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D59A" w14:textId="244E92F5" w:rsidR="002644FF" w:rsidRPr="00294AC6" w:rsidRDefault="002644FF" w:rsidP="002644FF">
      <w:pPr>
        <w:pStyle w:val="Title"/>
        <w:jc w:val="center"/>
        <w:rPr>
          <w:rFonts w:asciiTheme="minorHAnsi" w:hAnsiTheme="minorHAnsi"/>
          <w:sz w:val="24"/>
          <w:szCs w:val="24"/>
        </w:rPr>
      </w:pPr>
      <w:r w:rsidRPr="00294AC6">
        <w:rPr>
          <w:rFonts w:asciiTheme="minorHAnsi" w:hAnsiTheme="minorHAnsi"/>
          <w:sz w:val="24"/>
          <w:szCs w:val="24"/>
        </w:rPr>
        <w:t>Partnership Grant</w:t>
      </w:r>
      <w:r w:rsidR="002B3ACB" w:rsidRPr="00294AC6">
        <w:rPr>
          <w:rFonts w:asciiTheme="minorHAnsi" w:hAnsiTheme="minorHAnsi"/>
          <w:sz w:val="24"/>
          <w:szCs w:val="24"/>
        </w:rPr>
        <w:t>s</w:t>
      </w:r>
      <w:r w:rsidRPr="00294AC6">
        <w:rPr>
          <w:rFonts w:asciiTheme="minorHAnsi" w:hAnsiTheme="minorHAnsi"/>
          <w:sz w:val="24"/>
          <w:szCs w:val="24"/>
        </w:rPr>
        <w:t xml:space="preserve"> Midterm Report</w:t>
      </w: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none" w:sz="0" w:space="0" w:color="auto"/>
          <w:insideV w:val="none" w:sz="0" w:space="0" w:color="auto"/>
        </w:tblBorders>
        <w:tblLook w:val="04A0" w:firstRow="1" w:lastRow="0" w:firstColumn="1" w:lastColumn="0" w:noHBand="0" w:noVBand="1"/>
      </w:tblPr>
      <w:tblGrid>
        <w:gridCol w:w="1668"/>
        <w:gridCol w:w="7908"/>
      </w:tblGrid>
      <w:tr w:rsidR="002644FF" w:rsidRPr="00294AC6" w14:paraId="71957EF2" w14:textId="77777777" w:rsidTr="006B1B37">
        <w:tc>
          <w:tcPr>
            <w:tcW w:w="1668" w:type="dxa"/>
            <w:shd w:val="clear" w:color="auto" w:fill="EAF1DD" w:themeFill="accent3" w:themeFillTint="33"/>
          </w:tcPr>
          <w:p w14:paraId="260363C4" w14:textId="77777777" w:rsidR="002644FF" w:rsidRPr="00294AC6" w:rsidRDefault="002644FF" w:rsidP="006B1B37">
            <w:pPr>
              <w:pStyle w:val="NoSpacing"/>
              <w:spacing w:before="120" w:after="120"/>
              <w:rPr>
                <w:sz w:val="24"/>
                <w:szCs w:val="24"/>
              </w:rPr>
            </w:pPr>
            <w:r w:rsidRPr="00294AC6">
              <w:rPr>
                <w:b/>
                <w:sz w:val="24"/>
                <w:szCs w:val="24"/>
              </w:rPr>
              <w:t>File number:</w:t>
            </w:r>
            <w:r w:rsidRPr="00294AC6">
              <w:rPr>
                <w:sz w:val="24"/>
                <w:szCs w:val="24"/>
              </w:rPr>
              <w:t xml:space="preserve"> </w:t>
            </w:r>
            <w:r w:rsidRPr="00294AC6">
              <w:rPr>
                <w:sz w:val="24"/>
                <w:szCs w:val="24"/>
              </w:rPr>
              <w:tab/>
            </w:r>
          </w:p>
        </w:tc>
        <w:tc>
          <w:tcPr>
            <w:tcW w:w="7908" w:type="dxa"/>
          </w:tcPr>
          <w:sdt>
            <w:sdtPr>
              <w:rPr>
                <w:rFonts w:asciiTheme="minorHAnsi" w:eastAsiaTheme="minorHAnsi" w:hAnsiTheme="minorHAnsi" w:cstheme="minorBidi"/>
                <w:color w:val="auto"/>
                <w:sz w:val="22"/>
                <w:szCs w:val="22"/>
                <w:lang w:val="en-CA"/>
              </w:rPr>
              <w:id w:val="1092365143"/>
              <w:placeholder>
                <w:docPart w:val="F5B761337F2B42119741C56EF32884CA"/>
              </w:placeholder>
            </w:sdtPr>
            <w:sdtContent>
              <w:sdt>
                <w:sdtPr>
                  <w:rPr>
                    <w:rFonts w:asciiTheme="minorHAnsi" w:hAnsiTheme="minorHAnsi"/>
                  </w:rPr>
                  <w:id w:val="-437439661"/>
                  <w:placeholder>
                    <w:docPart w:val="484C2E3D4C2DC84D815260A7669570A9"/>
                  </w:placeholder>
                </w:sdtPr>
                <w:sdtContent>
                  <w:p w14:paraId="20B3A559" w14:textId="77777777" w:rsidR="00D92188" w:rsidRPr="00294AC6" w:rsidRDefault="00D92188" w:rsidP="00D92188">
                    <w:pPr>
                      <w:pStyle w:val="Default"/>
                      <w:rPr>
                        <w:rFonts w:asciiTheme="minorHAnsi" w:hAnsiTheme="minorHAnsi"/>
                      </w:rPr>
                    </w:pPr>
                    <w:r w:rsidRPr="00294AC6">
                      <w:rPr>
                        <w:rFonts w:asciiTheme="minorHAnsi" w:hAnsiTheme="minorHAnsi"/>
                        <w:color w:val="auto"/>
                      </w:rPr>
                      <w:t>895-2017-1014</w:t>
                    </w:r>
                    <w:r w:rsidRPr="00294AC6">
                      <w:rPr>
                        <w:rFonts w:asciiTheme="minorHAnsi" w:hAnsiTheme="minorHAnsi"/>
                      </w:rPr>
                      <w:t xml:space="preserve"> </w:t>
                    </w:r>
                    <w:r w:rsidRPr="00294AC6">
                      <w:rPr>
                        <w:rFonts w:asciiTheme="minorHAnsi" w:hAnsiTheme="minorHAnsi"/>
                        <w:bCs/>
                        <w:color w:val="auto"/>
                      </w:rPr>
                      <w:t>UM Ref#</w:t>
                    </w:r>
                    <w:r w:rsidRPr="00294AC6">
                      <w:rPr>
                        <w:rFonts w:asciiTheme="minorHAnsi" w:hAnsiTheme="minorHAnsi"/>
                        <w:color w:val="auto"/>
                      </w:rPr>
                      <w:t xml:space="preserve">: </w:t>
                    </w:r>
                    <w:r w:rsidRPr="00294AC6">
                      <w:rPr>
                        <w:rFonts w:asciiTheme="minorHAnsi" w:hAnsiTheme="minorHAnsi"/>
                        <w:bCs/>
                        <w:color w:val="auto"/>
                      </w:rPr>
                      <w:t xml:space="preserve">47354 </w:t>
                    </w:r>
                  </w:p>
                </w:sdtContent>
              </w:sdt>
              <w:p w14:paraId="6B17228E" w14:textId="1B49A2CE" w:rsidR="002644FF" w:rsidRPr="00294AC6" w:rsidRDefault="007D336D" w:rsidP="006B1B37">
                <w:pPr>
                  <w:pStyle w:val="NoSpacing"/>
                  <w:spacing w:before="120" w:after="120"/>
                  <w:rPr>
                    <w:sz w:val="24"/>
                    <w:szCs w:val="24"/>
                  </w:rPr>
                </w:pPr>
              </w:p>
            </w:sdtContent>
          </w:sdt>
        </w:tc>
      </w:tr>
      <w:tr w:rsidR="002644FF" w:rsidRPr="00294AC6" w14:paraId="48626621" w14:textId="77777777" w:rsidTr="006B1B37">
        <w:tc>
          <w:tcPr>
            <w:tcW w:w="1668" w:type="dxa"/>
            <w:shd w:val="clear" w:color="auto" w:fill="EAF1DD" w:themeFill="accent3" w:themeFillTint="33"/>
          </w:tcPr>
          <w:p w14:paraId="0F33F032" w14:textId="77777777" w:rsidR="002644FF" w:rsidRPr="00294AC6" w:rsidRDefault="002644FF" w:rsidP="006B1B37">
            <w:pPr>
              <w:pStyle w:val="NoSpacing"/>
              <w:spacing w:before="120" w:after="120"/>
              <w:rPr>
                <w:sz w:val="24"/>
                <w:szCs w:val="24"/>
              </w:rPr>
            </w:pPr>
            <w:r w:rsidRPr="00294AC6">
              <w:rPr>
                <w:b/>
                <w:sz w:val="24"/>
                <w:szCs w:val="24"/>
              </w:rPr>
              <w:t>Host institution:</w:t>
            </w:r>
            <w:r w:rsidRPr="00294AC6">
              <w:rPr>
                <w:sz w:val="24"/>
                <w:szCs w:val="24"/>
              </w:rPr>
              <w:t xml:space="preserve"> </w:t>
            </w:r>
            <w:r w:rsidRPr="00294AC6">
              <w:rPr>
                <w:sz w:val="24"/>
                <w:szCs w:val="24"/>
              </w:rPr>
              <w:tab/>
            </w:r>
          </w:p>
        </w:tc>
        <w:tc>
          <w:tcPr>
            <w:tcW w:w="7908" w:type="dxa"/>
          </w:tcPr>
          <w:p w14:paraId="56925F64" w14:textId="21C5FB0A" w:rsidR="002644FF" w:rsidRPr="00294AC6" w:rsidRDefault="007D336D" w:rsidP="006B1B37">
            <w:pPr>
              <w:pStyle w:val="NoSpacing"/>
              <w:spacing w:before="120" w:after="120"/>
              <w:rPr>
                <w:sz w:val="24"/>
                <w:szCs w:val="24"/>
              </w:rPr>
            </w:pPr>
            <w:sdt>
              <w:sdtPr>
                <w:rPr>
                  <w:sz w:val="24"/>
                  <w:szCs w:val="24"/>
                </w:rPr>
                <w:id w:val="-93244179"/>
                <w:placeholder>
                  <w:docPart w:val="221207C6995142A58FFE506E745E0990"/>
                </w:placeholder>
              </w:sdtPr>
              <w:sdtContent>
                <w:r w:rsidR="006B1B37" w:rsidRPr="00294AC6">
                  <w:rPr>
                    <w:sz w:val="24"/>
                    <w:szCs w:val="24"/>
                  </w:rPr>
                  <w:t>University of Manitoba</w:t>
                </w:r>
              </w:sdtContent>
            </w:sdt>
          </w:p>
        </w:tc>
      </w:tr>
      <w:tr w:rsidR="002644FF" w:rsidRPr="00294AC6" w14:paraId="52C5C485" w14:textId="77777777" w:rsidTr="006B1B37">
        <w:tc>
          <w:tcPr>
            <w:tcW w:w="1668" w:type="dxa"/>
            <w:shd w:val="clear" w:color="auto" w:fill="EAF1DD" w:themeFill="accent3" w:themeFillTint="33"/>
          </w:tcPr>
          <w:p w14:paraId="01F4E1EC" w14:textId="77777777" w:rsidR="002644FF" w:rsidRPr="00294AC6" w:rsidRDefault="002644FF" w:rsidP="006B1B37">
            <w:pPr>
              <w:pStyle w:val="NoSpacing"/>
              <w:spacing w:before="120" w:after="120"/>
              <w:rPr>
                <w:sz w:val="24"/>
                <w:szCs w:val="24"/>
              </w:rPr>
            </w:pPr>
            <w:r w:rsidRPr="00294AC6">
              <w:rPr>
                <w:b/>
                <w:sz w:val="24"/>
                <w:szCs w:val="24"/>
              </w:rPr>
              <w:t>Project director:</w:t>
            </w:r>
            <w:r w:rsidRPr="00294AC6">
              <w:rPr>
                <w:b/>
                <w:sz w:val="24"/>
                <w:szCs w:val="24"/>
              </w:rPr>
              <w:tab/>
            </w:r>
          </w:p>
        </w:tc>
        <w:tc>
          <w:tcPr>
            <w:tcW w:w="7908" w:type="dxa"/>
          </w:tcPr>
          <w:p w14:paraId="2A8BDDB9" w14:textId="01B45982" w:rsidR="002644FF" w:rsidRPr="00294AC6" w:rsidRDefault="007D336D" w:rsidP="006B1B37">
            <w:pPr>
              <w:pStyle w:val="NoSpacing"/>
              <w:spacing w:before="120" w:after="120"/>
              <w:rPr>
                <w:sz w:val="24"/>
                <w:szCs w:val="24"/>
              </w:rPr>
            </w:pPr>
            <w:sdt>
              <w:sdtPr>
                <w:rPr>
                  <w:sz w:val="24"/>
                  <w:szCs w:val="24"/>
                </w:rPr>
                <w:id w:val="-1278096100"/>
                <w:placeholder>
                  <w:docPart w:val="58DC58EC50384209830DB2BFE5B6A41E"/>
                </w:placeholder>
              </w:sdtPr>
              <w:sdtContent>
                <w:r w:rsidR="006B1B37" w:rsidRPr="00294AC6">
                  <w:rPr>
                    <w:sz w:val="24"/>
                    <w:szCs w:val="24"/>
                  </w:rPr>
                  <w:t>Shirley Thompson</w:t>
                </w:r>
              </w:sdtContent>
            </w:sdt>
          </w:p>
        </w:tc>
      </w:tr>
      <w:tr w:rsidR="002644FF" w:rsidRPr="00294AC6" w14:paraId="28AE849A" w14:textId="77777777" w:rsidTr="006B1B37">
        <w:tc>
          <w:tcPr>
            <w:tcW w:w="1668" w:type="dxa"/>
            <w:shd w:val="clear" w:color="auto" w:fill="EAF1DD" w:themeFill="accent3" w:themeFillTint="33"/>
          </w:tcPr>
          <w:p w14:paraId="081109A5" w14:textId="77777777" w:rsidR="002644FF" w:rsidRPr="00294AC6" w:rsidRDefault="002644FF" w:rsidP="006B1B37">
            <w:pPr>
              <w:pStyle w:val="NoSpacing"/>
              <w:spacing w:before="120" w:after="120"/>
              <w:rPr>
                <w:sz w:val="24"/>
                <w:szCs w:val="24"/>
              </w:rPr>
            </w:pPr>
            <w:r w:rsidRPr="00294AC6">
              <w:rPr>
                <w:b/>
                <w:sz w:val="24"/>
                <w:szCs w:val="24"/>
              </w:rPr>
              <w:t xml:space="preserve">Project title: </w:t>
            </w:r>
            <w:r w:rsidRPr="00294AC6">
              <w:rPr>
                <w:sz w:val="24"/>
                <w:szCs w:val="24"/>
              </w:rPr>
              <w:tab/>
            </w:r>
          </w:p>
        </w:tc>
        <w:tc>
          <w:tcPr>
            <w:tcW w:w="7908" w:type="dxa"/>
          </w:tcPr>
          <w:sdt>
            <w:sdtPr>
              <w:rPr>
                <w:rFonts w:asciiTheme="minorHAnsi" w:eastAsiaTheme="minorHAnsi" w:hAnsiTheme="minorHAnsi" w:cstheme="minorBidi"/>
                <w:color w:val="auto"/>
                <w:sz w:val="22"/>
                <w:szCs w:val="22"/>
                <w:lang w:val="en-CA"/>
              </w:rPr>
              <w:id w:val="361105147"/>
              <w:placeholder>
                <w:docPart w:val="B6E26FB8B6854B92BABD6316D773F36B"/>
              </w:placeholder>
            </w:sdtPr>
            <w:sdtContent>
              <w:sdt>
                <w:sdtPr>
                  <w:rPr>
                    <w:rFonts w:asciiTheme="minorHAnsi" w:hAnsiTheme="minorHAnsi"/>
                  </w:rPr>
                  <w:id w:val="-1086995443"/>
                  <w:placeholder>
                    <w:docPart w:val="180F30EEC580F742930C63F651CF6E4B"/>
                  </w:placeholder>
                </w:sdtPr>
                <w:sdtContent>
                  <w:p w14:paraId="47D87E44" w14:textId="6BBB4466" w:rsidR="00D92188" w:rsidRPr="00294AC6" w:rsidRDefault="00E00A34" w:rsidP="00D92188">
                    <w:pPr>
                      <w:pStyle w:val="Default"/>
                      <w:rPr>
                        <w:rFonts w:asciiTheme="minorHAnsi" w:eastAsiaTheme="minorHAnsi" w:hAnsiTheme="minorHAnsi" w:cstheme="minorBidi"/>
                        <w:color w:val="auto"/>
                        <w:lang w:val="en-CA"/>
                      </w:rPr>
                    </w:pPr>
                    <w:r w:rsidRPr="00294AC6">
                      <w:rPr>
                        <w:rFonts w:asciiTheme="minorHAnsi" w:hAnsiTheme="minorHAnsi"/>
                      </w:rPr>
                      <w:t>Northern Teaching Lodges: Learning Partnership for Community Development and Mino Bimaadizwin in First Nation Communities</w:t>
                    </w:r>
                  </w:p>
                </w:sdtContent>
              </w:sdt>
              <w:p w14:paraId="10ABC4ED" w14:textId="361BB27D" w:rsidR="002644FF" w:rsidRPr="00294AC6" w:rsidRDefault="007D336D" w:rsidP="006B1B37">
                <w:pPr>
                  <w:pStyle w:val="NoSpacing"/>
                  <w:spacing w:before="120" w:after="120"/>
                  <w:rPr>
                    <w:sz w:val="24"/>
                    <w:szCs w:val="24"/>
                  </w:rPr>
                </w:pPr>
              </w:p>
            </w:sdtContent>
          </w:sdt>
        </w:tc>
      </w:tr>
    </w:tbl>
    <w:p w14:paraId="4A21CCE1" w14:textId="77777777" w:rsidR="002644FF" w:rsidRPr="00294AC6" w:rsidRDefault="002644FF" w:rsidP="002644FF">
      <w:pPr>
        <w:pStyle w:val="NoSpacing"/>
        <w:rPr>
          <w:sz w:val="24"/>
          <w:szCs w:val="24"/>
        </w:rPr>
      </w:pPr>
    </w:p>
    <w:p w14:paraId="6406DFE6" w14:textId="3CE41E56" w:rsidR="002E01ED" w:rsidRPr="00294AC6" w:rsidRDefault="002E01ED" w:rsidP="007B764C">
      <w:pPr>
        <w:pStyle w:val="NoSpacing"/>
        <w:jc w:val="both"/>
        <w:rPr>
          <w:sz w:val="24"/>
          <w:szCs w:val="24"/>
        </w:rPr>
      </w:pPr>
      <w:r w:rsidRPr="00294AC6">
        <w:rPr>
          <w:sz w:val="24"/>
          <w:szCs w:val="24"/>
        </w:rPr>
        <w:t xml:space="preserve">The Midterm Report should provide an overall view of what the partnership has accomplished </w:t>
      </w:r>
      <w:r w:rsidR="00D46684" w:rsidRPr="00294AC6">
        <w:rPr>
          <w:sz w:val="24"/>
          <w:szCs w:val="24"/>
        </w:rPr>
        <w:t>by</w:t>
      </w:r>
      <w:r w:rsidRPr="00294AC6">
        <w:rPr>
          <w:sz w:val="24"/>
          <w:szCs w:val="24"/>
        </w:rPr>
        <w:t xml:space="preserve"> the midpoint of the award, and provide sufficient information to allow the Midterm Review Committee to assess the progress of activities undertaken during this time. It is both a description of the activities and accomplishments to date, and a forward-looking document that confirms and updates the plan of activities designed to ensure the achievement of the stated goals and objectives of the partnership.  </w:t>
      </w:r>
      <w:r w:rsidR="000332D1" w:rsidRPr="00294AC6">
        <w:rPr>
          <w:sz w:val="24"/>
          <w:szCs w:val="24"/>
        </w:rPr>
        <w:t>It is expected that key members of the partnership will participate in the preparation of the report’s contents and endorse it prior to submission.</w:t>
      </w:r>
    </w:p>
    <w:p w14:paraId="6406DFE7" w14:textId="77777777" w:rsidR="002E01ED" w:rsidRPr="00294AC6" w:rsidRDefault="002E01ED" w:rsidP="007B764C">
      <w:pPr>
        <w:pStyle w:val="NoSpacing"/>
        <w:jc w:val="both"/>
        <w:rPr>
          <w:sz w:val="24"/>
          <w:szCs w:val="24"/>
        </w:rPr>
      </w:pPr>
    </w:p>
    <w:p w14:paraId="6406DFEA" w14:textId="7E3C9818" w:rsidR="00C90AAA" w:rsidRPr="00294AC6" w:rsidRDefault="00D9459E" w:rsidP="007B764C">
      <w:pPr>
        <w:pStyle w:val="NoSpacing"/>
        <w:jc w:val="both"/>
        <w:rPr>
          <w:sz w:val="24"/>
          <w:szCs w:val="24"/>
        </w:rPr>
      </w:pPr>
      <w:r w:rsidRPr="00294AC6">
        <w:rPr>
          <w:b/>
          <w:sz w:val="24"/>
          <w:szCs w:val="24"/>
        </w:rPr>
        <w:t>Instructions:</w:t>
      </w:r>
      <w:r w:rsidRPr="00294AC6">
        <w:rPr>
          <w:sz w:val="24"/>
          <w:szCs w:val="24"/>
        </w:rPr>
        <w:t xml:space="preserve"> Provide information </w:t>
      </w:r>
      <w:r w:rsidR="00006036" w:rsidRPr="00294AC6">
        <w:rPr>
          <w:sz w:val="24"/>
          <w:szCs w:val="24"/>
        </w:rPr>
        <w:t xml:space="preserve">about your project </w:t>
      </w:r>
      <w:r w:rsidRPr="00294AC6">
        <w:rPr>
          <w:sz w:val="24"/>
          <w:szCs w:val="24"/>
        </w:rPr>
        <w:t>f</w:t>
      </w:r>
      <w:r w:rsidR="00B97FC7" w:rsidRPr="00294AC6">
        <w:rPr>
          <w:sz w:val="24"/>
          <w:szCs w:val="24"/>
        </w:rPr>
        <w:t xml:space="preserve">or each of the </w:t>
      </w:r>
      <w:r w:rsidR="00D46684" w:rsidRPr="00294AC6">
        <w:rPr>
          <w:sz w:val="24"/>
          <w:szCs w:val="24"/>
        </w:rPr>
        <w:t>s</w:t>
      </w:r>
      <w:r w:rsidR="007E3CC8" w:rsidRPr="00294AC6">
        <w:rPr>
          <w:sz w:val="24"/>
          <w:szCs w:val="24"/>
        </w:rPr>
        <w:t>even</w:t>
      </w:r>
      <w:r w:rsidR="00D46684" w:rsidRPr="00294AC6">
        <w:rPr>
          <w:sz w:val="24"/>
          <w:szCs w:val="24"/>
        </w:rPr>
        <w:t xml:space="preserve"> </w:t>
      </w:r>
      <w:r w:rsidR="00B97FC7" w:rsidRPr="00294AC6">
        <w:rPr>
          <w:sz w:val="24"/>
          <w:szCs w:val="24"/>
        </w:rPr>
        <w:t>ev</w:t>
      </w:r>
      <w:r w:rsidRPr="00294AC6">
        <w:rPr>
          <w:sz w:val="24"/>
          <w:szCs w:val="24"/>
        </w:rPr>
        <w:t xml:space="preserve">aluation criteria listed below. </w:t>
      </w:r>
      <w:r w:rsidR="003E2D03" w:rsidRPr="00294AC6">
        <w:rPr>
          <w:sz w:val="24"/>
          <w:szCs w:val="24"/>
        </w:rPr>
        <w:t xml:space="preserve">For </w:t>
      </w:r>
      <w:r w:rsidR="00B25357" w:rsidRPr="00294AC6">
        <w:rPr>
          <w:sz w:val="24"/>
          <w:szCs w:val="24"/>
        </w:rPr>
        <w:t xml:space="preserve">each of </w:t>
      </w:r>
      <w:r w:rsidR="00006036" w:rsidRPr="00294AC6">
        <w:rPr>
          <w:sz w:val="24"/>
          <w:szCs w:val="24"/>
        </w:rPr>
        <w:t xml:space="preserve">the </w:t>
      </w:r>
      <w:r w:rsidR="00F7163E" w:rsidRPr="00294AC6">
        <w:rPr>
          <w:sz w:val="24"/>
          <w:szCs w:val="24"/>
        </w:rPr>
        <w:t xml:space="preserve">green </w:t>
      </w:r>
      <w:r w:rsidR="005D3DD3" w:rsidRPr="00294AC6">
        <w:rPr>
          <w:sz w:val="24"/>
          <w:szCs w:val="24"/>
        </w:rPr>
        <w:t>text boxes</w:t>
      </w:r>
      <w:r w:rsidR="00926B74" w:rsidRPr="00294AC6">
        <w:rPr>
          <w:sz w:val="24"/>
          <w:szCs w:val="24"/>
        </w:rPr>
        <w:t xml:space="preserve"> below</w:t>
      </w:r>
      <w:r w:rsidR="003E2D03" w:rsidRPr="00294AC6">
        <w:rPr>
          <w:sz w:val="24"/>
          <w:szCs w:val="24"/>
        </w:rPr>
        <w:t xml:space="preserve">, </w:t>
      </w:r>
      <w:r w:rsidR="00926B74" w:rsidRPr="00294AC6">
        <w:rPr>
          <w:sz w:val="24"/>
          <w:szCs w:val="24"/>
        </w:rPr>
        <w:t xml:space="preserve">provide the information requested while </w:t>
      </w:r>
      <w:r w:rsidR="003E2D03" w:rsidRPr="00294AC6">
        <w:rPr>
          <w:sz w:val="24"/>
          <w:szCs w:val="24"/>
        </w:rPr>
        <w:t>limit</w:t>
      </w:r>
      <w:r w:rsidR="00926B74" w:rsidRPr="00294AC6">
        <w:rPr>
          <w:sz w:val="24"/>
          <w:szCs w:val="24"/>
        </w:rPr>
        <w:t>ing</w:t>
      </w:r>
      <w:r w:rsidR="003E2D03" w:rsidRPr="00294AC6">
        <w:rPr>
          <w:sz w:val="24"/>
          <w:szCs w:val="24"/>
        </w:rPr>
        <w:t xml:space="preserve"> yo</w:t>
      </w:r>
      <w:r w:rsidR="00926B74" w:rsidRPr="00294AC6">
        <w:rPr>
          <w:sz w:val="24"/>
          <w:szCs w:val="24"/>
        </w:rPr>
        <w:t xml:space="preserve">ur responses to </w:t>
      </w:r>
      <w:r w:rsidR="003E2D03" w:rsidRPr="00294AC6">
        <w:rPr>
          <w:sz w:val="24"/>
          <w:szCs w:val="24"/>
        </w:rPr>
        <w:t>500 words.</w:t>
      </w:r>
      <w:r w:rsidR="00006036" w:rsidRPr="00294AC6">
        <w:rPr>
          <w:sz w:val="24"/>
          <w:szCs w:val="24"/>
        </w:rPr>
        <w:t xml:space="preserve"> </w:t>
      </w:r>
      <w:r w:rsidR="003E2D03" w:rsidRPr="00294AC6">
        <w:rPr>
          <w:sz w:val="24"/>
          <w:szCs w:val="24"/>
        </w:rPr>
        <w:t xml:space="preserve"> </w:t>
      </w:r>
      <w:r w:rsidR="00F86F3F" w:rsidRPr="00294AC6">
        <w:rPr>
          <w:sz w:val="24"/>
          <w:szCs w:val="24"/>
        </w:rPr>
        <w:t xml:space="preserve">If you choose to include any charts, tables, graphics, </w:t>
      </w:r>
      <w:r w:rsidR="00D7751F" w:rsidRPr="00294AC6">
        <w:rPr>
          <w:sz w:val="24"/>
          <w:szCs w:val="24"/>
        </w:rPr>
        <w:t xml:space="preserve">diagrams, </w:t>
      </w:r>
      <w:r w:rsidR="00F86F3F" w:rsidRPr="00294AC6">
        <w:rPr>
          <w:sz w:val="24"/>
          <w:szCs w:val="24"/>
        </w:rPr>
        <w:t>images, etc., include these at</w:t>
      </w:r>
      <w:r w:rsidR="00305432" w:rsidRPr="00294AC6">
        <w:rPr>
          <w:sz w:val="24"/>
          <w:szCs w:val="24"/>
        </w:rPr>
        <w:t xml:space="preserve"> the end of the document as an a</w:t>
      </w:r>
      <w:r w:rsidR="00F86F3F" w:rsidRPr="00294AC6">
        <w:rPr>
          <w:sz w:val="24"/>
          <w:szCs w:val="24"/>
        </w:rPr>
        <w:t xml:space="preserve">ppendix. </w:t>
      </w:r>
      <w:r w:rsidR="00BA7CBA" w:rsidRPr="00294AC6">
        <w:rPr>
          <w:sz w:val="24"/>
          <w:szCs w:val="24"/>
        </w:rPr>
        <w:t xml:space="preserve">In total, </w:t>
      </w:r>
      <w:r w:rsidR="00305432" w:rsidRPr="00294AC6">
        <w:rPr>
          <w:sz w:val="24"/>
          <w:szCs w:val="24"/>
        </w:rPr>
        <w:t>keep the a</w:t>
      </w:r>
      <w:r w:rsidR="00BA7CBA" w:rsidRPr="00294AC6">
        <w:rPr>
          <w:sz w:val="24"/>
          <w:szCs w:val="24"/>
        </w:rPr>
        <w:t xml:space="preserve">ppendices to </w:t>
      </w:r>
      <w:r w:rsidR="001A0B5E" w:rsidRPr="00294AC6">
        <w:rPr>
          <w:sz w:val="24"/>
          <w:szCs w:val="24"/>
        </w:rPr>
        <w:t xml:space="preserve">a maximum of </w:t>
      </w:r>
      <w:r w:rsidR="00280B34" w:rsidRPr="00294AC6">
        <w:rPr>
          <w:sz w:val="24"/>
          <w:szCs w:val="24"/>
        </w:rPr>
        <w:t>t</w:t>
      </w:r>
      <w:r w:rsidR="00BB6690" w:rsidRPr="00294AC6">
        <w:rPr>
          <w:sz w:val="24"/>
          <w:szCs w:val="24"/>
        </w:rPr>
        <w:t>wenty</w:t>
      </w:r>
      <w:r w:rsidR="00280B34" w:rsidRPr="00294AC6">
        <w:rPr>
          <w:sz w:val="24"/>
          <w:szCs w:val="24"/>
        </w:rPr>
        <w:t xml:space="preserve"> </w:t>
      </w:r>
      <w:r w:rsidR="001A0B5E" w:rsidRPr="00294AC6">
        <w:rPr>
          <w:sz w:val="24"/>
          <w:szCs w:val="24"/>
        </w:rPr>
        <w:t>pages</w:t>
      </w:r>
      <w:r w:rsidR="00BA7CBA" w:rsidRPr="00294AC6">
        <w:rPr>
          <w:sz w:val="24"/>
          <w:szCs w:val="24"/>
        </w:rPr>
        <w:t xml:space="preserve">. </w:t>
      </w:r>
      <w:r w:rsidR="00470876" w:rsidRPr="00294AC6">
        <w:rPr>
          <w:sz w:val="24"/>
          <w:szCs w:val="24"/>
          <w:u w:val="single"/>
        </w:rPr>
        <w:t>D</w:t>
      </w:r>
      <w:r w:rsidR="0049034D" w:rsidRPr="00294AC6">
        <w:rPr>
          <w:sz w:val="24"/>
          <w:szCs w:val="24"/>
          <w:u w:val="single"/>
        </w:rPr>
        <w:t>o not enter text in the blue text boxes.</w:t>
      </w:r>
      <w:r w:rsidR="0049034D" w:rsidRPr="00294AC6">
        <w:rPr>
          <w:sz w:val="24"/>
          <w:szCs w:val="24"/>
        </w:rPr>
        <w:t xml:space="preserve"> </w:t>
      </w:r>
      <w:r w:rsidR="00F7163E" w:rsidRPr="00294AC6">
        <w:rPr>
          <w:sz w:val="24"/>
          <w:szCs w:val="24"/>
        </w:rPr>
        <w:t xml:space="preserve">The midterm review committee will assess your progress (i.e., exceeds expectations; </w:t>
      </w:r>
      <w:r w:rsidR="00DF7E12" w:rsidRPr="00294AC6">
        <w:rPr>
          <w:sz w:val="24"/>
          <w:szCs w:val="24"/>
        </w:rPr>
        <w:t>meets expectations; may not meet expectations, clarification required</w:t>
      </w:r>
      <w:r w:rsidR="00795B01" w:rsidRPr="00294AC6">
        <w:rPr>
          <w:sz w:val="24"/>
          <w:szCs w:val="24"/>
        </w:rPr>
        <w:t>; d</w:t>
      </w:r>
      <w:r w:rsidR="00DF7E12" w:rsidRPr="00294AC6">
        <w:rPr>
          <w:sz w:val="24"/>
          <w:szCs w:val="24"/>
        </w:rPr>
        <w:t xml:space="preserve">oes not meet expectations) </w:t>
      </w:r>
      <w:r w:rsidR="00795B01" w:rsidRPr="00294AC6">
        <w:rPr>
          <w:sz w:val="24"/>
          <w:szCs w:val="24"/>
        </w:rPr>
        <w:t xml:space="preserve">and provide feedback in the blue text boxes. </w:t>
      </w:r>
    </w:p>
    <w:p w14:paraId="6406DFEB" w14:textId="77777777" w:rsidR="00562C74" w:rsidRPr="00294AC6" w:rsidRDefault="00562C74" w:rsidP="00406AE6">
      <w:pPr>
        <w:pStyle w:val="NoSpacing"/>
        <w:rPr>
          <w:sz w:val="24"/>
          <w:szCs w:val="24"/>
        </w:rPr>
      </w:pPr>
    </w:p>
    <w:p w14:paraId="6406DFEC" w14:textId="31912052" w:rsidR="00562C74" w:rsidRPr="00294AC6" w:rsidRDefault="00280B34" w:rsidP="00230BFE">
      <w:pPr>
        <w:pStyle w:val="Heading2"/>
        <w:spacing w:before="0" w:line="240" w:lineRule="auto"/>
        <w:rPr>
          <w:rFonts w:asciiTheme="minorHAnsi" w:hAnsiTheme="minorHAnsi"/>
          <w:sz w:val="24"/>
          <w:szCs w:val="24"/>
        </w:rPr>
      </w:pPr>
      <w:r w:rsidRPr="00294AC6">
        <w:rPr>
          <w:rFonts w:asciiTheme="minorHAnsi" w:hAnsiTheme="minorHAnsi"/>
          <w:sz w:val="24"/>
          <w:szCs w:val="24"/>
        </w:rPr>
        <w:t xml:space="preserve">Progress </w:t>
      </w:r>
      <w:r w:rsidR="003823BB" w:rsidRPr="00294AC6">
        <w:rPr>
          <w:rFonts w:asciiTheme="minorHAnsi" w:hAnsiTheme="minorHAnsi"/>
          <w:sz w:val="24"/>
          <w:szCs w:val="24"/>
        </w:rPr>
        <w:t>Summary</w:t>
      </w:r>
    </w:p>
    <w:p w14:paraId="6406DFED" w14:textId="77777777" w:rsidR="003823BB" w:rsidRPr="00294AC6" w:rsidRDefault="003823BB" w:rsidP="00406AE6">
      <w:pPr>
        <w:pStyle w:val="NoSpacing"/>
        <w:rPr>
          <w:sz w:val="24"/>
          <w:szCs w:val="24"/>
        </w:rPr>
      </w:pPr>
    </w:p>
    <w:p w14:paraId="6406DFEE" w14:textId="1D025510" w:rsidR="003823BB" w:rsidRPr="00294AC6" w:rsidRDefault="00C90AAA" w:rsidP="00406AE6">
      <w:pPr>
        <w:pStyle w:val="NoSpacing"/>
        <w:rPr>
          <w:sz w:val="24"/>
          <w:szCs w:val="24"/>
        </w:rPr>
      </w:pPr>
      <w:r w:rsidRPr="00294AC6">
        <w:rPr>
          <w:sz w:val="24"/>
          <w:szCs w:val="24"/>
        </w:rPr>
        <w:t xml:space="preserve">Provide a plain-language summary of the results of your project to date. </w:t>
      </w:r>
    </w:p>
    <w:p w14:paraId="6406DFEF" w14:textId="77777777" w:rsidR="0085256F" w:rsidRPr="00294AC6" w:rsidRDefault="0085256F" w:rsidP="00406AE6">
      <w:pPr>
        <w:pStyle w:val="NoSpacing"/>
        <w:rPr>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A113D8" w:rsidRPr="00294AC6" w14:paraId="23C42E3B" w14:textId="77777777" w:rsidTr="004D78CF">
        <w:trPr>
          <w:tblHeader/>
        </w:trPr>
        <w:tc>
          <w:tcPr>
            <w:tcW w:w="9576" w:type="dxa"/>
            <w:shd w:val="clear" w:color="auto" w:fill="EAF1DD" w:themeFill="accent3" w:themeFillTint="33"/>
          </w:tcPr>
          <w:p w14:paraId="117A816F" w14:textId="77777777" w:rsidR="00A113D8" w:rsidRPr="00294AC6" w:rsidRDefault="00A113D8" w:rsidP="006B1B37">
            <w:pPr>
              <w:pStyle w:val="NoSpacing"/>
              <w:spacing w:before="120" w:after="120"/>
              <w:rPr>
                <w:b/>
                <w:bCs/>
                <w:sz w:val="24"/>
                <w:szCs w:val="24"/>
              </w:rPr>
            </w:pPr>
            <w:r w:rsidRPr="00294AC6">
              <w:rPr>
                <w:b/>
                <w:bCs/>
                <w:sz w:val="24"/>
                <w:szCs w:val="24"/>
              </w:rPr>
              <w:t>Project Response:</w:t>
            </w:r>
          </w:p>
        </w:tc>
      </w:tr>
      <w:tr w:rsidR="00A113D8" w:rsidRPr="00294AC6" w14:paraId="658D8D80" w14:textId="77777777" w:rsidTr="006B1B37">
        <w:tc>
          <w:tcPr>
            <w:tcW w:w="9576" w:type="dxa"/>
          </w:tcPr>
          <w:sdt>
            <w:sdtPr>
              <w:rPr>
                <w:rFonts w:asciiTheme="minorHAnsi" w:hAnsiTheme="minorHAnsi" w:cstheme="minorBidi"/>
                <w:sz w:val="24"/>
                <w:szCs w:val="24"/>
              </w:rPr>
              <w:id w:val="-1212501403"/>
              <w:placeholder>
                <w:docPart w:val="DE8408BDE75B4961B4ABF08254DF85C3"/>
              </w:placeholder>
            </w:sdtPr>
            <w:sdtContent>
              <w:p w14:paraId="6827359D" w14:textId="7E4B4BF8" w:rsidR="00F34581" w:rsidRDefault="0022685B" w:rsidP="00B16AA3">
                <w:pPr>
                  <w:pStyle w:val="NormalWeb"/>
                  <w:spacing w:before="0" w:beforeAutospacing="0" w:after="0" w:afterAutospacing="0"/>
                  <w:rPr>
                    <w:rFonts w:asciiTheme="minorHAnsi" w:eastAsia="Times New Roman" w:hAnsiTheme="minorHAnsi"/>
                    <w:color w:val="000000"/>
                    <w:sz w:val="24"/>
                    <w:szCs w:val="24"/>
                  </w:rPr>
                </w:pPr>
                <w:r>
                  <w:rPr>
                    <w:rFonts w:asciiTheme="minorHAnsi" w:eastAsia="Times New Roman" w:hAnsiTheme="minorHAnsi"/>
                    <w:color w:val="000000"/>
                    <w:sz w:val="24"/>
                    <w:szCs w:val="24"/>
                  </w:rPr>
                  <w:t>S</w:t>
                </w:r>
                <w:r w:rsidR="00753F95" w:rsidRPr="00F67F16">
                  <w:rPr>
                    <w:rFonts w:asciiTheme="minorHAnsi" w:eastAsia="Times New Roman" w:hAnsiTheme="minorHAnsi"/>
                    <w:color w:val="000000"/>
                    <w:sz w:val="24"/>
                    <w:szCs w:val="24"/>
                  </w:rPr>
                  <w:t>tudent capacit</w:t>
                </w:r>
                <w:r w:rsidR="00F74466">
                  <w:rPr>
                    <w:rFonts w:asciiTheme="minorHAnsi" w:eastAsia="Times New Roman" w:hAnsiTheme="minorHAnsi"/>
                    <w:color w:val="000000"/>
                    <w:sz w:val="24"/>
                    <w:szCs w:val="24"/>
                  </w:rPr>
                  <w:t>y building</w:t>
                </w:r>
                <w:r w:rsidR="00F040D2">
                  <w:rPr>
                    <w:rFonts w:asciiTheme="minorHAnsi" w:eastAsia="Times New Roman" w:hAnsiTheme="minorHAnsi"/>
                    <w:color w:val="000000"/>
                    <w:sz w:val="24"/>
                    <w:szCs w:val="24"/>
                  </w:rPr>
                  <w:t xml:space="preserve"> focused</w:t>
                </w:r>
                <w:r w:rsidR="00CD716A">
                  <w:rPr>
                    <w:rFonts w:asciiTheme="minorHAnsi" w:eastAsia="Times New Roman" w:hAnsiTheme="minorHAnsi"/>
                    <w:color w:val="000000"/>
                    <w:sz w:val="24"/>
                    <w:szCs w:val="24"/>
                  </w:rPr>
                  <w:t xml:space="preserve"> on alleviating</w:t>
                </w:r>
                <w:r w:rsidR="00F040D2">
                  <w:rPr>
                    <w:rFonts w:asciiTheme="minorHAnsi" w:eastAsia="Times New Roman" w:hAnsiTheme="minorHAnsi"/>
                    <w:color w:val="000000"/>
                    <w:sz w:val="24"/>
                    <w:szCs w:val="24"/>
                  </w:rPr>
                  <w:t xml:space="preserve"> </w:t>
                </w:r>
                <w:r>
                  <w:rPr>
                    <w:rFonts w:asciiTheme="minorHAnsi" w:eastAsia="Times New Roman" w:hAnsiTheme="minorHAnsi"/>
                    <w:color w:val="000000"/>
                    <w:sz w:val="24"/>
                    <w:szCs w:val="24"/>
                  </w:rPr>
                  <w:t xml:space="preserve">the housing and food </w:t>
                </w:r>
                <w:r w:rsidR="00E3494B">
                  <w:rPr>
                    <w:rFonts w:asciiTheme="minorHAnsi" w:eastAsia="Times New Roman" w:hAnsiTheme="minorHAnsi"/>
                    <w:color w:val="000000"/>
                    <w:sz w:val="24"/>
                    <w:szCs w:val="24"/>
                  </w:rPr>
                  <w:t>crisis in</w:t>
                </w:r>
                <w:r w:rsidR="00753F95" w:rsidRPr="00F67F16">
                  <w:rPr>
                    <w:rFonts w:asciiTheme="minorHAnsi" w:eastAsia="Times New Roman" w:hAnsiTheme="minorHAnsi"/>
                    <w:color w:val="000000"/>
                    <w:sz w:val="24"/>
                    <w:szCs w:val="24"/>
                  </w:rPr>
                  <w:t xml:space="preserve"> First Nation reserves. </w:t>
                </w:r>
                <w:r w:rsidR="00E3494B">
                  <w:rPr>
                    <w:rFonts w:asciiTheme="minorHAnsi" w:hAnsiTheme="minorHAnsi"/>
                    <w:color w:val="000000"/>
                    <w:sz w:val="24"/>
                    <w:szCs w:val="24"/>
                  </w:rPr>
                  <w:t>This</w:t>
                </w:r>
                <w:r w:rsidR="006171F0" w:rsidRPr="00F67F16">
                  <w:rPr>
                    <w:rFonts w:asciiTheme="minorHAnsi" w:hAnsiTheme="minorHAnsi"/>
                    <w:color w:val="000000"/>
                    <w:sz w:val="24"/>
                    <w:szCs w:val="24"/>
                  </w:rPr>
                  <w:t xml:space="preserve"> tal</w:t>
                </w:r>
                <w:r w:rsidR="005572AF">
                  <w:rPr>
                    <w:rFonts w:asciiTheme="minorHAnsi" w:hAnsiTheme="minorHAnsi"/>
                    <w:color w:val="000000"/>
                    <w:sz w:val="24"/>
                    <w:szCs w:val="24"/>
                  </w:rPr>
                  <w:t>ent grant</w:t>
                </w:r>
                <w:r w:rsidR="00E3494B">
                  <w:rPr>
                    <w:rFonts w:asciiTheme="minorHAnsi" w:hAnsiTheme="minorHAnsi"/>
                    <w:color w:val="000000"/>
                    <w:sz w:val="24"/>
                    <w:szCs w:val="24"/>
                  </w:rPr>
                  <w:t xml:space="preserve"> provided funding </w:t>
                </w:r>
                <w:r w:rsidR="006171F0" w:rsidRPr="00F67F16">
                  <w:rPr>
                    <w:rFonts w:asciiTheme="minorHAnsi" w:hAnsiTheme="minorHAnsi"/>
                    <w:color w:val="000000"/>
                    <w:sz w:val="24"/>
                    <w:szCs w:val="24"/>
                  </w:rPr>
                  <w:t xml:space="preserve">for 57 undergraduate, </w:t>
                </w:r>
                <w:r w:rsidR="005D2C20">
                  <w:rPr>
                    <w:rFonts w:asciiTheme="minorHAnsi" w:hAnsiTheme="minorHAnsi"/>
                    <w:color w:val="000000"/>
                    <w:sz w:val="24"/>
                    <w:szCs w:val="24"/>
                  </w:rPr>
                  <w:t>15</w:t>
                </w:r>
                <w:r w:rsidR="00E3494B">
                  <w:rPr>
                    <w:rFonts w:asciiTheme="minorHAnsi" w:hAnsiTheme="minorHAnsi"/>
                    <w:color w:val="000000"/>
                    <w:sz w:val="24"/>
                    <w:szCs w:val="24"/>
                  </w:rPr>
                  <w:t xml:space="preserve"> master </w:t>
                </w:r>
                <w:r w:rsidR="005D2C20">
                  <w:rPr>
                    <w:rFonts w:asciiTheme="minorHAnsi" w:hAnsiTheme="minorHAnsi"/>
                    <w:color w:val="000000"/>
                    <w:sz w:val="24"/>
                    <w:szCs w:val="24"/>
                  </w:rPr>
                  <w:t>and seven</w:t>
                </w:r>
                <w:r w:rsidR="006171F0" w:rsidRPr="00F67F16">
                  <w:rPr>
                    <w:rFonts w:asciiTheme="minorHAnsi" w:hAnsiTheme="minorHAnsi"/>
                    <w:color w:val="000000"/>
                    <w:sz w:val="24"/>
                    <w:szCs w:val="24"/>
                  </w:rPr>
                  <w:t> doctoral students to study Mino Bimaadiziwin in First Nation communities, related to food, housing or education. </w:t>
                </w:r>
                <w:r w:rsidR="00F34581" w:rsidRPr="00F67F16">
                  <w:rPr>
                    <w:rFonts w:asciiTheme="minorHAnsi" w:eastAsia="Times New Roman" w:hAnsiTheme="minorHAnsi"/>
                    <w:color w:val="000000"/>
                    <w:sz w:val="24"/>
                    <w:szCs w:val="24"/>
                  </w:rPr>
                  <w:t xml:space="preserve">First Nation </w:t>
                </w:r>
                <w:r w:rsidR="00CD716A">
                  <w:rPr>
                    <w:rFonts w:asciiTheme="minorHAnsi" w:eastAsia="Times New Roman" w:hAnsiTheme="minorHAnsi"/>
                    <w:color w:val="000000"/>
                    <w:sz w:val="24"/>
                    <w:szCs w:val="24"/>
                  </w:rPr>
                  <w:t>post-secondary</w:t>
                </w:r>
                <w:r w:rsidR="00294AC6" w:rsidRPr="00F67F16">
                  <w:rPr>
                    <w:rFonts w:asciiTheme="minorHAnsi" w:eastAsia="Times New Roman" w:hAnsiTheme="minorHAnsi"/>
                    <w:color w:val="000000"/>
                    <w:sz w:val="24"/>
                    <w:szCs w:val="24"/>
                  </w:rPr>
                  <w:t xml:space="preserve"> </w:t>
                </w:r>
                <w:r w:rsidR="001466B3" w:rsidRPr="00F67F16">
                  <w:rPr>
                    <w:rFonts w:asciiTheme="minorHAnsi" w:eastAsia="Times New Roman" w:hAnsiTheme="minorHAnsi"/>
                    <w:color w:val="000000"/>
                    <w:sz w:val="24"/>
                    <w:szCs w:val="24"/>
                  </w:rPr>
                  <w:t>students</w:t>
                </w:r>
                <w:r w:rsidR="00F34581" w:rsidRPr="00F67F16">
                  <w:rPr>
                    <w:rFonts w:asciiTheme="minorHAnsi" w:eastAsia="Times New Roman" w:hAnsiTheme="minorHAnsi"/>
                    <w:color w:val="000000"/>
                    <w:sz w:val="24"/>
                    <w:szCs w:val="24"/>
                  </w:rPr>
                  <w:t xml:space="preserve"> from </w:t>
                </w:r>
                <w:r w:rsidR="00753F95" w:rsidRPr="00F67F16">
                  <w:rPr>
                    <w:rFonts w:asciiTheme="minorHAnsi" w:eastAsia="Times New Roman" w:hAnsiTheme="minorHAnsi"/>
                    <w:color w:val="000000"/>
                    <w:sz w:val="24"/>
                    <w:szCs w:val="24"/>
                  </w:rPr>
                  <w:t xml:space="preserve">two </w:t>
                </w:r>
                <w:r w:rsidR="00F34581" w:rsidRPr="00F67F16">
                  <w:rPr>
                    <w:rFonts w:asciiTheme="minorHAnsi" w:eastAsia="Times New Roman" w:hAnsiTheme="minorHAnsi"/>
                    <w:color w:val="000000"/>
                    <w:sz w:val="24"/>
                    <w:szCs w:val="24"/>
                  </w:rPr>
                  <w:t>remote communities</w:t>
                </w:r>
                <w:r w:rsidR="001466B3" w:rsidRPr="00F67F16">
                  <w:rPr>
                    <w:rFonts w:asciiTheme="minorHAnsi" w:eastAsia="Times New Roman" w:hAnsiTheme="minorHAnsi"/>
                    <w:color w:val="000000"/>
                    <w:sz w:val="24"/>
                    <w:szCs w:val="24"/>
                  </w:rPr>
                  <w:t xml:space="preserve"> received stipends to attend </w:t>
                </w:r>
                <w:r w:rsidR="00F34581" w:rsidRPr="00F67F16">
                  <w:rPr>
                    <w:rFonts w:asciiTheme="minorHAnsi" w:eastAsia="Times New Roman" w:hAnsiTheme="minorHAnsi"/>
                    <w:color w:val="000000"/>
                    <w:sz w:val="24"/>
                    <w:szCs w:val="24"/>
                  </w:rPr>
                  <w:t>a</w:t>
                </w:r>
                <w:r w:rsidR="00F74466">
                  <w:rPr>
                    <w:rFonts w:asciiTheme="minorHAnsi" w:eastAsia="Times New Roman" w:hAnsiTheme="minorHAnsi"/>
                    <w:color w:val="000000"/>
                    <w:sz w:val="24"/>
                    <w:szCs w:val="24"/>
                  </w:rPr>
                  <w:t xml:space="preserve"> community-led </w:t>
                </w:r>
                <w:r w:rsidR="00294AC6" w:rsidRPr="00F67F16">
                  <w:rPr>
                    <w:rFonts w:asciiTheme="minorHAnsi" w:eastAsia="Times New Roman" w:hAnsiTheme="minorHAnsi"/>
                    <w:color w:val="000000"/>
                    <w:sz w:val="24"/>
                    <w:szCs w:val="24"/>
                  </w:rPr>
                  <w:t>two-</w:t>
                </w:r>
                <w:r w:rsidR="001466B3" w:rsidRPr="00F67F16">
                  <w:rPr>
                    <w:rFonts w:asciiTheme="minorHAnsi" w:eastAsia="Times New Roman" w:hAnsiTheme="minorHAnsi"/>
                    <w:color w:val="000000"/>
                    <w:sz w:val="24"/>
                    <w:szCs w:val="24"/>
                  </w:rPr>
                  <w:t xml:space="preserve">year program, </w:t>
                </w:r>
                <w:r w:rsidR="006171F0" w:rsidRPr="00F67F16">
                  <w:rPr>
                    <w:rFonts w:asciiTheme="minorHAnsi" w:eastAsia="Times New Roman" w:hAnsiTheme="minorHAnsi"/>
                    <w:color w:val="000000"/>
                    <w:sz w:val="24"/>
                    <w:szCs w:val="24"/>
                  </w:rPr>
                  <w:t>with</w:t>
                </w:r>
                <w:r w:rsidR="00753F95" w:rsidRPr="00F67F16">
                  <w:rPr>
                    <w:rFonts w:asciiTheme="minorHAnsi" w:eastAsia="Times New Roman" w:hAnsiTheme="minorHAnsi"/>
                    <w:color w:val="000000"/>
                    <w:sz w:val="24"/>
                    <w:szCs w:val="24"/>
                  </w:rPr>
                  <w:t xml:space="preserve"> 38</w:t>
                </w:r>
                <w:r w:rsidR="005572AF">
                  <w:rPr>
                    <w:rFonts w:asciiTheme="minorHAnsi" w:eastAsia="Times New Roman" w:hAnsiTheme="minorHAnsi"/>
                    <w:color w:val="000000"/>
                    <w:sz w:val="24"/>
                    <w:szCs w:val="24"/>
                  </w:rPr>
                  <w:t xml:space="preserve"> to </w:t>
                </w:r>
                <w:r w:rsidR="005572AF">
                  <w:rPr>
                    <w:rFonts w:asciiTheme="minorHAnsi" w:eastAsia="Times New Roman" w:hAnsiTheme="minorHAnsi"/>
                    <w:color w:val="000000"/>
                    <w:sz w:val="24"/>
                    <w:szCs w:val="24"/>
                  </w:rPr>
                  <w:lastRenderedPageBreak/>
                  <w:t xml:space="preserve">graduate </w:t>
                </w:r>
                <w:r w:rsidR="00294AC6" w:rsidRPr="00F67F16">
                  <w:rPr>
                    <w:rFonts w:asciiTheme="minorHAnsi" w:eastAsia="Times New Roman" w:hAnsiTheme="minorHAnsi"/>
                    <w:color w:val="000000"/>
                    <w:sz w:val="24"/>
                    <w:szCs w:val="24"/>
                  </w:rPr>
                  <w:t>from homebuilding and/or logging in August 2020.</w:t>
                </w:r>
                <w:r w:rsidR="003C1046" w:rsidRPr="00F67F16">
                  <w:rPr>
                    <w:rFonts w:asciiTheme="minorHAnsi" w:eastAsia="Times New Roman" w:hAnsiTheme="minorHAnsi"/>
                    <w:color w:val="000000"/>
                    <w:sz w:val="24"/>
                    <w:szCs w:val="24"/>
                  </w:rPr>
                  <w:t xml:space="preserve"> However, all</w:t>
                </w:r>
                <w:r w:rsidR="00F34581" w:rsidRPr="00F67F16">
                  <w:rPr>
                    <w:rFonts w:asciiTheme="minorHAnsi" w:eastAsia="Times New Roman" w:hAnsiTheme="minorHAnsi"/>
                    <w:color w:val="000000"/>
                    <w:sz w:val="24"/>
                    <w:szCs w:val="24"/>
                  </w:rPr>
                  <w:t xml:space="preserve"> </w:t>
                </w:r>
                <w:r w:rsidR="009B42E0">
                  <w:rPr>
                    <w:rFonts w:asciiTheme="minorHAnsi" w:eastAsia="Times New Roman" w:hAnsiTheme="minorHAnsi"/>
                    <w:color w:val="000000"/>
                    <w:sz w:val="24"/>
                    <w:szCs w:val="24"/>
                  </w:rPr>
                  <w:t xml:space="preserve">57 </w:t>
                </w:r>
                <w:r w:rsidR="00F040D2">
                  <w:rPr>
                    <w:rFonts w:asciiTheme="minorHAnsi" w:eastAsia="Times New Roman" w:hAnsiTheme="minorHAnsi"/>
                    <w:color w:val="000000"/>
                    <w:sz w:val="24"/>
                    <w:szCs w:val="24"/>
                  </w:rPr>
                  <w:t xml:space="preserve">Homebuilder </w:t>
                </w:r>
                <w:r w:rsidR="001466B3" w:rsidRPr="00F67F16">
                  <w:rPr>
                    <w:rFonts w:asciiTheme="minorHAnsi" w:eastAsia="Times New Roman" w:hAnsiTheme="minorHAnsi"/>
                    <w:color w:val="000000"/>
                    <w:sz w:val="24"/>
                    <w:szCs w:val="24"/>
                  </w:rPr>
                  <w:t>student</w:t>
                </w:r>
                <w:r w:rsidR="00F34581" w:rsidRPr="00F67F16">
                  <w:rPr>
                    <w:rFonts w:asciiTheme="minorHAnsi" w:eastAsia="Times New Roman" w:hAnsiTheme="minorHAnsi"/>
                    <w:color w:val="000000"/>
                    <w:sz w:val="24"/>
                    <w:szCs w:val="24"/>
                  </w:rPr>
                  <w:t>s</w:t>
                </w:r>
                <w:r w:rsidR="001466B3" w:rsidRPr="00F67F16">
                  <w:rPr>
                    <w:rFonts w:asciiTheme="minorHAnsi" w:eastAsia="Times New Roman" w:hAnsiTheme="minorHAnsi"/>
                    <w:color w:val="000000"/>
                    <w:sz w:val="24"/>
                    <w:szCs w:val="24"/>
                  </w:rPr>
                  <w:t xml:space="preserve"> re</w:t>
                </w:r>
                <w:r w:rsidR="00F34581" w:rsidRPr="00F67F16">
                  <w:rPr>
                    <w:rFonts w:asciiTheme="minorHAnsi" w:eastAsia="Times New Roman" w:hAnsiTheme="minorHAnsi"/>
                    <w:color w:val="000000"/>
                    <w:sz w:val="24"/>
                    <w:szCs w:val="24"/>
                  </w:rPr>
                  <w:t>ceived</w:t>
                </w:r>
                <w:r w:rsidR="00822E71" w:rsidRPr="00F67F16">
                  <w:rPr>
                    <w:rFonts w:asciiTheme="minorHAnsi" w:eastAsia="Times New Roman" w:hAnsiTheme="minorHAnsi"/>
                    <w:color w:val="000000"/>
                    <w:sz w:val="24"/>
                    <w:szCs w:val="24"/>
                  </w:rPr>
                  <w:t xml:space="preserve"> </w:t>
                </w:r>
                <w:r w:rsidR="00410418">
                  <w:rPr>
                    <w:rFonts w:asciiTheme="minorHAnsi" w:eastAsia="Times New Roman" w:hAnsiTheme="minorHAnsi"/>
                    <w:color w:val="000000"/>
                    <w:sz w:val="24"/>
                    <w:szCs w:val="24"/>
                  </w:rPr>
                  <w:t xml:space="preserve">certificates documenting </w:t>
                </w:r>
                <w:r w:rsidR="00753F95" w:rsidRPr="00F67F16">
                  <w:rPr>
                    <w:rFonts w:asciiTheme="minorHAnsi" w:eastAsia="Times New Roman" w:hAnsiTheme="minorHAnsi"/>
                    <w:color w:val="000000"/>
                    <w:sz w:val="24"/>
                    <w:szCs w:val="24"/>
                  </w:rPr>
                  <w:t xml:space="preserve">skills and knowledge </w:t>
                </w:r>
                <w:r w:rsidR="00410418">
                  <w:rPr>
                    <w:rFonts w:asciiTheme="minorHAnsi" w:eastAsia="Times New Roman" w:hAnsiTheme="minorHAnsi"/>
                    <w:color w:val="000000"/>
                    <w:sz w:val="24"/>
                    <w:szCs w:val="24"/>
                  </w:rPr>
                  <w:t xml:space="preserve">acquisition </w:t>
                </w:r>
                <w:r w:rsidR="00753F95" w:rsidRPr="00F67F16">
                  <w:rPr>
                    <w:rFonts w:asciiTheme="minorHAnsi" w:eastAsia="Times New Roman" w:hAnsiTheme="minorHAnsi"/>
                    <w:color w:val="000000"/>
                    <w:sz w:val="24"/>
                    <w:szCs w:val="24"/>
                  </w:rPr>
                  <w:t xml:space="preserve">and </w:t>
                </w:r>
                <w:r w:rsidR="00EB6C42">
                  <w:rPr>
                    <w:rFonts w:asciiTheme="minorHAnsi" w:eastAsia="Times New Roman" w:hAnsiTheme="minorHAnsi"/>
                    <w:color w:val="000000"/>
                    <w:sz w:val="24"/>
                    <w:szCs w:val="24"/>
                  </w:rPr>
                  <w:t xml:space="preserve">highly </w:t>
                </w:r>
                <w:r w:rsidR="00410418">
                  <w:rPr>
                    <w:rFonts w:asciiTheme="minorHAnsi" w:eastAsia="Times New Roman" w:hAnsiTheme="minorHAnsi"/>
                    <w:color w:val="000000"/>
                    <w:sz w:val="24"/>
                    <w:szCs w:val="24"/>
                  </w:rPr>
                  <w:t xml:space="preserve">positive </w:t>
                </w:r>
                <w:r w:rsidR="00107445">
                  <w:rPr>
                    <w:rFonts w:asciiTheme="minorHAnsi" w:eastAsia="Times New Roman" w:hAnsiTheme="minorHAnsi"/>
                    <w:color w:val="000000"/>
                    <w:sz w:val="24"/>
                    <w:szCs w:val="24"/>
                  </w:rPr>
                  <w:t>evaluations of program</w:t>
                </w:r>
                <w:r w:rsidR="00F34581" w:rsidRPr="00F67F16">
                  <w:rPr>
                    <w:rFonts w:asciiTheme="minorHAnsi" w:eastAsia="Times New Roman" w:hAnsiTheme="minorHAnsi"/>
                    <w:color w:val="000000"/>
                    <w:sz w:val="24"/>
                    <w:szCs w:val="24"/>
                  </w:rPr>
                  <w:t>.</w:t>
                </w:r>
              </w:p>
              <w:p w14:paraId="110E811A" w14:textId="77777777" w:rsidR="0022685B" w:rsidRPr="00F67F16" w:rsidRDefault="0022685B" w:rsidP="00B16AA3">
                <w:pPr>
                  <w:pStyle w:val="NormalWeb"/>
                  <w:spacing w:before="0" w:beforeAutospacing="0" w:after="0" w:afterAutospacing="0"/>
                  <w:rPr>
                    <w:rFonts w:asciiTheme="minorHAnsi" w:hAnsiTheme="minorHAnsi"/>
                    <w:color w:val="000000"/>
                    <w:sz w:val="24"/>
                    <w:szCs w:val="24"/>
                  </w:rPr>
                </w:pPr>
              </w:p>
              <w:p w14:paraId="200CF7EF" w14:textId="43F89CC5" w:rsidR="00822E71" w:rsidRPr="00F67F16" w:rsidRDefault="0099541B" w:rsidP="0099541B">
                <w:pPr>
                  <w:rPr>
                    <w:rFonts w:eastAsia="Times New Roman" w:cs="Times New Roman"/>
                    <w:color w:val="000000"/>
                    <w:sz w:val="24"/>
                    <w:szCs w:val="24"/>
                  </w:rPr>
                </w:pPr>
                <w:r w:rsidRPr="00F67F16">
                  <w:rPr>
                    <w:rFonts w:eastAsia="Times New Roman" w:cs="Times New Roman"/>
                    <w:color w:val="000000"/>
                    <w:sz w:val="24"/>
                    <w:szCs w:val="24"/>
                  </w:rPr>
                  <w:t>Th</w:t>
                </w:r>
                <w:r w:rsidR="003C1046" w:rsidRPr="00F67F16">
                  <w:rPr>
                    <w:rFonts w:eastAsia="Times New Roman" w:cs="Times New Roman"/>
                    <w:color w:val="000000"/>
                    <w:sz w:val="24"/>
                    <w:szCs w:val="24"/>
                  </w:rPr>
                  <w:t xml:space="preserve">e </w:t>
                </w:r>
                <w:r w:rsidR="00F040D2">
                  <w:rPr>
                    <w:rFonts w:eastAsia="Times New Roman" w:cs="Times New Roman"/>
                    <w:color w:val="000000"/>
                    <w:sz w:val="24"/>
                    <w:szCs w:val="24"/>
                  </w:rPr>
                  <w:t>Homebuilder</w:t>
                </w:r>
                <w:r w:rsidR="003C1046" w:rsidRPr="00F67F16">
                  <w:rPr>
                    <w:rFonts w:eastAsia="Times New Roman" w:cs="Times New Roman"/>
                    <w:color w:val="000000"/>
                    <w:sz w:val="24"/>
                    <w:szCs w:val="24"/>
                  </w:rPr>
                  <w:t xml:space="preserve"> students </w:t>
                </w:r>
                <w:r w:rsidRPr="00F67F16">
                  <w:rPr>
                    <w:rFonts w:eastAsia="Times New Roman" w:cs="Times New Roman"/>
                    <w:color w:val="000000"/>
                    <w:sz w:val="24"/>
                    <w:szCs w:val="24"/>
                  </w:rPr>
                  <w:t>design</w:t>
                </w:r>
                <w:r w:rsidR="00822E71" w:rsidRPr="00F67F16">
                  <w:rPr>
                    <w:rFonts w:eastAsia="Times New Roman" w:cs="Times New Roman"/>
                    <w:color w:val="000000"/>
                    <w:sz w:val="24"/>
                    <w:szCs w:val="24"/>
                  </w:rPr>
                  <w:t>ed and built</w:t>
                </w:r>
                <w:r w:rsidRPr="00F67F16">
                  <w:rPr>
                    <w:rFonts w:eastAsia="Times New Roman" w:cs="Times New Roman"/>
                    <w:color w:val="000000"/>
                    <w:sz w:val="24"/>
                    <w:szCs w:val="24"/>
                  </w:rPr>
                  <w:t xml:space="preserve"> homes with local </w:t>
                </w:r>
                <w:r w:rsidR="003C1046" w:rsidRPr="00F67F16">
                  <w:rPr>
                    <w:rFonts w:eastAsia="Times New Roman" w:cs="Times New Roman"/>
                    <w:color w:val="000000"/>
                    <w:sz w:val="24"/>
                    <w:szCs w:val="24"/>
                  </w:rPr>
                  <w:t xml:space="preserve">wood </w:t>
                </w:r>
                <w:r w:rsidRPr="00F67F16">
                  <w:rPr>
                    <w:rFonts w:eastAsia="Times New Roman" w:cs="Times New Roman"/>
                    <w:color w:val="000000"/>
                    <w:sz w:val="24"/>
                    <w:szCs w:val="24"/>
                  </w:rPr>
                  <w:t xml:space="preserve">materials, </w:t>
                </w:r>
                <w:r w:rsidR="00822E71" w:rsidRPr="00F67F16">
                  <w:rPr>
                    <w:rFonts w:eastAsia="Times New Roman" w:cs="Times New Roman"/>
                    <w:color w:val="000000"/>
                    <w:sz w:val="24"/>
                    <w:szCs w:val="24"/>
                  </w:rPr>
                  <w:t>as a cultur</w:t>
                </w:r>
                <w:r w:rsidR="00512AC1" w:rsidRPr="00F67F16">
                  <w:rPr>
                    <w:rFonts w:eastAsia="Times New Roman" w:cs="Times New Roman"/>
                    <w:color w:val="000000"/>
                    <w:sz w:val="24"/>
                    <w:szCs w:val="24"/>
                  </w:rPr>
                  <w:t>ally appropriate hands-on way of</w:t>
                </w:r>
                <w:r w:rsidR="00822E71" w:rsidRPr="00F67F16">
                  <w:rPr>
                    <w:rFonts w:eastAsia="Times New Roman" w:cs="Times New Roman"/>
                    <w:color w:val="000000"/>
                    <w:sz w:val="24"/>
                    <w:szCs w:val="24"/>
                  </w:rPr>
                  <w:t xml:space="preserve"> teach</w:t>
                </w:r>
                <w:r w:rsidR="00512AC1" w:rsidRPr="00F67F16">
                  <w:rPr>
                    <w:rFonts w:eastAsia="Times New Roman" w:cs="Times New Roman"/>
                    <w:color w:val="000000"/>
                    <w:sz w:val="24"/>
                    <w:szCs w:val="24"/>
                  </w:rPr>
                  <w:t>ing</w:t>
                </w:r>
                <w:r w:rsidR="00822E71" w:rsidRPr="00F67F16">
                  <w:rPr>
                    <w:rFonts w:eastAsia="Times New Roman" w:cs="Times New Roman"/>
                    <w:color w:val="000000"/>
                    <w:sz w:val="24"/>
                    <w:szCs w:val="24"/>
                  </w:rPr>
                  <w:t xml:space="preserve"> </w:t>
                </w:r>
                <w:r w:rsidR="00642F6C">
                  <w:rPr>
                    <w:rFonts w:eastAsia="Times New Roman" w:cs="Times New Roman"/>
                    <w:color w:val="000000"/>
                    <w:sz w:val="24"/>
                    <w:szCs w:val="24"/>
                  </w:rPr>
                  <w:t xml:space="preserve">Indigenous </w:t>
                </w:r>
                <w:r w:rsidR="00822E71" w:rsidRPr="00F67F16">
                  <w:rPr>
                    <w:rFonts w:eastAsia="Times New Roman" w:cs="Times New Roman"/>
                    <w:color w:val="000000"/>
                    <w:sz w:val="24"/>
                    <w:szCs w:val="24"/>
                  </w:rPr>
                  <w:t xml:space="preserve">youth, </w:t>
                </w:r>
                <w:r w:rsidRPr="00F67F16">
                  <w:rPr>
                    <w:rFonts w:eastAsia="Times New Roman" w:cs="Times New Roman"/>
                    <w:color w:val="000000"/>
                    <w:sz w:val="24"/>
                    <w:szCs w:val="24"/>
                  </w:rPr>
                  <w:t xml:space="preserve">learning from a team of </w:t>
                </w:r>
                <w:r w:rsidR="000A2ACF" w:rsidRPr="00F67F16">
                  <w:rPr>
                    <w:rFonts w:eastAsia="Times New Roman" w:cs="Times New Roman"/>
                    <w:color w:val="000000"/>
                    <w:sz w:val="24"/>
                    <w:szCs w:val="24"/>
                  </w:rPr>
                  <w:t xml:space="preserve">Elders, </w:t>
                </w:r>
                <w:r w:rsidR="006171F0" w:rsidRPr="00F67F16">
                  <w:rPr>
                    <w:rFonts w:eastAsia="Times New Roman" w:cs="Times New Roman"/>
                    <w:color w:val="000000"/>
                    <w:sz w:val="24"/>
                    <w:szCs w:val="24"/>
                  </w:rPr>
                  <w:t>carpenters</w:t>
                </w:r>
                <w:r w:rsidRPr="00F67F16">
                  <w:rPr>
                    <w:rFonts w:eastAsia="Times New Roman" w:cs="Times New Roman"/>
                    <w:color w:val="000000"/>
                    <w:sz w:val="24"/>
                    <w:szCs w:val="24"/>
                  </w:rPr>
                  <w:t>, architects</w:t>
                </w:r>
                <w:r w:rsidR="000A2ACF" w:rsidRPr="00F67F16">
                  <w:rPr>
                    <w:rFonts w:eastAsia="Times New Roman" w:cs="Times New Roman"/>
                    <w:color w:val="000000"/>
                    <w:sz w:val="24"/>
                    <w:szCs w:val="24"/>
                  </w:rPr>
                  <w:t>,</w:t>
                </w:r>
                <w:r w:rsidRPr="00F67F16">
                  <w:rPr>
                    <w:rFonts w:eastAsia="Times New Roman" w:cs="Times New Roman"/>
                    <w:color w:val="000000"/>
                    <w:sz w:val="24"/>
                    <w:szCs w:val="24"/>
                  </w:rPr>
                  <w:t xml:space="preserve"> engineers</w:t>
                </w:r>
                <w:r w:rsidR="00822E71" w:rsidRPr="00F67F16">
                  <w:rPr>
                    <w:rFonts w:eastAsia="Times New Roman" w:cs="Times New Roman"/>
                    <w:color w:val="000000"/>
                    <w:sz w:val="24"/>
                    <w:szCs w:val="24"/>
                  </w:rPr>
                  <w:t>,</w:t>
                </w:r>
                <w:r w:rsidR="000A2ACF" w:rsidRPr="00F67F16">
                  <w:rPr>
                    <w:rFonts w:eastAsia="Times New Roman" w:cs="Times New Roman"/>
                    <w:color w:val="000000"/>
                    <w:sz w:val="24"/>
                    <w:szCs w:val="24"/>
                  </w:rPr>
                  <w:t xml:space="preserve"> and graduate students</w:t>
                </w:r>
                <w:r w:rsidR="00822E71" w:rsidRPr="00F67F16">
                  <w:rPr>
                    <w:rFonts w:eastAsia="Times New Roman" w:cs="Times New Roman"/>
                    <w:color w:val="000000"/>
                    <w:sz w:val="24"/>
                    <w:szCs w:val="24"/>
                  </w:rPr>
                  <w:t>.</w:t>
                </w:r>
                <w:r w:rsidR="00107445">
                  <w:rPr>
                    <w:rFonts w:eastAsia="Times New Roman" w:cs="Times New Roman"/>
                    <w:color w:val="000000"/>
                    <w:sz w:val="24"/>
                    <w:szCs w:val="24"/>
                  </w:rPr>
                  <w:t xml:space="preserve"> This team created a</w:t>
                </w:r>
                <w:r w:rsidR="000A2ACF" w:rsidRPr="00F67F16">
                  <w:rPr>
                    <w:rFonts w:eastAsia="Times New Roman" w:cs="Times New Roman"/>
                    <w:color w:val="000000"/>
                    <w:sz w:val="24"/>
                    <w:szCs w:val="24"/>
                  </w:rPr>
                  <w:t xml:space="preserve"> curriculum </w:t>
                </w:r>
                <w:r w:rsidR="00410418">
                  <w:rPr>
                    <w:rFonts w:eastAsia="Times New Roman" w:cs="Times New Roman"/>
                    <w:color w:val="000000"/>
                    <w:sz w:val="24"/>
                    <w:szCs w:val="24"/>
                  </w:rPr>
                  <w:t>covering</w:t>
                </w:r>
                <w:r w:rsidR="00F040D2">
                  <w:rPr>
                    <w:rFonts w:eastAsia="Times New Roman" w:cs="Times New Roman"/>
                    <w:color w:val="000000"/>
                    <w:sz w:val="24"/>
                    <w:szCs w:val="24"/>
                  </w:rPr>
                  <w:t xml:space="preserve"> six</w:t>
                </w:r>
                <w:r w:rsidR="0022685B">
                  <w:rPr>
                    <w:rFonts w:eastAsia="Times New Roman" w:cs="Times New Roman"/>
                    <w:color w:val="000000"/>
                    <w:sz w:val="24"/>
                    <w:szCs w:val="24"/>
                  </w:rPr>
                  <w:t xml:space="preserve"> areas:</w:t>
                </w:r>
                <w:r w:rsidR="00410A8E" w:rsidRPr="00294AC6">
                  <w:rPr>
                    <w:rFonts w:eastAsia="Times New Roman" w:cs="Times New Roman"/>
                    <w:color w:val="000000"/>
                    <w:sz w:val="24"/>
                    <w:szCs w:val="24"/>
                  </w:rPr>
                  <w:t xml:space="preserve"> 1. Mino Bimaadiziwin/Personal development, 2. Carpentry, 3. Forest Stewardship, 4. Timber Harvesting and Lumber Production 5. Sustainable Home Design and Care, 6. Practicum</w:t>
                </w:r>
                <w:r w:rsidRPr="00F67F16">
                  <w:rPr>
                    <w:rFonts w:eastAsia="Times New Roman" w:cs="Times New Roman"/>
                    <w:color w:val="000000"/>
                    <w:sz w:val="24"/>
                    <w:szCs w:val="24"/>
                  </w:rPr>
                  <w:t xml:space="preserve">. </w:t>
                </w:r>
                <w:r w:rsidR="007023A6" w:rsidRPr="00F67F16">
                  <w:rPr>
                    <w:rFonts w:eastAsia="Times New Roman" w:cs="Times New Roman"/>
                    <w:color w:val="000000"/>
                    <w:sz w:val="24"/>
                    <w:szCs w:val="24"/>
                  </w:rPr>
                  <w:t>This curriculum</w:t>
                </w:r>
                <w:r w:rsidR="005572AF">
                  <w:rPr>
                    <w:rFonts w:eastAsia="Times New Roman" w:cs="Times New Roman"/>
                    <w:color w:val="000000"/>
                    <w:sz w:val="24"/>
                    <w:szCs w:val="24"/>
                  </w:rPr>
                  <w:t>, once approved by Province for diploma status,</w:t>
                </w:r>
                <w:r w:rsidR="00410418">
                  <w:rPr>
                    <w:rFonts w:eastAsia="Times New Roman" w:cs="Times New Roman"/>
                    <w:color w:val="000000"/>
                    <w:sz w:val="24"/>
                    <w:szCs w:val="24"/>
                  </w:rPr>
                  <w:t xml:space="preserve"> will be</w:t>
                </w:r>
                <w:r w:rsidR="007023A6" w:rsidRPr="00F67F16">
                  <w:rPr>
                    <w:rFonts w:eastAsia="Times New Roman" w:cs="Times New Roman"/>
                    <w:color w:val="000000"/>
                    <w:sz w:val="24"/>
                    <w:szCs w:val="24"/>
                  </w:rPr>
                  <w:t xml:space="preserve"> </w:t>
                </w:r>
                <w:r w:rsidR="00410A8E">
                  <w:rPr>
                    <w:rFonts w:eastAsia="Times New Roman" w:cs="Times New Roman"/>
                    <w:color w:val="000000"/>
                    <w:sz w:val="24"/>
                    <w:szCs w:val="24"/>
                  </w:rPr>
                  <w:t>freely</w:t>
                </w:r>
                <w:r w:rsidR="007023A6" w:rsidRPr="00F67F16">
                  <w:rPr>
                    <w:rFonts w:eastAsia="Times New Roman" w:cs="Times New Roman"/>
                    <w:color w:val="000000"/>
                    <w:sz w:val="24"/>
                    <w:szCs w:val="24"/>
                  </w:rPr>
                  <w:t xml:space="preserve"> share</w:t>
                </w:r>
                <w:r w:rsidR="00F61029">
                  <w:rPr>
                    <w:rFonts w:eastAsia="Times New Roman" w:cs="Times New Roman"/>
                    <w:color w:val="000000"/>
                    <w:sz w:val="24"/>
                    <w:szCs w:val="24"/>
                  </w:rPr>
                  <w:t>d</w:t>
                </w:r>
                <w:r w:rsidR="005572AF">
                  <w:rPr>
                    <w:rFonts w:eastAsia="Times New Roman" w:cs="Times New Roman"/>
                    <w:color w:val="000000"/>
                    <w:sz w:val="24"/>
                    <w:szCs w:val="24"/>
                  </w:rPr>
                  <w:t xml:space="preserve">, as will blueprints of </w:t>
                </w:r>
                <w:r w:rsidR="00642F6C">
                  <w:rPr>
                    <w:rFonts w:eastAsia="Times New Roman" w:cs="Times New Roman"/>
                    <w:color w:val="000000"/>
                    <w:sz w:val="24"/>
                    <w:szCs w:val="24"/>
                  </w:rPr>
                  <w:t xml:space="preserve">sustainable </w:t>
                </w:r>
                <w:r w:rsidR="005572AF">
                  <w:rPr>
                    <w:rFonts w:eastAsia="Times New Roman" w:cs="Times New Roman"/>
                    <w:color w:val="000000"/>
                    <w:sz w:val="24"/>
                    <w:szCs w:val="24"/>
                  </w:rPr>
                  <w:t>h</w:t>
                </w:r>
                <w:r w:rsidR="00265312">
                  <w:rPr>
                    <w:rFonts w:eastAsia="Times New Roman" w:cs="Times New Roman"/>
                    <w:color w:val="000000"/>
                    <w:sz w:val="24"/>
                    <w:szCs w:val="24"/>
                  </w:rPr>
                  <w:t xml:space="preserve">ouses </w:t>
                </w:r>
                <w:r w:rsidR="00107445">
                  <w:rPr>
                    <w:rFonts w:eastAsia="Times New Roman" w:cs="Times New Roman"/>
                    <w:color w:val="000000"/>
                    <w:sz w:val="24"/>
                    <w:szCs w:val="24"/>
                  </w:rPr>
                  <w:t xml:space="preserve">and energy modelling </w:t>
                </w:r>
                <w:r w:rsidR="00265312">
                  <w:rPr>
                    <w:rFonts w:eastAsia="Times New Roman" w:cs="Times New Roman"/>
                    <w:color w:val="000000"/>
                    <w:sz w:val="24"/>
                    <w:szCs w:val="24"/>
                  </w:rPr>
                  <w:t>designed by the project</w:t>
                </w:r>
                <w:r w:rsidR="00642F6C">
                  <w:rPr>
                    <w:rFonts w:eastAsia="Times New Roman" w:cs="Times New Roman"/>
                    <w:color w:val="000000"/>
                    <w:sz w:val="24"/>
                    <w:szCs w:val="24"/>
                  </w:rPr>
                  <w:t xml:space="preserve"> </w:t>
                </w:r>
                <w:r w:rsidR="00642F6C" w:rsidRPr="00F67F16">
                  <w:rPr>
                    <w:rFonts w:eastAsia="Times New Roman" w:cs="Times New Roman"/>
                    <w:color w:val="000000"/>
                    <w:sz w:val="24"/>
                    <w:szCs w:val="24"/>
                  </w:rPr>
                  <w:t>through the Creative Commons</w:t>
                </w:r>
                <w:r w:rsidR="00642F6C">
                  <w:rPr>
                    <w:rFonts w:eastAsia="Times New Roman" w:cs="Times New Roman"/>
                    <w:color w:val="000000"/>
                    <w:sz w:val="24"/>
                    <w:szCs w:val="24"/>
                  </w:rPr>
                  <w:t xml:space="preserve"> platform</w:t>
                </w:r>
                <w:r w:rsidR="007023A6" w:rsidRPr="00F67F16">
                  <w:rPr>
                    <w:rFonts w:eastAsia="Times New Roman" w:cs="Times New Roman"/>
                    <w:color w:val="000000"/>
                    <w:sz w:val="24"/>
                    <w:szCs w:val="24"/>
                  </w:rPr>
                  <w:t xml:space="preserve">. </w:t>
                </w:r>
                <w:r w:rsidR="009B42E0">
                  <w:rPr>
                    <w:rFonts w:eastAsia="Times New Roman" w:cs="Times New Roman"/>
                    <w:color w:val="000000"/>
                    <w:sz w:val="24"/>
                    <w:szCs w:val="24"/>
                  </w:rPr>
                  <w:t>Towards long-term sustainability at the community-level,</w:t>
                </w:r>
                <w:r w:rsidR="006C51E6" w:rsidRPr="00F67F16">
                  <w:rPr>
                    <w:rFonts w:eastAsia="Times New Roman" w:cs="Times New Roman"/>
                    <w:color w:val="000000"/>
                    <w:sz w:val="24"/>
                    <w:szCs w:val="24"/>
                  </w:rPr>
                  <w:t xml:space="preserve"> </w:t>
                </w:r>
                <w:r w:rsidR="00512AC1" w:rsidRPr="00F67F16">
                  <w:rPr>
                    <w:rFonts w:eastAsia="Times New Roman" w:cs="Times New Roman"/>
                    <w:color w:val="000000"/>
                    <w:sz w:val="24"/>
                    <w:szCs w:val="24"/>
                  </w:rPr>
                  <w:t>Wasagamack</w:t>
                </w:r>
                <w:r w:rsidR="00410418">
                  <w:rPr>
                    <w:rFonts w:eastAsia="Times New Roman" w:cs="Times New Roman"/>
                    <w:color w:val="000000"/>
                    <w:sz w:val="24"/>
                    <w:szCs w:val="24"/>
                  </w:rPr>
                  <w:t xml:space="preserve"> started </w:t>
                </w:r>
                <w:r w:rsidR="00107445">
                  <w:rPr>
                    <w:rFonts w:eastAsia="Times New Roman" w:cs="Times New Roman"/>
                    <w:color w:val="000000"/>
                    <w:sz w:val="24"/>
                    <w:szCs w:val="24"/>
                  </w:rPr>
                  <w:t xml:space="preserve">the </w:t>
                </w:r>
                <w:r w:rsidR="00410418">
                  <w:rPr>
                    <w:rFonts w:eastAsia="Times New Roman" w:cs="Times New Roman"/>
                    <w:color w:val="000000"/>
                    <w:sz w:val="24"/>
                    <w:szCs w:val="24"/>
                  </w:rPr>
                  <w:t>Mitik</w:t>
                </w:r>
                <w:r w:rsidRPr="00F67F16">
                  <w:rPr>
                    <w:rFonts w:eastAsia="Times New Roman" w:cs="Times New Roman"/>
                    <w:color w:val="000000"/>
                    <w:sz w:val="24"/>
                    <w:szCs w:val="24"/>
                  </w:rPr>
                  <w:t xml:space="preserve"> housing and sawmill corporation</w:t>
                </w:r>
                <w:r w:rsidR="00822E71" w:rsidRPr="00F67F16">
                  <w:rPr>
                    <w:rFonts w:eastAsia="Times New Roman" w:cs="Times New Roman"/>
                    <w:color w:val="000000"/>
                    <w:sz w:val="24"/>
                    <w:szCs w:val="24"/>
                  </w:rPr>
                  <w:t>,</w:t>
                </w:r>
                <w:r w:rsidRPr="00F67F16">
                  <w:rPr>
                    <w:rFonts w:eastAsia="Times New Roman" w:cs="Times New Roman"/>
                    <w:color w:val="000000"/>
                    <w:sz w:val="24"/>
                    <w:szCs w:val="24"/>
                  </w:rPr>
                  <w:t xml:space="preserve"> </w:t>
                </w:r>
                <w:r w:rsidR="009B42E0">
                  <w:rPr>
                    <w:rFonts w:eastAsia="Times New Roman" w:cs="Times New Roman"/>
                    <w:color w:val="000000"/>
                    <w:sz w:val="24"/>
                    <w:szCs w:val="24"/>
                  </w:rPr>
                  <w:t>to enable Homebuilde</w:t>
                </w:r>
                <w:r w:rsidR="00107445">
                  <w:rPr>
                    <w:rFonts w:eastAsia="Times New Roman" w:cs="Times New Roman"/>
                    <w:color w:val="000000"/>
                    <w:sz w:val="24"/>
                    <w:szCs w:val="24"/>
                  </w:rPr>
                  <w:t>r students to apprentice</w:t>
                </w:r>
                <w:r w:rsidR="009B42E0">
                  <w:rPr>
                    <w:rFonts w:eastAsia="Times New Roman" w:cs="Times New Roman"/>
                    <w:color w:val="000000"/>
                    <w:sz w:val="24"/>
                    <w:szCs w:val="24"/>
                  </w:rPr>
                  <w:t xml:space="preserve"> as well as build with local wood-use.</w:t>
                </w:r>
              </w:p>
              <w:p w14:paraId="38CD111F" w14:textId="77777777" w:rsidR="00822E71" w:rsidRPr="00F67F16" w:rsidRDefault="00822E71" w:rsidP="0099541B">
                <w:pPr>
                  <w:rPr>
                    <w:rFonts w:eastAsia="Times New Roman" w:cs="Times New Roman"/>
                    <w:color w:val="000000"/>
                    <w:sz w:val="24"/>
                    <w:szCs w:val="24"/>
                  </w:rPr>
                </w:pPr>
              </w:p>
              <w:p w14:paraId="57F93ADD" w14:textId="202CA878" w:rsidR="005D183D" w:rsidRPr="00F67F16" w:rsidRDefault="00371D43" w:rsidP="0099541B">
                <w:pPr>
                  <w:rPr>
                    <w:rFonts w:eastAsia="Times New Roman" w:cs="Times New Roman"/>
                    <w:color w:val="000000"/>
                    <w:sz w:val="24"/>
                    <w:szCs w:val="24"/>
                  </w:rPr>
                </w:pPr>
                <w:r>
                  <w:rPr>
                    <w:rFonts w:eastAsia="Times New Roman" w:cs="Times New Roman"/>
                    <w:color w:val="000000"/>
                    <w:sz w:val="24"/>
                    <w:szCs w:val="24"/>
                  </w:rPr>
                  <w:t>To date, 14</w:t>
                </w:r>
                <w:r w:rsidR="00642F6C">
                  <w:rPr>
                    <w:rFonts w:eastAsia="Times New Roman" w:cs="Times New Roman"/>
                    <w:color w:val="000000"/>
                    <w:sz w:val="24"/>
                    <w:szCs w:val="24"/>
                  </w:rPr>
                  <w:t xml:space="preserve"> films, 35</w:t>
                </w:r>
                <w:r w:rsidR="00F040D2" w:rsidRPr="00F67F16">
                  <w:rPr>
                    <w:rFonts w:eastAsia="Times New Roman" w:cs="Times New Roman"/>
                    <w:color w:val="000000"/>
                    <w:sz w:val="24"/>
                    <w:szCs w:val="24"/>
                  </w:rPr>
                  <w:t xml:space="preserve"> conferences, 9 theses, 2 books</w:t>
                </w:r>
                <w:r w:rsidR="005572AF">
                  <w:rPr>
                    <w:rFonts w:eastAsia="Times New Roman" w:cs="Times New Roman"/>
                    <w:color w:val="000000"/>
                    <w:sz w:val="24"/>
                    <w:szCs w:val="24"/>
                  </w:rPr>
                  <w:t>, 8 workshops</w:t>
                </w:r>
                <w:r w:rsidR="00562D16">
                  <w:rPr>
                    <w:rFonts w:eastAsia="Times New Roman" w:cs="Times New Roman"/>
                    <w:color w:val="000000"/>
                    <w:sz w:val="24"/>
                    <w:szCs w:val="24"/>
                  </w:rPr>
                  <w:t>, 2 summer institutes</w:t>
                </w:r>
                <w:r w:rsidR="00F040D2" w:rsidRPr="00F67F16">
                  <w:rPr>
                    <w:rFonts w:eastAsia="Times New Roman" w:cs="Times New Roman"/>
                    <w:color w:val="000000"/>
                    <w:sz w:val="24"/>
                    <w:szCs w:val="24"/>
                  </w:rPr>
                  <w:t xml:space="preserve"> and </w:t>
                </w:r>
                <w:r w:rsidR="00410418">
                  <w:rPr>
                    <w:rFonts w:eastAsia="Times New Roman" w:cs="Times New Roman"/>
                    <w:color w:val="000000"/>
                    <w:sz w:val="24"/>
                    <w:szCs w:val="24"/>
                  </w:rPr>
                  <w:t>11</w:t>
                </w:r>
                <w:r w:rsidR="00F040D2">
                  <w:rPr>
                    <w:rFonts w:eastAsia="Times New Roman" w:cs="Times New Roman"/>
                    <w:color w:val="000000"/>
                    <w:sz w:val="24"/>
                    <w:szCs w:val="24"/>
                  </w:rPr>
                  <w:t xml:space="preserve"> peer-</w:t>
                </w:r>
                <w:r w:rsidR="00F040D2" w:rsidRPr="00F67F16">
                  <w:rPr>
                    <w:rFonts w:eastAsia="Times New Roman" w:cs="Times New Roman"/>
                    <w:color w:val="000000"/>
                    <w:sz w:val="24"/>
                    <w:szCs w:val="24"/>
                  </w:rPr>
                  <w:t xml:space="preserve">reviewed publications </w:t>
                </w:r>
                <w:r>
                  <w:rPr>
                    <w:rFonts w:eastAsia="Times New Roman" w:cs="Times New Roman"/>
                    <w:color w:val="000000"/>
                    <w:sz w:val="24"/>
                    <w:szCs w:val="24"/>
                  </w:rPr>
                  <w:t xml:space="preserve">have </w:t>
                </w:r>
                <w:r w:rsidR="00562D16">
                  <w:rPr>
                    <w:rFonts w:eastAsia="Times New Roman" w:cs="Times New Roman"/>
                    <w:color w:val="000000"/>
                    <w:sz w:val="24"/>
                    <w:szCs w:val="24"/>
                  </w:rPr>
                  <w:t>effectively mobilizing partnership</w:t>
                </w:r>
                <w:r w:rsidR="00F040D2">
                  <w:rPr>
                    <w:rFonts w:eastAsia="Times New Roman" w:cs="Times New Roman"/>
                    <w:color w:val="000000"/>
                    <w:sz w:val="24"/>
                    <w:szCs w:val="24"/>
                  </w:rPr>
                  <w:t xml:space="preserve"> </w:t>
                </w:r>
                <w:r w:rsidR="00F74466">
                  <w:rPr>
                    <w:rFonts w:eastAsia="Times New Roman" w:cs="Times New Roman"/>
                    <w:color w:val="000000"/>
                    <w:sz w:val="24"/>
                    <w:szCs w:val="24"/>
                  </w:rPr>
                  <w:t>knowledge. The partnership is exploring</w:t>
                </w:r>
                <w:r w:rsidR="00F040D2">
                  <w:rPr>
                    <w:rFonts w:eastAsia="Times New Roman" w:cs="Times New Roman"/>
                    <w:color w:val="000000"/>
                    <w:sz w:val="24"/>
                    <w:szCs w:val="24"/>
                  </w:rPr>
                  <w:t xml:space="preserve"> research related to: housing</w:t>
                </w:r>
                <w:r w:rsidR="006C51E6" w:rsidRPr="00F67F16">
                  <w:rPr>
                    <w:rFonts w:eastAsia="Times New Roman" w:cs="Times New Roman"/>
                    <w:color w:val="000000"/>
                    <w:sz w:val="24"/>
                    <w:szCs w:val="24"/>
                  </w:rPr>
                  <w:t>;</w:t>
                </w:r>
                <w:r w:rsidR="00B0400B" w:rsidRPr="00F67F16">
                  <w:rPr>
                    <w:rFonts w:eastAsia="Times New Roman" w:cs="Times New Roman"/>
                    <w:color w:val="000000"/>
                    <w:sz w:val="24"/>
                    <w:szCs w:val="24"/>
                  </w:rPr>
                  <w:t xml:space="preserve"> youth employment;</w:t>
                </w:r>
                <w:r w:rsidR="006C51E6" w:rsidRPr="00F67F16">
                  <w:rPr>
                    <w:rFonts w:eastAsia="Times New Roman" w:cs="Times New Roman"/>
                    <w:color w:val="000000"/>
                    <w:sz w:val="24"/>
                    <w:szCs w:val="24"/>
                  </w:rPr>
                  <w:t xml:space="preserve"> community infrastructure;</w:t>
                </w:r>
                <w:r w:rsidR="001453F4">
                  <w:rPr>
                    <w:rFonts w:eastAsia="Times New Roman" w:cs="Times New Roman"/>
                    <w:color w:val="000000"/>
                    <w:sz w:val="24"/>
                    <w:szCs w:val="24"/>
                  </w:rPr>
                  <w:t xml:space="preserve"> home design</w:t>
                </w:r>
                <w:r w:rsidR="00265312">
                  <w:rPr>
                    <w:rFonts w:eastAsia="Times New Roman" w:cs="Times New Roman"/>
                    <w:color w:val="000000"/>
                    <w:sz w:val="24"/>
                    <w:szCs w:val="24"/>
                  </w:rPr>
                  <w:t>;</w:t>
                </w:r>
                <w:r w:rsidR="00410418">
                  <w:rPr>
                    <w:rFonts w:eastAsia="Times New Roman" w:cs="Times New Roman"/>
                    <w:color w:val="000000"/>
                    <w:sz w:val="24"/>
                    <w:szCs w:val="24"/>
                  </w:rPr>
                  <w:t xml:space="preserve"> resilience to</w:t>
                </w:r>
                <w:r w:rsidR="00822E71" w:rsidRPr="00F67F16">
                  <w:rPr>
                    <w:rFonts w:eastAsia="Times New Roman" w:cs="Times New Roman"/>
                    <w:color w:val="000000"/>
                    <w:sz w:val="24"/>
                    <w:szCs w:val="24"/>
                  </w:rPr>
                  <w:t xml:space="preserve"> </w:t>
                </w:r>
                <w:r w:rsidR="00265312">
                  <w:rPr>
                    <w:rFonts w:eastAsia="Times New Roman" w:cs="Times New Roman"/>
                    <w:color w:val="000000"/>
                    <w:sz w:val="24"/>
                    <w:szCs w:val="24"/>
                  </w:rPr>
                  <w:t>emergencies;</w:t>
                </w:r>
                <w:r w:rsidR="001453F4">
                  <w:rPr>
                    <w:rFonts w:eastAsia="Times New Roman" w:cs="Times New Roman"/>
                    <w:color w:val="000000"/>
                    <w:sz w:val="24"/>
                    <w:szCs w:val="24"/>
                  </w:rPr>
                  <w:t xml:space="preserve"> </w:t>
                </w:r>
                <w:r w:rsidR="00265312">
                  <w:rPr>
                    <w:rFonts w:eastAsia="Times New Roman" w:cs="Times New Roman"/>
                    <w:color w:val="000000"/>
                    <w:sz w:val="24"/>
                    <w:szCs w:val="24"/>
                  </w:rPr>
                  <w:t>and,</w:t>
                </w:r>
                <w:r w:rsidR="00B0400B" w:rsidRPr="00F67F16">
                  <w:rPr>
                    <w:rFonts w:eastAsia="Times New Roman" w:cs="Times New Roman"/>
                    <w:color w:val="000000"/>
                    <w:sz w:val="24"/>
                    <w:szCs w:val="24"/>
                  </w:rPr>
                  <w:t xml:space="preserve"> </w:t>
                </w:r>
                <w:r w:rsidR="009B42E0">
                  <w:rPr>
                    <w:rFonts w:eastAsia="Times New Roman" w:cs="Times New Roman"/>
                    <w:color w:val="000000"/>
                    <w:sz w:val="24"/>
                    <w:szCs w:val="24"/>
                  </w:rPr>
                  <w:t>educa</w:t>
                </w:r>
                <w:r w:rsidR="00562D16">
                  <w:rPr>
                    <w:rFonts w:eastAsia="Times New Roman" w:cs="Times New Roman"/>
                    <w:color w:val="000000"/>
                    <w:sz w:val="24"/>
                    <w:szCs w:val="24"/>
                  </w:rPr>
                  <w:t>tion outcomes through a 3-</w:t>
                </w:r>
                <w:r w:rsidR="009B42E0">
                  <w:rPr>
                    <w:rFonts w:eastAsia="Times New Roman" w:cs="Times New Roman"/>
                    <w:color w:val="000000"/>
                    <w:sz w:val="24"/>
                    <w:szCs w:val="24"/>
                  </w:rPr>
                  <w:t>year longitudinal study</w:t>
                </w:r>
                <w:r w:rsidR="005C668C" w:rsidRPr="00F67F16">
                  <w:rPr>
                    <w:rFonts w:eastAsia="Times New Roman" w:cs="Times New Roman"/>
                    <w:color w:val="000000"/>
                    <w:sz w:val="24"/>
                    <w:szCs w:val="24"/>
                  </w:rPr>
                  <w:t xml:space="preserve">. </w:t>
                </w:r>
              </w:p>
              <w:p w14:paraId="269C5938" w14:textId="77777777" w:rsidR="005D183D" w:rsidRPr="00F67F16" w:rsidRDefault="005D183D" w:rsidP="0099541B">
                <w:pPr>
                  <w:rPr>
                    <w:rFonts w:eastAsia="Times New Roman" w:cs="Times New Roman"/>
                    <w:color w:val="000000"/>
                    <w:sz w:val="24"/>
                    <w:szCs w:val="24"/>
                  </w:rPr>
                </w:pPr>
              </w:p>
              <w:p w14:paraId="689EF207" w14:textId="16065EE8" w:rsidR="005D183D" w:rsidRPr="00F67F16" w:rsidRDefault="005D183D" w:rsidP="005D183D">
                <w:pPr>
                  <w:pStyle w:val="NoSpacing"/>
                  <w:spacing w:before="120" w:after="120"/>
                  <w:rPr>
                    <w:rFonts w:eastAsia="Times New Roman" w:cs="Times New Roman"/>
                    <w:sz w:val="24"/>
                    <w:szCs w:val="24"/>
                  </w:rPr>
                </w:pPr>
                <w:r w:rsidRPr="00F67F16">
                  <w:rPr>
                    <w:bCs/>
                    <w:sz w:val="24"/>
                    <w:szCs w:val="24"/>
                  </w:rPr>
                  <w:t xml:space="preserve">The actual </w:t>
                </w:r>
                <w:r w:rsidR="00642F6C">
                  <w:rPr>
                    <w:bCs/>
                    <w:sz w:val="24"/>
                    <w:szCs w:val="24"/>
                  </w:rPr>
                  <w:t xml:space="preserve">partnership </w:t>
                </w:r>
                <w:r w:rsidRPr="00F67F16">
                  <w:rPr>
                    <w:bCs/>
                    <w:sz w:val="24"/>
                    <w:szCs w:val="24"/>
                  </w:rPr>
                  <w:t xml:space="preserve">spending </w:t>
                </w:r>
                <w:r w:rsidR="00265312">
                  <w:rPr>
                    <w:bCs/>
                    <w:sz w:val="24"/>
                    <w:szCs w:val="24"/>
                  </w:rPr>
                  <w:t xml:space="preserve">matched very closely the proposed, </w:t>
                </w:r>
                <w:r w:rsidR="005572AF">
                  <w:rPr>
                    <w:bCs/>
                    <w:sz w:val="24"/>
                    <w:szCs w:val="24"/>
                  </w:rPr>
                  <w:t>within</w:t>
                </w:r>
                <w:r w:rsidRPr="00F67F16">
                  <w:rPr>
                    <w:bCs/>
                    <w:sz w:val="24"/>
                    <w:szCs w:val="24"/>
                  </w:rPr>
                  <w:t xml:space="preserve"> 4% ($51,273</w:t>
                </w:r>
                <w:r w:rsidR="005572AF">
                  <w:rPr>
                    <w:bCs/>
                    <w:sz w:val="24"/>
                    <w:szCs w:val="24"/>
                  </w:rPr>
                  <w:t>)</w:t>
                </w:r>
                <w:r w:rsidR="00642F6C">
                  <w:rPr>
                    <w:bCs/>
                    <w:sz w:val="24"/>
                    <w:szCs w:val="24"/>
                  </w:rPr>
                  <w:t xml:space="preserve">. </w:t>
                </w:r>
                <w:r w:rsidR="00265312">
                  <w:rPr>
                    <w:bCs/>
                    <w:sz w:val="24"/>
                    <w:szCs w:val="24"/>
                  </w:rPr>
                  <w:t xml:space="preserve">As the goal of a talent grant is to fund students, the results were much more positive than proposed </w:t>
                </w:r>
                <w:r w:rsidR="00265312" w:rsidRPr="00F67F16">
                  <w:rPr>
                    <w:bCs/>
                    <w:sz w:val="24"/>
                    <w:szCs w:val="24"/>
                  </w:rPr>
                  <w:t xml:space="preserve">with </w:t>
                </w:r>
                <w:r w:rsidR="00265312">
                  <w:rPr>
                    <w:bCs/>
                    <w:sz w:val="24"/>
                    <w:szCs w:val="24"/>
                  </w:rPr>
                  <w:t>s</w:t>
                </w:r>
                <w:r w:rsidR="00642F6C">
                  <w:rPr>
                    <w:bCs/>
                    <w:sz w:val="24"/>
                    <w:szCs w:val="24"/>
                  </w:rPr>
                  <w:t>tudent spending</w:t>
                </w:r>
                <w:r w:rsidR="00642F6C" w:rsidRPr="00F67F16">
                  <w:rPr>
                    <w:bCs/>
                    <w:sz w:val="24"/>
                    <w:szCs w:val="24"/>
                  </w:rPr>
                  <w:t xml:space="preserve"> </w:t>
                </w:r>
                <w:r w:rsidR="00265312">
                  <w:rPr>
                    <w:bCs/>
                    <w:sz w:val="24"/>
                    <w:szCs w:val="24"/>
                  </w:rPr>
                  <w:t>at</w:t>
                </w:r>
                <w:r w:rsidR="00E62AD2">
                  <w:rPr>
                    <w:bCs/>
                    <w:sz w:val="24"/>
                    <w:szCs w:val="24"/>
                  </w:rPr>
                  <w:t xml:space="preserve"> 89</w:t>
                </w:r>
                <w:r w:rsidR="00642F6C" w:rsidRPr="00F67F16">
                  <w:rPr>
                    <w:bCs/>
                    <w:sz w:val="24"/>
                    <w:szCs w:val="24"/>
                  </w:rPr>
                  <w:t>%</w:t>
                </w:r>
                <w:r w:rsidR="00642F6C">
                  <w:rPr>
                    <w:bCs/>
                    <w:sz w:val="24"/>
                    <w:szCs w:val="24"/>
                  </w:rPr>
                  <w:t xml:space="preserve"> of the total grant</w:t>
                </w:r>
                <w:r w:rsidR="00E62AD2">
                  <w:rPr>
                    <w:bCs/>
                    <w:sz w:val="24"/>
                    <w:szCs w:val="24"/>
                  </w:rPr>
                  <w:t>, which is 11</w:t>
                </w:r>
                <w:r w:rsidR="00642F6C" w:rsidRPr="00F67F16">
                  <w:rPr>
                    <w:bCs/>
                    <w:sz w:val="24"/>
                    <w:szCs w:val="24"/>
                  </w:rPr>
                  <w:t xml:space="preserve">% higher than the 78% proposed. </w:t>
                </w:r>
                <w:r w:rsidR="00E62AD2">
                  <w:rPr>
                    <w:bCs/>
                    <w:sz w:val="24"/>
                    <w:szCs w:val="24"/>
                  </w:rPr>
                  <w:t>More spending on</w:t>
                </w:r>
                <w:r w:rsidR="00E62AD2" w:rsidRPr="00F67F16">
                  <w:rPr>
                    <w:bCs/>
                    <w:sz w:val="24"/>
                    <w:szCs w:val="24"/>
                  </w:rPr>
                  <w:t xml:space="preserve"> student stipends at </w:t>
                </w:r>
                <w:r w:rsidR="00E62AD2">
                  <w:rPr>
                    <w:bCs/>
                    <w:sz w:val="24"/>
                    <w:szCs w:val="24"/>
                  </w:rPr>
                  <w:t>(</w:t>
                </w:r>
                <w:r w:rsidR="00E62AD2" w:rsidRPr="00693A26">
                  <w:rPr>
                    <w:bCs/>
                    <w:sz w:val="24"/>
                    <w:szCs w:val="24"/>
                  </w:rPr>
                  <w:t>$940,051</w:t>
                </w:r>
                <w:r w:rsidR="00E62AD2">
                  <w:rPr>
                    <w:bCs/>
                    <w:sz w:val="24"/>
                    <w:szCs w:val="24"/>
                  </w:rPr>
                  <w:t>)</w:t>
                </w:r>
                <w:r w:rsidR="00E62AD2" w:rsidRPr="00F67F16">
                  <w:rPr>
                    <w:bCs/>
                    <w:sz w:val="24"/>
                    <w:szCs w:val="24"/>
                  </w:rPr>
                  <w:t xml:space="preserve"> (</w:t>
                </w:r>
                <w:r w:rsidR="00E62AD2">
                  <w:rPr>
                    <w:bCs/>
                    <w:sz w:val="24"/>
                    <w:szCs w:val="24"/>
                  </w:rPr>
                  <w:t>81</w:t>
                </w:r>
                <w:r w:rsidR="00E62AD2" w:rsidRPr="00F67F16">
                  <w:rPr>
                    <w:bCs/>
                    <w:sz w:val="24"/>
                    <w:szCs w:val="24"/>
                  </w:rPr>
                  <w:t xml:space="preserve">%) </w:t>
                </w:r>
                <w:r w:rsidR="00E62AD2">
                  <w:rPr>
                    <w:bCs/>
                    <w:sz w:val="24"/>
                    <w:szCs w:val="24"/>
                  </w:rPr>
                  <w:t>occurred compared to</w:t>
                </w:r>
                <w:r w:rsidR="00E62AD2" w:rsidRPr="00F67F16">
                  <w:rPr>
                    <w:bCs/>
                    <w:sz w:val="24"/>
                    <w:szCs w:val="24"/>
                  </w:rPr>
                  <w:t xml:space="preserve"> $991,250 (73%) proposed</w:t>
                </w:r>
                <w:r w:rsidR="00E62AD2">
                  <w:rPr>
                    <w:bCs/>
                    <w:sz w:val="24"/>
                    <w:szCs w:val="24"/>
                  </w:rPr>
                  <w:t xml:space="preserve">. This increase is due to undergraduate student stipends increasing to 63% of the total grant versus 61% proposed. As well, graduate students’ stipends increased to 19% of total grant versus 12% proposed. Furthermore, </w:t>
                </w:r>
                <w:r w:rsidR="00E62AD2" w:rsidRPr="00F67F16">
                  <w:rPr>
                    <w:bCs/>
                    <w:sz w:val="24"/>
                    <w:szCs w:val="24"/>
                  </w:rPr>
                  <w:t>student safety, book</w:t>
                </w:r>
                <w:r w:rsidR="00E62AD2">
                  <w:rPr>
                    <w:bCs/>
                    <w:sz w:val="24"/>
                    <w:szCs w:val="24"/>
                  </w:rPr>
                  <w:t>s and other supplies were</w:t>
                </w:r>
                <w:r w:rsidR="00E62AD2" w:rsidRPr="00F67F16">
                  <w:rPr>
                    <w:bCs/>
                    <w:sz w:val="24"/>
                    <w:szCs w:val="24"/>
                  </w:rPr>
                  <w:t xml:space="preserve"> </w:t>
                </w:r>
                <w:r w:rsidR="00E62AD2">
                  <w:rPr>
                    <w:bCs/>
                    <w:sz w:val="24"/>
                    <w:szCs w:val="24"/>
                  </w:rPr>
                  <w:t>4</w:t>
                </w:r>
                <w:r w:rsidR="00E62AD2" w:rsidRPr="00F67F16">
                  <w:rPr>
                    <w:bCs/>
                    <w:sz w:val="24"/>
                    <w:szCs w:val="24"/>
                  </w:rPr>
                  <w:t xml:space="preserve">% </w:t>
                </w:r>
                <w:r w:rsidR="00E62AD2">
                  <w:rPr>
                    <w:bCs/>
                    <w:sz w:val="24"/>
                    <w:szCs w:val="24"/>
                  </w:rPr>
                  <w:t xml:space="preserve">of the total grant </w:t>
                </w:r>
                <w:r w:rsidR="00E62AD2" w:rsidRPr="00F67F16">
                  <w:rPr>
                    <w:bCs/>
                    <w:sz w:val="24"/>
                    <w:szCs w:val="24"/>
                  </w:rPr>
                  <w:t>spent versus 0.4%</w:t>
                </w:r>
                <w:r w:rsidR="00E62AD2">
                  <w:rPr>
                    <w:bCs/>
                    <w:sz w:val="24"/>
                    <w:szCs w:val="24"/>
                  </w:rPr>
                  <w:t xml:space="preserve"> proposed. Also, student</w:t>
                </w:r>
                <w:r w:rsidR="00E62AD2" w:rsidRPr="00F67F16">
                  <w:rPr>
                    <w:bCs/>
                    <w:sz w:val="24"/>
                    <w:szCs w:val="24"/>
                  </w:rPr>
                  <w:t xml:space="preserve"> travel </w:t>
                </w:r>
                <w:r w:rsidR="00E62AD2">
                  <w:rPr>
                    <w:bCs/>
                    <w:sz w:val="24"/>
                    <w:szCs w:val="24"/>
                  </w:rPr>
                  <w:t>funding was</w:t>
                </w:r>
                <w:r w:rsidR="00E62AD2" w:rsidRPr="00F67F16">
                  <w:rPr>
                    <w:bCs/>
                    <w:sz w:val="24"/>
                    <w:szCs w:val="24"/>
                  </w:rPr>
                  <w:t xml:space="preserve"> 3.6% </w:t>
                </w:r>
                <w:r w:rsidR="00E62AD2">
                  <w:rPr>
                    <w:bCs/>
                    <w:sz w:val="24"/>
                    <w:szCs w:val="24"/>
                  </w:rPr>
                  <w:t xml:space="preserve">of total grant </w:t>
                </w:r>
                <w:r w:rsidR="00E62AD2" w:rsidRPr="00F67F16">
                  <w:rPr>
                    <w:bCs/>
                    <w:sz w:val="24"/>
                    <w:szCs w:val="24"/>
                  </w:rPr>
                  <w:t>versus</w:t>
                </w:r>
                <w:r w:rsidR="00E62AD2">
                  <w:rPr>
                    <w:bCs/>
                    <w:sz w:val="24"/>
                    <w:szCs w:val="24"/>
                  </w:rPr>
                  <w:t xml:space="preserve"> 3.0% proposed</w:t>
                </w:r>
                <w:r w:rsidR="00E62AD2" w:rsidRPr="00F67F16">
                  <w:rPr>
                    <w:bCs/>
                    <w:sz w:val="24"/>
                    <w:szCs w:val="24"/>
                  </w:rPr>
                  <w:t>.</w:t>
                </w:r>
                <w:r w:rsidR="00E62AD2" w:rsidRPr="00F67F16">
                  <w:rPr>
                    <w:rFonts w:eastAsia="Times New Roman" w:cs="Times New Roman"/>
                    <w:sz w:val="24"/>
                    <w:szCs w:val="24"/>
                  </w:rPr>
                  <w:t xml:space="preserve"> </w:t>
                </w:r>
              </w:p>
              <w:p w14:paraId="46E4BCF0" w14:textId="77777777" w:rsidR="005D183D" w:rsidRPr="00F67F16" w:rsidRDefault="005D183D" w:rsidP="0099541B">
                <w:pPr>
                  <w:rPr>
                    <w:rFonts w:eastAsia="Times New Roman" w:cs="Times New Roman"/>
                    <w:color w:val="000000"/>
                    <w:sz w:val="24"/>
                    <w:szCs w:val="24"/>
                  </w:rPr>
                </w:pPr>
              </w:p>
              <w:p w14:paraId="4C4F48BC" w14:textId="63C96DE5" w:rsidR="0099541B" w:rsidRPr="00294AC6" w:rsidRDefault="00F67F16" w:rsidP="0099541B">
                <w:pPr>
                  <w:rPr>
                    <w:rFonts w:eastAsia="Times New Roman" w:cs="Times New Roman"/>
                    <w:color w:val="000000"/>
                    <w:sz w:val="24"/>
                    <w:szCs w:val="24"/>
                  </w:rPr>
                </w:pPr>
                <w:r w:rsidRPr="00F67F16">
                  <w:rPr>
                    <w:rFonts w:eastAsia="Times New Roman" w:cs="Times New Roman"/>
                    <w:color w:val="000000"/>
                    <w:sz w:val="24"/>
                    <w:szCs w:val="24"/>
                  </w:rPr>
                  <w:t xml:space="preserve">COVID-19 </w:t>
                </w:r>
                <w:r w:rsidR="007325DC">
                  <w:rPr>
                    <w:rFonts w:eastAsia="Times New Roman" w:cs="Times New Roman"/>
                    <w:color w:val="000000"/>
                    <w:sz w:val="24"/>
                    <w:szCs w:val="24"/>
                  </w:rPr>
                  <w:t>has built str</w:t>
                </w:r>
                <w:r w:rsidR="00410418">
                  <w:rPr>
                    <w:rFonts w:eastAsia="Times New Roman" w:cs="Times New Roman"/>
                    <w:color w:val="000000"/>
                    <w:sz w:val="24"/>
                    <w:szCs w:val="24"/>
                  </w:rPr>
                  <w:t xml:space="preserve">onger </w:t>
                </w:r>
                <w:r w:rsidR="00E3494B">
                  <w:rPr>
                    <w:rFonts w:eastAsia="Times New Roman" w:cs="Times New Roman"/>
                    <w:color w:val="000000"/>
                    <w:sz w:val="24"/>
                    <w:szCs w:val="24"/>
                  </w:rPr>
                  <w:t>partnerships</w:t>
                </w:r>
                <w:r w:rsidR="00410418">
                  <w:rPr>
                    <w:rFonts w:eastAsia="Times New Roman" w:cs="Times New Roman"/>
                    <w:color w:val="000000"/>
                    <w:sz w:val="24"/>
                    <w:szCs w:val="24"/>
                  </w:rPr>
                  <w:t xml:space="preserve"> </w:t>
                </w:r>
                <w:r w:rsidR="00642F6C">
                  <w:rPr>
                    <w:rFonts w:eastAsia="Times New Roman" w:cs="Times New Roman"/>
                    <w:color w:val="000000"/>
                    <w:sz w:val="24"/>
                    <w:szCs w:val="24"/>
                  </w:rPr>
                  <w:t>with</w:t>
                </w:r>
                <w:r w:rsidR="00F040D2">
                  <w:rPr>
                    <w:rFonts w:eastAsia="Times New Roman" w:cs="Times New Roman"/>
                    <w:color w:val="000000"/>
                    <w:sz w:val="24"/>
                    <w:szCs w:val="24"/>
                  </w:rPr>
                  <w:t xml:space="preserve"> First Nation organizations,</w:t>
                </w:r>
                <w:r w:rsidR="007325DC">
                  <w:rPr>
                    <w:rFonts w:eastAsia="Times New Roman" w:cs="Times New Roman"/>
                    <w:color w:val="000000"/>
                    <w:sz w:val="24"/>
                    <w:szCs w:val="24"/>
                  </w:rPr>
                  <w:t xml:space="preserve"> but has created delays</w:t>
                </w:r>
                <w:r w:rsidR="00F040D2">
                  <w:rPr>
                    <w:rFonts w:eastAsia="Times New Roman" w:cs="Times New Roman"/>
                    <w:color w:val="000000"/>
                    <w:sz w:val="24"/>
                    <w:szCs w:val="24"/>
                  </w:rPr>
                  <w:t xml:space="preserve"> and barriers </w:t>
                </w:r>
                <w:r w:rsidR="00E3494B">
                  <w:rPr>
                    <w:rFonts w:eastAsia="Times New Roman" w:cs="Times New Roman"/>
                    <w:color w:val="000000"/>
                    <w:sz w:val="24"/>
                    <w:szCs w:val="24"/>
                  </w:rPr>
                  <w:t>in education</w:t>
                </w:r>
                <w:r w:rsidR="00642F6C">
                  <w:rPr>
                    <w:rFonts w:eastAsia="Times New Roman" w:cs="Times New Roman"/>
                    <w:color w:val="000000"/>
                    <w:sz w:val="24"/>
                    <w:szCs w:val="24"/>
                  </w:rPr>
                  <w:t>, communication</w:t>
                </w:r>
                <w:r w:rsidR="00E3494B">
                  <w:rPr>
                    <w:rFonts w:eastAsia="Times New Roman" w:cs="Times New Roman"/>
                    <w:color w:val="000000"/>
                    <w:sz w:val="24"/>
                    <w:szCs w:val="24"/>
                  </w:rPr>
                  <w:t xml:space="preserve"> and research programs with</w:t>
                </w:r>
                <w:r w:rsidR="00F040D2">
                  <w:rPr>
                    <w:rFonts w:eastAsia="Times New Roman" w:cs="Times New Roman"/>
                    <w:color w:val="000000"/>
                    <w:sz w:val="24"/>
                    <w:szCs w:val="24"/>
                  </w:rPr>
                  <w:t xml:space="preserve"> First Nations</w:t>
                </w:r>
                <w:r w:rsidR="00CD716A">
                  <w:rPr>
                    <w:rFonts w:eastAsia="Times New Roman" w:cs="Times New Roman"/>
                    <w:color w:val="000000"/>
                    <w:sz w:val="24"/>
                    <w:szCs w:val="24"/>
                  </w:rPr>
                  <w:t xml:space="preserve"> under lock-down</w:t>
                </w:r>
                <w:r w:rsidRPr="00F67F16">
                  <w:rPr>
                    <w:rFonts w:eastAsia="Times New Roman" w:cs="Times New Roman"/>
                    <w:color w:val="000000"/>
                    <w:sz w:val="24"/>
                    <w:szCs w:val="24"/>
                  </w:rPr>
                  <w:t xml:space="preserve">. </w:t>
                </w:r>
                <w:r w:rsidR="00642F6C">
                  <w:rPr>
                    <w:rFonts w:eastAsia="Times New Roman" w:cs="Times New Roman"/>
                    <w:color w:val="000000"/>
                    <w:sz w:val="24"/>
                    <w:szCs w:val="24"/>
                  </w:rPr>
                  <w:t>We hoped to commence the</w:t>
                </w:r>
                <w:r w:rsidR="000A2ACF" w:rsidRPr="00F67F16">
                  <w:rPr>
                    <w:rFonts w:eastAsia="Times New Roman" w:cs="Times New Roman"/>
                    <w:color w:val="000000"/>
                    <w:sz w:val="24"/>
                    <w:szCs w:val="24"/>
                  </w:rPr>
                  <w:t xml:space="preserve"> Indigenous Food systems </w:t>
                </w:r>
                <w:r w:rsidR="00410418">
                  <w:rPr>
                    <w:rFonts w:eastAsia="Times New Roman" w:cs="Times New Roman"/>
                    <w:color w:val="000000"/>
                    <w:sz w:val="24"/>
                    <w:szCs w:val="24"/>
                  </w:rPr>
                  <w:t>program</w:t>
                </w:r>
                <w:r w:rsidR="000A2ACF" w:rsidRPr="00F67F16">
                  <w:rPr>
                    <w:rFonts w:eastAsia="Times New Roman" w:cs="Times New Roman"/>
                    <w:color w:val="000000"/>
                    <w:sz w:val="24"/>
                    <w:szCs w:val="24"/>
                  </w:rPr>
                  <w:t xml:space="preserve"> in May 2020 </w:t>
                </w:r>
                <w:r w:rsidRPr="00F67F16">
                  <w:rPr>
                    <w:rFonts w:eastAsia="Times New Roman" w:cs="Times New Roman"/>
                    <w:color w:val="000000"/>
                    <w:sz w:val="24"/>
                    <w:szCs w:val="24"/>
                  </w:rPr>
                  <w:t xml:space="preserve">at Brokenhead First Nation </w:t>
                </w:r>
                <w:r w:rsidR="000A2ACF" w:rsidRPr="00F67F16">
                  <w:rPr>
                    <w:rFonts w:eastAsia="Times New Roman" w:cs="Times New Roman"/>
                    <w:color w:val="000000"/>
                    <w:sz w:val="24"/>
                    <w:szCs w:val="24"/>
                  </w:rPr>
                  <w:t xml:space="preserve">but COVID-19 has </w:t>
                </w:r>
                <w:r w:rsidRPr="00F67F16">
                  <w:rPr>
                    <w:rFonts w:eastAsia="Times New Roman" w:cs="Times New Roman"/>
                    <w:color w:val="000000"/>
                    <w:sz w:val="24"/>
                    <w:szCs w:val="24"/>
                  </w:rPr>
                  <w:t xml:space="preserve">required this </w:t>
                </w:r>
                <w:r w:rsidR="00642F6C">
                  <w:rPr>
                    <w:rFonts w:eastAsia="Times New Roman" w:cs="Times New Roman"/>
                    <w:color w:val="000000"/>
                    <w:sz w:val="24"/>
                    <w:szCs w:val="24"/>
                  </w:rPr>
                  <w:t>post-secondary education</w:t>
                </w:r>
                <w:r w:rsidRPr="00F67F16">
                  <w:rPr>
                    <w:rFonts w:eastAsia="Times New Roman" w:cs="Times New Roman"/>
                    <w:color w:val="000000"/>
                    <w:sz w:val="24"/>
                    <w:szCs w:val="24"/>
                  </w:rPr>
                  <w:t xml:space="preserve"> be delayed by at least one year</w:t>
                </w:r>
                <w:r w:rsidR="007325DC">
                  <w:rPr>
                    <w:rFonts w:eastAsia="Times New Roman" w:cs="Times New Roman"/>
                    <w:color w:val="000000"/>
                    <w:sz w:val="24"/>
                    <w:szCs w:val="24"/>
                  </w:rPr>
                  <w:t>.</w:t>
                </w:r>
                <w:r>
                  <w:rPr>
                    <w:rFonts w:eastAsia="Times New Roman" w:cs="Times New Roman"/>
                    <w:color w:val="000000"/>
                    <w:sz w:val="24"/>
                    <w:szCs w:val="24"/>
                  </w:rPr>
                  <w:t xml:space="preserve"> As </w:t>
                </w:r>
                <w:r w:rsidR="000A2ACF" w:rsidRPr="00294AC6">
                  <w:rPr>
                    <w:rFonts w:eastAsia="Times New Roman" w:cs="Times New Roman"/>
                    <w:color w:val="000000"/>
                    <w:sz w:val="24"/>
                    <w:szCs w:val="24"/>
                  </w:rPr>
                  <w:t>well</w:t>
                </w:r>
                <w:r w:rsidR="00E3494B">
                  <w:rPr>
                    <w:rFonts w:eastAsia="Times New Roman" w:cs="Times New Roman"/>
                    <w:color w:val="000000"/>
                    <w:sz w:val="24"/>
                    <w:szCs w:val="24"/>
                  </w:rPr>
                  <w:t>, the H</w:t>
                </w:r>
                <w:r>
                  <w:rPr>
                    <w:rFonts w:eastAsia="Times New Roman" w:cs="Times New Roman"/>
                    <w:color w:val="000000"/>
                    <w:sz w:val="24"/>
                    <w:szCs w:val="24"/>
                  </w:rPr>
                  <w:t xml:space="preserve">omebuilder program has been put on hold for two months but </w:t>
                </w:r>
                <w:r w:rsidR="00E3494B">
                  <w:rPr>
                    <w:rFonts w:eastAsia="Times New Roman" w:cs="Times New Roman"/>
                    <w:color w:val="000000"/>
                    <w:sz w:val="24"/>
                    <w:szCs w:val="24"/>
                  </w:rPr>
                  <w:t>should</w:t>
                </w:r>
                <w:r>
                  <w:rPr>
                    <w:rFonts w:eastAsia="Times New Roman" w:cs="Times New Roman"/>
                    <w:color w:val="000000"/>
                    <w:sz w:val="24"/>
                    <w:szCs w:val="24"/>
                  </w:rPr>
                  <w:t xml:space="preserve"> graduate</w:t>
                </w:r>
                <w:r w:rsidR="000A2ACF" w:rsidRPr="00294AC6">
                  <w:rPr>
                    <w:rFonts w:eastAsia="Times New Roman" w:cs="Times New Roman"/>
                    <w:color w:val="000000"/>
                    <w:sz w:val="24"/>
                    <w:szCs w:val="24"/>
                  </w:rPr>
                  <w:t xml:space="preserve"> the students</w:t>
                </w:r>
                <w:r>
                  <w:rPr>
                    <w:rFonts w:eastAsia="Times New Roman" w:cs="Times New Roman"/>
                    <w:color w:val="000000"/>
                    <w:sz w:val="24"/>
                    <w:szCs w:val="24"/>
                  </w:rPr>
                  <w:t xml:space="preserve"> and finish </w:t>
                </w:r>
                <w:r w:rsidR="00E3494B">
                  <w:rPr>
                    <w:rFonts w:eastAsia="Times New Roman" w:cs="Times New Roman"/>
                    <w:color w:val="000000"/>
                    <w:sz w:val="24"/>
                    <w:szCs w:val="24"/>
                  </w:rPr>
                  <w:t xml:space="preserve">three </w:t>
                </w:r>
                <w:r>
                  <w:rPr>
                    <w:rFonts w:eastAsia="Times New Roman" w:cs="Times New Roman"/>
                    <w:color w:val="000000"/>
                    <w:sz w:val="24"/>
                    <w:szCs w:val="24"/>
                  </w:rPr>
                  <w:t>houses</w:t>
                </w:r>
                <w:r w:rsidR="00F74466">
                  <w:rPr>
                    <w:rFonts w:eastAsia="Times New Roman" w:cs="Times New Roman"/>
                    <w:color w:val="000000"/>
                    <w:sz w:val="24"/>
                    <w:szCs w:val="24"/>
                  </w:rPr>
                  <w:t xml:space="preserve"> by August</w:t>
                </w:r>
                <w:r w:rsidR="00E3494B">
                  <w:rPr>
                    <w:rFonts w:eastAsia="Times New Roman" w:cs="Times New Roman"/>
                    <w:color w:val="000000"/>
                    <w:sz w:val="24"/>
                    <w:szCs w:val="24"/>
                  </w:rPr>
                  <w:t xml:space="preserve"> 2020</w:t>
                </w:r>
                <w:r w:rsidR="000A2ACF" w:rsidRPr="00294AC6">
                  <w:rPr>
                    <w:rFonts w:eastAsia="Times New Roman" w:cs="Times New Roman"/>
                    <w:color w:val="000000"/>
                    <w:sz w:val="24"/>
                    <w:szCs w:val="24"/>
                  </w:rPr>
                  <w:t xml:space="preserve">. </w:t>
                </w:r>
                <w:r w:rsidR="00F040D2">
                  <w:rPr>
                    <w:rFonts w:eastAsia="Times New Roman" w:cs="Times New Roman"/>
                    <w:color w:val="000000"/>
                    <w:sz w:val="24"/>
                    <w:szCs w:val="24"/>
                  </w:rPr>
                  <w:t>The design graduate course</w:t>
                </w:r>
                <w:r w:rsidR="007325DC">
                  <w:rPr>
                    <w:rFonts w:eastAsia="Times New Roman" w:cs="Times New Roman"/>
                    <w:color w:val="000000"/>
                    <w:sz w:val="24"/>
                    <w:szCs w:val="24"/>
                  </w:rPr>
                  <w:t xml:space="preserve"> </w:t>
                </w:r>
                <w:r w:rsidR="00F040D2">
                  <w:rPr>
                    <w:rFonts w:eastAsia="Times New Roman" w:cs="Times New Roman"/>
                    <w:color w:val="000000"/>
                    <w:sz w:val="24"/>
                    <w:szCs w:val="24"/>
                  </w:rPr>
                  <w:t xml:space="preserve">organized by </w:t>
                </w:r>
                <w:r w:rsidR="00CD716A">
                  <w:rPr>
                    <w:rFonts w:eastAsia="Times New Roman" w:cs="Times New Roman"/>
                    <w:color w:val="000000"/>
                    <w:sz w:val="24"/>
                    <w:szCs w:val="24"/>
                  </w:rPr>
                  <w:t>the architect Professors</w:t>
                </w:r>
                <w:r w:rsidR="00F040D2">
                  <w:rPr>
                    <w:rFonts w:eastAsia="Times New Roman" w:cs="Times New Roman"/>
                    <w:color w:val="000000"/>
                    <w:sz w:val="24"/>
                    <w:szCs w:val="24"/>
                  </w:rPr>
                  <w:t xml:space="preserve"> Coar, Mallory-Hill and Bailey </w:t>
                </w:r>
                <w:r w:rsidR="007325DC">
                  <w:rPr>
                    <w:rFonts w:eastAsia="Times New Roman" w:cs="Times New Roman"/>
                    <w:color w:val="000000"/>
                    <w:sz w:val="24"/>
                    <w:szCs w:val="24"/>
                  </w:rPr>
                  <w:t xml:space="preserve">for September 2020 to Wasagamack with 35 </w:t>
                </w:r>
                <w:r w:rsidR="005572AF">
                  <w:rPr>
                    <w:rFonts w:eastAsia="Times New Roman" w:cs="Times New Roman"/>
                    <w:color w:val="000000"/>
                    <w:sz w:val="24"/>
                    <w:szCs w:val="24"/>
                  </w:rPr>
                  <w:t xml:space="preserve">graduate </w:t>
                </w:r>
                <w:r w:rsidR="007325DC">
                  <w:rPr>
                    <w:rFonts w:eastAsia="Times New Roman" w:cs="Times New Roman"/>
                    <w:color w:val="000000"/>
                    <w:sz w:val="24"/>
                    <w:szCs w:val="24"/>
                  </w:rPr>
                  <w:t xml:space="preserve">students has been </w:t>
                </w:r>
                <w:r w:rsidR="00F040D2">
                  <w:rPr>
                    <w:rFonts w:eastAsia="Times New Roman" w:cs="Times New Roman"/>
                    <w:color w:val="000000"/>
                    <w:sz w:val="24"/>
                    <w:szCs w:val="24"/>
                  </w:rPr>
                  <w:t xml:space="preserve">rescheduled </w:t>
                </w:r>
                <w:r w:rsidR="00F74466">
                  <w:rPr>
                    <w:rFonts w:eastAsia="Times New Roman" w:cs="Times New Roman"/>
                    <w:color w:val="000000"/>
                    <w:sz w:val="24"/>
                    <w:szCs w:val="24"/>
                  </w:rPr>
                  <w:t>for future years and may</w:t>
                </w:r>
                <w:r w:rsidR="00F040D2">
                  <w:rPr>
                    <w:rFonts w:eastAsia="Times New Roman" w:cs="Times New Roman"/>
                    <w:color w:val="000000"/>
                    <w:sz w:val="24"/>
                    <w:szCs w:val="24"/>
                  </w:rPr>
                  <w:t xml:space="preserve"> </w:t>
                </w:r>
                <w:r w:rsidR="005618F2">
                  <w:rPr>
                    <w:rFonts w:eastAsia="Times New Roman" w:cs="Times New Roman"/>
                    <w:color w:val="000000"/>
                    <w:sz w:val="24"/>
                    <w:szCs w:val="24"/>
                  </w:rPr>
                  <w:t xml:space="preserve">have to </w:t>
                </w:r>
                <w:r w:rsidR="00F040D2">
                  <w:rPr>
                    <w:rFonts w:eastAsia="Times New Roman" w:cs="Times New Roman"/>
                    <w:color w:val="000000"/>
                    <w:sz w:val="24"/>
                    <w:szCs w:val="24"/>
                  </w:rPr>
                  <w:t xml:space="preserve">relocate to a road-connected community. </w:t>
                </w:r>
              </w:p>
              <w:p w14:paraId="382E5C09" w14:textId="68602A9A" w:rsidR="00A113D8" w:rsidRPr="00294AC6" w:rsidRDefault="007D336D" w:rsidP="006B1B37">
                <w:pPr>
                  <w:pStyle w:val="NoSpacing"/>
                  <w:spacing w:before="120" w:after="120"/>
                  <w:rPr>
                    <w:bCs/>
                    <w:sz w:val="24"/>
                    <w:szCs w:val="24"/>
                  </w:rPr>
                </w:pPr>
              </w:p>
            </w:sdtContent>
          </w:sdt>
        </w:tc>
      </w:tr>
    </w:tbl>
    <w:p w14:paraId="4751F8FB" w14:textId="77777777" w:rsidR="003234EE" w:rsidRPr="00294AC6" w:rsidRDefault="003234EE" w:rsidP="00406AE6">
      <w:pPr>
        <w:pStyle w:val="NoSpacing"/>
        <w:rPr>
          <w:sz w:val="24"/>
          <w:szCs w:val="24"/>
        </w:rPr>
      </w:pPr>
    </w:p>
    <w:p w14:paraId="6406DFF8" w14:textId="2C324A0C" w:rsidR="00406AE6" w:rsidRPr="00294AC6" w:rsidRDefault="006E39CA" w:rsidP="00230BFE">
      <w:pPr>
        <w:pStyle w:val="Heading2"/>
        <w:spacing w:before="0" w:line="240" w:lineRule="auto"/>
        <w:rPr>
          <w:rFonts w:asciiTheme="minorHAnsi" w:hAnsiTheme="minorHAnsi"/>
          <w:sz w:val="24"/>
          <w:szCs w:val="24"/>
        </w:rPr>
      </w:pPr>
      <w:r w:rsidRPr="00294AC6">
        <w:rPr>
          <w:rFonts w:asciiTheme="minorHAnsi" w:hAnsiTheme="minorHAnsi"/>
          <w:sz w:val="24"/>
          <w:szCs w:val="24"/>
        </w:rPr>
        <w:t>1</w:t>
      </w:r>
      <w:r w:rsidR="00F772FC" w:rsidRPr="00294AC6">
        <w:rPr>
          <w:rFonts w:asciiTheme="minorHAnsi" w:hAnsiTheme="minorHAnsi"/>
          <w:sz w:val="24"/>
          <w:szCs w:val="24"/>
        </w:rPr>
        <w:t>)</w:t>
      </w:r>
      <w:r w:rsidR="00406AE6" w:rsidRPr="00294AC6">
        <w:rPr>
          <w:rFonts w:asciiTheme="minorHAnsi" w:hAnsiTheme="minorHAnsi"/>
          <w:sz w:val="24"/>
          <w:szCs w:val="24"/>
        </w:rPr>
        <w:t xml:space="preserve"> Research </w:t>
      </w:r>
      <w:r w:rsidR="00EF4339" w:rsidRPr="00294AC6">
        <w:rPr>
          <w:rFonts w:asciiTheme="minorHAnsi" w:hAnsiTheme="minorHAnsi"/>
          <w:sz w:val="24"/>
          <w:szCs w:val="24"/>
        </w:rPr>
        <w:t xml:space="preserve">and/or related </w:t>
      </w:r>
      <w:r w:rsidR="00406AE6" w:rsidRPr="00294AC6">
        <w:rPr>
          <w:rFonts w:asciiTheme="minorHAnsi" w:hAnsiTheme="minorHAnsi"/>
          <w:sz w:val="24"/>
          <w:szCs w:val="24"/>
        </w:rPr>
        <w:t xml:space="preserve">activities are proceeding and evolving as planned or, if not, the partnership has overcome challenges and adjusted plans appropriately and effectively to keep the project on track. </w:t>
      </w:r>
    </w:p>
    <w:p w14:paraId="6406DFF9" w14:textId="77777777" w:rsidR="00406AE6" w:rsidRPr="00294AC6" w:rsidRDefault="00406AE6" w:rsidP="00406AE6">
      <w:pPr>
        <w:pStyle w:val="NoSpacing"/>
        <w:rPr>
          <w:sz w:val="24"/>
          <w:szCs w:val="24"/>
        </w:rPr>
      </w:pPr>
    </w:p>
    <w:p w14:paraId="63CC2318" w14:textId="1269E07F" w:rsidR="00A57E2A" w:rsidRPr="00294AC6" w:rsidRDefault="00406AE6" w:rsidP="007B764C">
      <w:pPr>
        <w:pStyle w:val="NoSpacing"/>
        <w:jc w:val="both"/>
        <w:rPr>
          <w:sz w:val="24"/>
          <w:szCs w:val="24"/>
        </w:rPr>
      </w:pPr>
      <w:r w:rsidRPr="00294AC6">
        <w:rPr>
          <w:sz w:val="24"/>
          <w:szCs w:val="24"/>
        </w:rPr>
        <w:t xml:space="preserve">With respect to the project’s research </w:t>
      </w:r>
      <w:r w:rsidR="00EF4339" w:rsidRPr="00294AC6">
        <w:rPr>
          <w:sz w:val="24"/>
          <w:szCs w:val="24"/>
        </w:rPr>
        <w:t xml:space="preserve">and/or </w:t>
      </w:r>
      <w:r w:rsidR="0079578D" w:rsidRPr="00294AC6">
        <w:rPr>
          <w:sz w:val="24"/>
          <w:szCs w:val="24"/>
        </w:rPr>
        <w:t>research-</w:t>
      </w:r>
      <w:r w:rsidR="00EF4339" w:rsidRPr="00294AC6">
        <w:rPr>
          <w:sz w:val="24"/>
          <w:szCs w:val="24"/>
        </w:rPr>
        <w:t xml:space="preserve">related </w:t>
      </w:r>
      <w:r w:rsidRPr="00294AC6">
        <w:rPr>
          <w:sz w:val="24"/>
          <w:szCs w:val="24"/>
        </w:rPr>
        <w:t xml:space="preserve">activities, explain your accomplishments to date and the extent to which your project is meeting the measures of success as outlined in your application and/or Milestone Report.  </w:t>
      </w:r>
      <w:r w:rsidR="00271968" w:rsidRPr="00294AC6">
        <w:rPr>
          <w:sz w:val="24"/>
          <w:szCs w:val="24"/>
        </w:rPr>
        <w:t>If the expert panel and/or the adjudication committee at the Formal application stage raised concerns or made suggestions for improvement</w:t>
      </w:r>
      <w:r w:rsidR="00EC3DF6" w:rsidRPr="00294AC6">
        <w:rPr>
          <w:sz w:val="24"/>
          <w:szCs w:val="24"/>
        </w:rPr>
        <w:t xml:space="preserve"> related to </w:t>
      </w:r>
      <w:r w:rsidR="006E39CA" w:rsidRPr="00294AC6">
        <w:rPr>
          <w:sz w:val="24"/>
          <w:szCs w:val="24"/>
        </w:rPr>
        <w:t>research activities</w:t>
      </w:r>
      <w:r w:rsidR="00271968" w:rsidRPr="00294AC6">
        <w:rPr>
          <w:sz w:val="24"/>
          <w:szCs w:val="24"/>
        </w:rPr>
        <w:t xml:space="preserve">, describe how this feedback has been addressed. </w:t>
      </w:r>
      <w:r w:rsidRPr="00294AC6">
        <w:rPr>
          <w:sz w:val="24"/>
          <w:szCs w:val="24"/>
        </w:rPr>
        <w:t xml:space="preserve">If you have experienced challenges, describe them and how they have been addressed. If you have significantly adjusted your plans, explain and justify these changes. Finally, briefly outline your plans moving forward and describe how they will allow you to meet the goals and objectives of your project. </w:t>
      </w:r>
    </w:p>
    <w:p w14:paraId="3FBD7F5F" w14:textId="77777777" w:rsidR="00A57E2A" w:rsidRPr="00294AC6" w:rsidRDefault="00A57E2A" w:rsidP="00406AE6">
      <w:pPr>
        <w:pStyle w:val="NoSpacing"/>
        <w:rPr>
          <w:b/>
          <w:bCs/>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A113D8" w:rsidRPr="00294AC6" w14:paraId="4F8071FC" w14:textId="77777777" w:rsidTr="004D78CF">
        <w:trPr>
          <w:tblHeader/>
        </w:trPr>
        <w:tc>
          <w:tcPr>
            <w:tcW w:w="9576" w:type="dxa"/>
            <w:shd w:val="clear" w:color="auto" w:fill="EAF1DD" w:themeFill="accent3" w:themeFillTint="33"/>
          </w:tcPr>
          <w:p w14:paraId="0E40300F" w14:textId="77777777" w:rsidR="00A113D8" w:rsidRPr="00294AC6" w:rsidRDefault="00A113D8" w:rsidP="006B1B37">
            <w:pPr>
              <w:pStyle w:val="NoSpacing"/>
              <w:spacing w:before="120" w:after="120"/>
              <w:rPr>
                <w:b/>
                <w:bCs/>
                <w:sz w:val="24"/>
                <w:szCs w:val="24"/>
              </w:rPr>
            </w:pPr>
            <w:r w:rsidRPr="00294AC6">
              <w:rPr>
                <w:b/>
                <w:bCs/>
                <w:sz w:val="24"/>
                <w:szCs w:val="24"/>
              </w:rPr>
              <w:t>Project Response:</w:t>
            </w:r>
          </w:p>
        </w:tc>
      </w:tr>
      <w:tr w:rsidR="00152328" w:rsidRPr="00294AC6" w14:paraId="0FC755FB" w14:textId="77777777" w:rsidTr="006B1B37">
        <w:tc>
          <w:tcPr>
            <w:tcW w:w="9576" w:type="dxa"/>
          </w:tcPr>
          <w:sdt>
            <w:sdtPr>
              <w:rPr>
                <w:sz w:val="24"/>
                <w:szCs w:val="24"/>
              </w:rPr>
              <w:id w:val="2036918194"/>
              <w:placeholder>
                <w:docPart w:val="E964183CCED2794CAEFA4F5C8EF3723E"/>
              </w:placeholder>
            </w:sdtPr>
            <w:sdtContent>
              <w:p w14:paraId="3087EFF8" w14:textId="67D16A45" w:rsidR="00152328" w:rsidRPr="00294AC6" w:rsidRDefault="000E05EF" w:rsidP="00313DA0">
                <w:pPr>
                  <w:pStyle w:val="NoSpacing"/>
                  <w:jc w:val="both"/>
                  <w:rPr>
                    <w:sz w:val="24"/>
                    <w:szCs w:val="24"/>
                  </w:rPr>
                </w:pPr>
                <w:r>
                  <w:rPr>
                    <w:sz w:val="24"/>
                    <w:szCs w:val="24"/>
                  </w:rPr>
                  <w:t>Research</w:t>
                </w:r>
                <w:r w:rsidR="00152328" w:rsidRPr="00294AC6">
                  <w:rPr>
                    <w:sz w:val="24"/>
                    <w:szCs w:val="24"/>
                  </w:rPr>
                  <w:t xml:space="preserve"> </w:t>
                </w:r>
                <w:r w:rsidR="00026A4C">
                  <w:rPr>
                    <w:sz w:val="24"/>
                    <w:szCs w:val="24"/>
                  </w:rPr>
                  <w:t>accomplishments include</w:t>
                </w:r>
                <w:r w:rsidR="00152328" w:rsidRPr="00294AC6">
                  <w:rPr>
                    <w:sz w:val="24"/>
                    <w:szCs w:val="24"/>
                  </w:rPr>
                  <w:t>:</w:t>
                </w:r>
              </w:p>
              <w:p w14:paraId="024D3AB2" w14:textId="4C1A6DBB" w:rsidR="00107445" w:rsidRDefault="00152328" w:rsidP="00107445">
                <w:pPr>
                  <w:pStyle w:val="NoSpacing"/>
                  <w:numPr>
                    <w:ilvl w:val="0"/>
                    <w:numId w:val="2"/>
                  </w:numPr>
                  <w:spacing w:before="120" w:after="120"/>
                  <w:rPr>
                    <w:sz w:val="24"/>
                    <w:szCs w:val="24"/>
                  </w:rPr>
                </w:pPr>
                <w:r w:rsidRPr="00294AC6">
                  <w:rPr>
                    <w:sz w:val="24"/>
                    <w:szCs w:val="24"/>
                  </w:rPr>
                  <w:t>A household survey (n=</w:t>
                </w:r>
                <w:r w:rsidR="000D384D" w:rsidRPr="00294AC6">
                  <w:rPr>
                    <w:sz w:val="24"/>
                    <w:szCs w:val="24"/>
                  </w:rPr>
                  <w:t xml:space="preserve">415) </w:t>
                </w:r>
                <w:r w:rsidR="0043054B">
                  <w:rPr>
                    <w:sz w:val="24"/>
                    <w:szCs w:val="24"/>
                  </w:rPr>
                  <w:t>was analyzed with</w:t>
                </w:r>
                <w:r w:rsidRPr="00294AC6">
                  <w:rPr>
                    <w:sz w:val="24"/>
                    <w:szCs w:val="24"/>
                  </w:rPr>
                  <w:t xml:space="preserve"> Garden Hill First Nation </w:t>
                </w:r>
                <w:r w:rsidR="00B26137" w:rsidRPr="00294AC6">
                  <w:rPr>
                    <w:sz w:val="24"/>
                    <w:szCs w:val="24"/>
                  </w:rPr>
                  <w:t xml:space="preserve">to obtain </w:t>
                </w:r>
                <w:r w:rsidR="005D5D95">
                  <w:rPr>
                    <w:sz w:val="24"/>
                    <w:szCs w:val="24"/>
                  </w:rPr>
                  <w:t xml:space="preserve">housing condition and youth </w:t>
                </w:r>
                <w:r w:rsidR="00B26137" w:rsidRPr="00294AC6">
                  <w:rPr>
                    <w:sz w:val="24"/>
                    <w:szCs w:val="24"/>
                  </w:rPr>
                  <w:t>employment</w:t>
                </w:r>
                <w:r w:rsidR="005D5D95">
                  <w:rPr>
                    <w:sz w:val="24"/>
                    <w:szCs w:val="24"/>
                  </w:rPr>
                  <w:t xml:space="preserve"> statistics (Hoque, 2018;</w:t>
                </w:r>
                <w:r w:rsidR="005D5D95" w:rsidRPr="00294AC6">
                  <w:rPr>
                    <w:sz w:val="24"/>
                    <w:szCs w:val="24"/>
                  </w:rPr>
                  <w:t xml:space="preserve"> </w:t>
                </w:r>
                <w:r w:rsidR="00B41F00" w:rsidRPr="00294AC6">
                  <w:rPr>
                    <w:sz w:val="24"/>
                    <w:szCs w:val="24"/>
                  </w:rPr>
                  <w:t>Barkman, Monias &amp;</w:t>
                </w:r>
                <w:r w:rsidR="00A860E5" w:rsidRPr="00294AC6">
                  <w:rPr>
                    <w:sz w:val="24"/>
                    <w:szCs w:val="24"/>
                  </w:rPr>
                  <w:t xml:space="preserve"> Thompson, 2018)</w:t>
                </w:r>
                <w:r w:rsidR="00E14695" w:rsidRPr="00294AC6">
                  <w:rPr>
                    <w:sz w:val="24"/>
                    <w:szCs w:val="24"/>
                  </w:rPr>
                  <w:t xml:space="preserve">, </w:t>
                </w:r>
                <w:r w:rsidR="005618F2">
                  <w:rPr>
                    <w:sz w:val="24"/>
                    <w:szCs w:val="24"/>
                  </w:rPr>
                  <w:t>with Bar</w:t>
                </w:r>
                <w:r w:rsidR="00107445">
                  <w:rPr>
                    <w:sz w:val="24"/>
                    <w:szCs w:val="24"/>
                  </w:rPr>
                  <w:t>kman winning best presentation.</w:t>
                </w:r>
              </w:p>
              <w:p w14:paraId="2078FCDC" w14:textId="787EC1A5" w:rsidR="00152328" w:rsidRPr="00107445" w:rsidRDefault="00E07410" w:rsidP="00107445">
                <w:pPr>
                  <w:pStyle w:val="NoSpacing"/>
                  <w:numPr>
                    <w:ilvl w:val="0"/>
                    <w:numId w:val="2"/>
                  </w:numPr>
                  <w:spacing w:before="120" w:after="120"/>
                  <w:rPr>
                    <w:sz w:val="24"/>
                    <w:szCs w:val="24"/>
                  </w:rPr>
                </w:pPr>
                <w:r w:rsidRPr="00107445">
                  <w:rPr>
                    <w:sz w:val="24"/>
                    <w:szCs w:val="24"/>
                  </w:rPr>
                  <w:t xml:space="preserve">Home design workshops with First Nation communities considered culture, </w:t>
                </w:r>
                <w:r w:rsidR="00F023A8">
                  <w:rPr>
                    <w:sz w:val="24"/>
                    <w:szCs w:val="24"/>
                  </w:rPr>
                  <w:t xml:space="preserve">sustainability, etc. </w:t>
                </w:r>
                <w:r w:rsidRPr="00107445">
                  <w:rPr>
                    <w:sz w:val="24"/>
                    <w:szCs w:val="24"/>
                  </w:rPr>
                  <w:t xml:space="preserve">to produce open source designs of an engineer-stamped blueprint for a </w:t>
                </w:r>
                <w:hyperlink r:id="rId9" w:history="1">
                  <w:r w:rsidRPr="00107445">
                    <w:rPr>
                      <w:rStyle w:val="Hyperlink"/>
                      <w:sz w:val="24"/>
                      <w:szCs w:val="24"/>
                    </w:rPr>
                    <w:t xml:space="preserve">stick-built home </w:t>
                  </w:r>
                </w:hyperlink>
                <w:r w:rsidRPr="00107445">
                  <w:rPr>
                    <w:sz w:val="24"/>
                    <w:szCs w:val="24"/>
                  </w:rPr>
                  <w:t xml:space="preserve">, a </w:t>
                </w:r>
                <w:hyperlink r:id="rId10" w:history="1">
                  <w:r w:rsidRPr="00107445">
                    <w:rPr>
                      <w:rStyle w:val="Hyperlink"/>
                      <w:sz w:val="24"/>
                      <w:szCs w:val="24"/>
                    </w:rPr>
                    <w:t>log home</w:t>
                  </w:r>
                </w:hyperlink>
                <w:r w:rsidR="00F023A8">
                  <w:rPr>
                    <w:rStyle w:val="Hyperlink"/>
                    <w:sz w:val="24"/>
                    <w:szCs w:val="24"/>
                  </w:rPr>
                  <w:t xml:space="preserve"> design</w:t>
                </w:r>
                <w:r w:rsidRPr="00107445">
                  <w:rPr>
                    <w:sz w:val="24"/>
                    <w:szCs w:val="24"/>
                  </w:rPr>
                  <w:t xml:space="preserve">, as well as </w:t>
                </w:r>
                <w:hyperlink r:id="rId11" w:history="1">
                  <w:r w:rsidR="00107445" w:rsidRPr="00107445">
                    <w:rPr>
                      <w:rStyle w:val="Hyperlink"/>
                      <w:sz w:val="24"/>
                      <w:szCs w:val="24"/>
                    </w:rPr>
                    <w:t>interior designs</w:t>
                  </w:r>
                </w:hyperlink>
                <w:r w:rsidR="00107445" w:rsidRPr="00107445">
                  <w:rPr>
                    <w:sz w:val="24"/>
                    <w:szCs w:val="24"/>
                  </w:rPr>
                  <w:t xml:space="preserve"> </w:t>
                </w:r>
                <w:r w:rsidRPr="00107445">
                  <w:rPr>
                    <w:sz w:val="24"/>
                    <w:szCs w:val="24"/>
                  </w:rPr>
                  <w:t xml:space="preserve">(Sellese, 2020). </w:t>
                </w:r>
              </w:p>
              <w:p w14:paraId="5C8942A3" w14:textId="718F0402" w:rsidR="00152328" w:rsidRPr="00294AC6" w:rsidRDefault="00152328" w:rsidP="00152328">
                <w:pPr>
                  <w:pStyle w:val="NoSpacing"/>
                  <w:numPr>
                    <w:ilvl w:val="0"/>
                    <w:numId w:val="2"/>
                  </w:numPr>
                  <w:spacing w:before="120" w:after="120"/>
                  <w:rPr>
                    <w:sz w:val="24"/>
                    <w:szCs w:val="24"/>
                  </w:rPr>
                </w:pPr>
                <w:r w:rsidRPr="00294AC6">
                  <w:rPr>
                    <w:sz w:val="24"/>
                    <w:szCs w:val="24"/>
                  </w:rPr>
                  <w:t>Program evaluation</w:t>
                </w:r>
                <w:r w:rsidR="00D92188" w:rsidRPr="00294AC6">
                  <w:rPr>
                    <w:sz w:val="24"/>
                    <w:szCs w:val="24"/>
                  </w:rPr>
                  <w:t xml:space="preserve"> </w:t>
                </w:r>
                <w:r w:rsidR="0075388D">
                  <w:rPr>
                    <w:sz w:val="24"/>
                    <w:szCs w:val="24"/>
                  </w:rPr>
                  <w:t>(n=57) for different</w:t>
                </w:r>
                <w:r w:rsidR="00B41F00" w:rsidRPr="00294AC6">
                  <w:rPr>
                    <w:sz w:val="24"/>
                    <w:szCs w:val="24"/>
                  </w:rPr>
                  <w:t xml:space="preserve"> </w:t>
                </w:r>
                <w:r w:rsidR="005D5D95">
                  <w:rPr>
                    <w:sz w:val="24"/>
                    <w:szCs w:val="24"/>
                  </w:rPr>
                  <w:t xml:space="preserve">Homebuilder </w:t>
                </w:r>
                <w:r w:rsidR="00B41F00" w:rsidRPr="00294AC6">
                  <w:rPr>
                    <w:sz w:val="24"/>
                    <w:szCs w:val="24"/>
                  </w:rPr>
                  <w:t>courses were undertake</w:t>
                </w:r>
                <w:r w:rsidR="005618F2">
                  <w:rPr>
                    <w:sz w:val="24"/>
                    <w:szCs w:val="24"/>
                  </w:rPr>
                  <w:t xml:space="preserve">n to evaluate </w:t>
                </w:r>
                <w:r w:rsidR="005D5D95">
                  <w:rPr>
                    <w:sz w:val="24"/>
                    <w:szCs w:val="24"/>
                  </w:rPr>
                  <w:t>and feedback</w:t>
                </w:r>
                <w:r w:rsidR="009B42E0">
                  <w:rPr>
                    <w:sz w:val="24"/>
                    <w:szCs w:val="24"/>
                  </w:rPr>
                  <w:t xml:space="preserve"> to improve</w:t>
                </w:r>
                <w:r w:rsidR="005D5D95">
                  <w:rPr>
                    <w:sz w:val="24"/>
                    <w:szCs w:val="24"/>
                  </w:rPr>
                  <w:t xml:space="preserve"> the</w:t>
                </w:r>
                <w:r w:rsidR="005618F2">
                  <w:rPr>
                    <w:sz w:val="24"/>
                    <w:szCs w:val="24"/>
                  </w:rPr>
                  <w:t xml:space="preserve"> </w:t>
                </w:r>
                <w:r w:rsidR="005D5D95">
                  <w:rPr>
                    <w:sz w:val="24"/>
                    <w:szCs w:val="24"/>
                  </w:rPr>
                  <w:t xml:space="preserve">Homebuilder </w:t>
                </w:r>
                <w:r w:rsidR="005618F2">
                  <w:rPr>
                    <w:sz w:val="24"/>
                    <w:szCs w:val="24"/>
                  </w:rPr>
                  <w:t>program</w:t>
                </w:r>
                <w:r w:rsidRPr="00294AC6">
                  <w:rPr>
                    <w:sz w:val="24"/>
                    <w:szCs w:val="24"/>
                  </w:rPr>
                  <w:t xml:space="preserve">. </w:t>
                </w:r>
              </w:p>
              <w:p w14:paraId="18CE4255" w14:textId="28E51C7C" w:rsidR="00152328" w:rsidRPr="00294AC6" w:rsidRDefault="005618F2" w:rsidP="00572EF6">
                <w:pPr>
                  <w:pStyle w:val="NoSpacing"/>
                  <w:numPr>
                    <w:ilvl w:val="0"/>
                    <w:numId w:val="2"/>
                  </w:numPr>
                  <w:spacing w:before="120" w:after="120"/>
                  <w:rPr>
                    <w:sz w:val="24"/>
                    <w:szCs w:val="24"/>
                  </w:rPr>
                </w:pPr>
                <w:proofErr w:type="gramStart"/>
                <w:r>
                  <w:rPr>
                    <w:sz w:val="24"/>
                    <w:szCs w:val="24"/>
                  </w:rPr>
                  <w:t>Home designs were</w:t>
                </w:r>
                <w:r w:rsidR="00152328" w:rsidRPr="00294AC6">
                  <w:rPr>
                    <w:sz w:val="24"/>
                    <w:szCs w:val="24"/>
                  </w:rPr>
                  <w:t xml:space="preserve"> </w:t>
                </w:r>
                <w:hyperlink r:id="rId12" w:history="1">
                  <w:r w:rsidR="000E05EF">
                    <w:rPr>
                      <w:rStyle w:val="Hyperlink"/>
                      <w:sz w:val="24"/>
                      <w:szCs w:val="24"/>
                    </w:rPr>
                    <w:t>modelled</w:t>
                  </w:r>
                </w:hyperlink>
                <w:r w:rsidR="00B41F00" w:rsidRPr="00294AC6">
                  <w:rPr>
                    <w:sz w:val="24"/>
                    <w:szCs w:val="24"/>
                  </w:rPr>
                  <w:t xml:space="preserve"> </w:t>
                </w:r>
                <w:r w:rsidR="00BE5C20">
                  <w:rPr>
                    <w:sz w:val="24"/>
                    <w:szCs w:val="24"/>
                  </w:rPr>
                  <w:t>for</w:t>
                </w:r>
                <w:r w:rsidR="000E05EF">
                  <w:rPr>
                    <w:sz w:val="24"/>
                    <w:szCs w:val="24"/>
                  </w:rPr>
                  <w:t xml:space="preserve"> energy efficiency by graduate students </w:t>
                </w:r>
                <w:r w:rsidR="00F023A8">
                  <w:rPr>
                    <w:sz w:val="24"/>
                    <w:szCs w:val="24"/>
                  </w:rPr>
                  <w:t>and</w:t>
                </w:r>
                <w:r w:rsidR="000E05EF">
                  <w:rPr>
                    <w:sz w:val="24"/>
                    <w:szCs w:val="24"/>
                  </w:rPr>
                  <w:t xml:space="preserve"> </w:t>
                </w:r>
                <w:r w:rsidR="00D92188" w:rsidRPr="00294AC6">
                  <w:rPr>
                    <w:sz w:val="24"/>
                    <w:szCs w:val="24"/>
                  </w:rPr>
                  <w:t>Manitoba Hydro</w:t>
                </w:r>
                <w:proofErr w:type="gramEnd"/>
                <w:r w:rsidR="00D92188" w:rsidRPr="00294AC6">
                  <w:rPr>
                    <w:sz w:val="24"/>
                    <w:szCs w:val="24"/>
                  </w:rPr>
                  <w:t xml:space="preserve"> </w:t>
                </w:r>
                <w:r w:rsidR="00F023A8">
                  <w:rPr>
                    <w:sz w:val="24"/>
                    <w:szCs w:val="24"/>
                  </w:rPr>
                  <w:t>for rebates and future improvement</w:t>
                </w:r>
                <w:r w:rsidR="00152328" w:rsidRPr="00294AC6">
                  <w:rPr>
                    <w:sz w:val="24"/>
                    <w:szCs w:val="24"/>
                  </w:rPr>
                  <w:t xml:space="preserve">. </w:t>
                </w:r>
              </w:p>
              <w:p w14:paraId="5869B90B" w14:textId="4DD25F9A" w:rsidR="003763F6" w:rsidRPr="00294AC6" w:rsidRDefault="00B41F00" w:rsidP="003763F6">
                <w:pPr>
                  <w:pStyle w:val="NoSpacing"/>
                  <w:widowControl w:val="0"/>
                  <w:numPr>
                    <w:ilvl w:val="0"/>
                    <w:numId w:val="2"/>
                  </w:numPr>
                  <w:autoSpaceDE w:val="0"/>
                  <w:autoSpaceDN w:val="0"/>
                  <w:adjustRightInd w:val="0"/>
                  <w:spacing w:before="120" w:after="120"/>
                  <w:rPr>
                    <w:sz w:val="24"/>
                    <w:szCs w:val="24"/>
                  </w:rPr>
                </w:pPr>
                <w:r w:rsidRPr="00294AC6">
                  <w:rPr>
                    <w:rFonts w:cs="Consolas"/>
                    <w:sz w:val="24"/>
                    <w:szCs w:val="24"/>
                    <w:lang w:val="en-US"/>
                  </w:rPr>
                  <w:t xml:space="preserve">A longitudinal study of sustainable livelihoods of First Nation youth </w:t>
                </w:r>
                <w:r w:rsidR="00313DA0" w:rsidRPr="00294AC6">
                  <w:rPr>
                    <w:rFonts w:cs="Consolas"/>
                    <w:sz w:val="24"/>
                    <w:szCs w:val="24"/>
                    <w:lang w:val="en-US"/>
                  </w:rPr>
                  <w:t>at Garden Hill, Wasagamac</w:t>
                </w:r>
                <w:r w:rsidR="00BE5C20">
                  <w:rPr>
                    <w:rFonts w:cs="Consolas"/>
                    <w:sz w:val="24"/>
                    <w:szCs w:val="24"/>
                    <w:lang w:val="en-US"/>
                  </w:rPr>
                  <w:t xml:space="preserve">k and Brokenhead First Nations </w:t>
                </w:r>
                <w:r w:rsidR="00107445">
                  <w:rPr>
                    <w:rFonts w:cs="Consolas"/>
                    <w:sz w:val="24"/>
                    <w:szCs w:val="24"/>
                    <w:lang w:val="en-US"/>
                  </w:rPr>
                  <w:t>(n=169</w:t>
                </w:r>
                <w:r w:rsidRPr="00294AC6">
                  <w:rPr>
                    <w:rFonts w:cs="Consolas"/>
                    <w:sz w:val="24"/>
                    <w:szCs w:val="24"/>
                    <w:lang w:val="en-US"/>
                  </w:rPr>
                  <w:t>)</w:t>
                </w:r>
                <w:r w:rsidR="00BE5C20">
                  <w:rPr>
                    <w:rFonts w:cs="Consolas"/>
                    <w:sz w:val="24"/>
                    <w:szCs w:val="24"/>
                    <w:lang w:val="en-US"/>
                  </w:rPr>
                  <w:t xml:space="preserve"> </w:t>
                </w:r>
                <w:r w:rsidR="005D5D95">
                  <w:rPr>
                    <w:rFonts w:cs="Consolas"/>
                    <w:sz w:val="24"/>
                    <w:szCs w:val="24"/>
                    <w:lang w:val="en-US"/>
                  </w:rPr>
                  <w:t>is at the midpoint of a 3-</w:t>
                </w:r>
                <w:r w:rsidR="00B26137" w:rsidRPr="00294AC6">
                  <w:rPr>
                    <w:rFonts w:cs="Consolas"/>
                    <w:sz w:val="24"/>
                    <w:szCs w:val="24"/>
                    <w:lang w:val="en-US"/>
                  </w:rPr>
                  <w:t xml:space="preserve">year </w:t>
                </w:r>
                <w:r w:rsidR="0075388D">
                  <w:rPr>
                    <w:rFonts w:cs="Consolas"/>
                    <w:sz w:val="24"/>
                    <w:szCs w:val="24"/>
                    <w:lang w:val="en-US"/>
                  </w:rPr>
                  <w:t xml:space="preserve">longitudinal </w:t>
                </w:r>
                <w:r w:rsidR="00B26137" w:rsidRPr="00294AC6">
                  <w:rPr>
                    <w:rFonts w:cs="Consolas"/>
                    <w:sz w:val="24"/>
                    <w:szCs w:val="24"/>
                    <w:lang w:val="en-US"/>
                  </w:rPr>
                  <w:t xml:space="preserve">survey, </w:t>
                </w:r>
                <w:r w:rsidR="00CE5BBB">
                  <w:rPr>
                    <w:rFonts w:cs="Consolas"/>
                    <w:sz w:val="24"/>
                    <w:szCs w:val="24"/>
                    <w:lang w:val="en-US"/>
                  </w:rPr>
                  <w:t>to result in</w:t>
                </w:r>
                <w:r w:rsidR="0075388D">
                  <w:rPr>
                    <w:rFonts w:cs="Consolas"/>
                    <w:sz w:val="24"/>
                    <w:szCs w:val="24"/>
                    <w:lang w:val="en-US"/>
                  </w:rPr>
                  <w:t xml:space="preserve"> </w:t>
                </w:r>
                <w:r w:rsidR="00D92188" w:rsidRPr="00294AC6">
                  <w:rPr>
                    <w:rFonts w:cs="Consolas"/>
                    <w:sz w:val="24"/>
                    <w:szCs w:val="24"/>
                    <w:lang w:val="en-US"/>
                  </w:rPr>
                  <w:t xml:space="preserve">two </w:t>
                </w:r>
                <w:r w:rsidR="00FE6DC8" w:rsidRPr="00294AC6">
                  <w:rPr>
                    <w:rFonts w:cs="Consolas"/>
                    <w:sz w:val="24"/>
                    <w:szCs w:val="24"/>
                    <w:lang w:val="en-US"/>
                  </w:rPr>
                  <w:t>thes</w:t>
                </w:r>
                <w:r w:rsidR="001E780B" w:rsidRPr="00294AC6">
                  <w:rPr>
                    <w:rFonts w:cs="Consolas"/>
                    <w:sz w:val="24"/>
                    <w:szCs w:val="24"/>
                    <w:lang w:val="en-US"/>
                  </w:rPr>
                  <w:t>e</w:t>
                </w:r>
                <w:r w:rsidR="003763F6" w:rsidRPr="00294AC6">
                  <w:rPr>
                    <w:rFonts w:cs="Consolas"/>
                    <w:sz w:val="24"/>
                    <w:szCs w:val="24"/>
                    <w:lang w:val="en-US"/>
                  </w:rPr>
                  <w:t>s</w:t>
                </w:r>
                <w:r w:rsidR="000E05EF">
                  <w:rPr>
                    <w:rFonts w:cs="Consolas"/>
                    <w:sz w:val="24"/>
                    <w:szCs w:val="24"/>
                    <w:lang w:val="en-US"/>
                  </w:rPr>
                  <w:t xml:space="preserve"> and several papers</w:t>
                </w:r>
                <w:r w:rsidR="00152328" w:rsidRPr="00294AC6">
                  <w:rPr>
                    <w:rFonts w:cs="Consolas"/>
                    <w:sz w:val="24"/>
                    <w:szCs w:val="24"/>
                    <w:lang w:val="en-US"/>
                  </w:rPr>
                  <w:t xml:space="preserve">. </w:t>
                </w:r>
              </w:p>
              <w:p w14:paraId="011CC7DA" w14:textId="511A38CF" w:rsidR="000E05EF" w:rsidRDefault="005D5D95" w:rsidP="003763F6">
                <w:pPr>
                  <w:pStyle w:val="NoSpacing"/>
                  <w:widowControl w:val="0"/>
                  <w:numPr>
                    <w:ilvl w:val="0"/>
                    <w:numId w:val="2"/>
                  </w:numPr>
                  <w:autoSpaceDE w:val="0"/>
                  <w:autoSpaceDN w:val="0"/>
                  <w:adjustRightInd w:val="0"/>
                  <w:spacing w:before="120" w:after="120"/>
                  <w:rPr>
                    <w:sz w:val="24"/>
                    <w:szCs w:val="24"/>
                  </w:rPr>
                </w:pPr>
                <w:r>
                  <w:rPr>
                    <w:sz w:val="24"/>
                    <w:szCs w:val="24"/>
                  </w:rPr>
                  <w:t xml:space="preserve">Indigenous food systems research </w:t>
                </w:r>
                <w:r w:rsidR="00E07410">
                  <w:rPr>
                    <w:sz w:val="24"/>
                    <w:szCs w:val="24"/>
                  </w:rPr>
                  <w:t>occurred</w:t>
                </w:r>
                <w:r w:rsidR="00152328" w:rsidRPr="00294AC6">
                  <w:rPr>
                    <w:sz w:val="24"/>
                    <w:szCs w:val="24"/>
                  </w:rPr>
                  <w:t xml:space="preserve"> in</w:t>
                </w:r>
                <w:r w:rsidR="00B26137" w:rsidRPr="00294AC6">
                  <w:rPr>
                    <w:sz w:val="24"/>
                    <w:szCs w:val="24"/>
                  </w:rPr>
                  <w:t>: 1)</w:t>
                </w:r>
                <w:r w:rsidR="00152328" w:rsidRPr="00294AC6">
                  <w:rPr>
                    <w:sz w:val="24"/>
                    <w:szCs w:val="24"/>
                  </w:rPr>
                  <w:t xml:space="preserve"> </w:t>
                </w:r>
                <w:r w:rsidR="00B26137" w:rsidRPr="00294AC6">
                  <w:rPr>
                    <w:sz w:val="24"/>
                    <w:szCs w:val="24"/>
                  </w:rPr>
                  <w:t>Island Lake (</w:t>
                </w:r>
                <w:r w:rsidR="00E14695" w:rsidRPr="00294AC6">
                  <w:rPr>
                    <w:sz w:val="24"/>
                    <w:szCs w:val="24"/>
                  </w:rPr>
                  <w:t>Michnik, 2018;</w:t>
                </w:r>
                <w:r w:rsidR="00B26137" w:rsidRPr="00294AC6">
                  <w:rPr>
                    <w:sz w:val="24"/>
                    <w:szCs w:val="24"/>
                  </w:rPr>
                  <w:t xml:space="preserve"> Thapa, 2018</w:t>
                </w:r>
                <w:r>
                  <w:rPr>
                    <w:sz w:val="24"/>
                    <w:szCs w:val="24"/>
                  </w:rPr>
                  <w:t xml:space="preserve">; </w:t>
                </w:r>
                <w:r w:rsidR="00B26137" w:rsidRPr="00294AC6">
                  <w:rPr>
                    <w:sz w:val="24"/>
                    <w:szCs w:val="24"/>
                  </w:rPr>
                  <w:t>Thompson, Thapa and Whiteway, 2019</w:t>
                </w:r>
                <w:r w:rsidR="000E05EF">
                  <w:rPr>
                    <w:sz w:val="24"/>
                    <w:szCs w:val="24"/>
                  </w:rPr>
                  <w:t>; Thompson, Harper and Whiteway, 2020</w:t>
                </w:r>
                <w:r w:rsidR="00026A4C">
                  <w:rPr>
                    <w:sz w:val="24"/>
                    <w:szCs w:val="24"/>
                  </w:rPr>
                  <w:t>).</w:t>
                </w:r>
                <w:r w:rsidR="00B26137" w:rsidRPr="00294AC6">
                  <w:rPr>
                    <w:sz w:val="24"/>
                    <w:szCs w:val="24"/>
                  </w:rPr>
                  <w:t xml:space="preserve"> </w:t>
                </w:r>
              </w:p>
              <w:p w14:paraId="222131CF" w14:textId="1EB3F258" w:rsidR="00B41F00" w:rsidRPr="0075388D" w:rsidRDefault="005D5D95" w:rsidP="0075388D">
                <w:pPr>
                  <w:pStyle w:val="NoSpacing"/>
                  <w:widowControl w:val="0"/>
                  <w:numPr>
                    <w:ilvl w:val="0"/>
                    <w:numId w:val="2"/>
                  </w:numPr>
                  <w:autoSpaceDE w:val="0"/>
                  <w:autoSpaceDN w:val="0"/>
                  <w:adjustRightInd w:val="0"/>
                  <w:spacing w:before="120" w:after="120"/>
                  <w:rPr>
                    <w:sz w:val="24"/>
                    <w:szCs w:val="24"/>
                  </w:rPr>
                </w:pPr>
                <w:r>
                  <w:rPr>
                    <w:sz w:val="24"/>
                    <w:szCs w:val="24"/>
                  </w:rPr>
                  <w:t>Participatory video research occurred with two communities: Brokenhead First Nation resulted in</w:t>
                </w:r>
                <w:r w:rsidR="0075388D">
                  <w:rPr>
                    <w:sz w:val="24"/>
                    <w:szCs w:val="24"/>
                  </w:rPr>
                  <w:t xml:space="preserve"> </w:t>
                </w:r>
                <w:r w:rsidR="003763F6" w:rsidRPr="00294AC6">
                  <w:rPr>
                    <w:sz w:val="24"/>
                    <w:szCs w:val="24"/>
                  </w:rPr>
                  <w:t xml:space="preserve">1. </w:t>
                </w:r>
                <w:hyperlink r:id="rId13" w:history="1">
                  <w:r w:rsidR="003763F6" w:rsidRPr="00294AC6">
                    <w:rPr>
                      <w:rStyle w:val="Hyperlink"/>
                      <w:sz w:val="24"/>
                      <w:szCs w:val="24"/>
                    </w:rPr>
                    <w:t>Youth and Elders Tell Their History Project</w:t>
                  </w:r>
                </w:hyperlink>
                <w:r w:rsidR="003763F6" w:rsidRPr="00294AC6">
                  <w:rPr>
                    <w:sz w:val="24"/>
                    <w:szCs w:val="24"/>
                  </w:rPr>
                  <w:t xml:space="preserve">, 2. </w:t>
                </w:r>
                <w:hyperlink r:id="rId14" w:history="1">
                  <w:r w:rsidR="003763F6" w:rsidRPr="00294AC6">
                    <w:rPr>
                      <w:rStyle w:val="Hyperlink"/>
                      <w:sz w:val="24"/>
                      <w:szCs w:val="24"/>
                    </w:rPr>
                    <w:t>Keeping the Tradition: Fishing, Trapping and Hunting</w:t>
                  </w:r>
                </w:hyperlink>
                <w:r w:rsidR="003763F6" w:rsidRPr="00294AC6">
                  <w:rPr>
                    <w:sz w:val="24"/>
                    <w:szCs w:val="24"/>
                  </w:rPr>
                  <w:t xml:space="preserve">, 3. </w:t>
                </w:r>
                <w:hyperlink r:id="rId15" w:history="1">
                  <w:r w:rsidR="003763F6" w:rsidRPr="00294AC6">
                    <w:rPr>
                      <w:rStyle w:val="Hyperlink"/>
                      <w:sz w:val="24"/>
                      <w:szCs w:val="24"/>
                    </w:rPr>
                    <w:t>Long Journey: Life Stories with Eunice and Ken</w:t>
                  </w:r>
                </w:hyperlink>
                <w:r w:rsidR="003763F6" w:rsidRPr="00294AC6">
                  <w:rPr>
                    <w:sz w:val="24"/>
                    <w:szCs w:val="24"/>
                  </w:rPr>
                  <w:t xml:space="preserve">, 4. </w:t>
                </w:r>
                <w:hyperlink r:id="rId16" w:history="1">
                  <w:r w:rsidR="003763F6" w:rsidRPr="00294AC6">
                    <w:rPr>
                      <w:rStyle w:val="Hyperlink"/>
                      <w:sz w:val="24"/>
                      <w:szCs w:val="24"/>
                    </w:rPr>
                    <w:t>The Story of Our Name: Baaskaandibewiziibiing</w:t>
                  </w:r>
                </w:hyperlink>
                <w:r w:rsidR="00B26137" w:rsidRPr="00294AC6">
                  <w:rPr>
                    <w:rStyle w:val="Hyperlink"/>
                    <w:sz w:val="24"/>
                    <w:szCs w:val="24"/>
                  </w:rPr>
                  <w:t>.</w:t>
                </w:r>
                <w:r w:rsidR="00CE5BBB">
                  <w:rPr>
                    <w:rStyle w:val="Hyperlink"/>
                    <w:sz w:val="24"/>
                    <w:szCs w:val="24"/>
                  </w:rPr>
                  <w:t xml:space="preserve"> </w:t>
                </w:r>
                <w:r w:rsidR="00D92188" w:rsidRPr="00294AC6">
                  <w:rPr>
                    <w:sz w:val="24"/>
                    <w:szCs w:val="24"/>
                  </w:rPr>
                  <w:t xml:space="preserve"> </w:t>
                </w:r>
                <w:r w:rsidR="00CE5BBB">
                  <w:rPr>
                    <w:sz w:val="24"/>
                    <w:szCs w:val="24"/>
                  </w:rPr>
                  <w:t xml:space="preserve">Four other films </w:t>
                </w:r>
                <w:r>
                  <w:rPr>
                    <w:sz w:val="24"/>
                    <w:szCs w:val="24"/>
                  </w:rPr>
                  <w:t xml:space="preserve">resulted from participatory </w:t>
                </w:r>
                <w:r>
                  <w:rPr>
                    <w:sz w:val="24"/>
                    <w:szCs w:val="24"/>
                  </w:rPr>
                  <w:lastRenderedPageBreak/>
                  <w:t>video research with</w:t>
                </w:r>
                <w:r w:rsidR="00CE5BBB">
                  <w:rPr>
                    <w:sz w:val="24"/>
                    <w:szCs w:val="24"/>
                  </w:rPr>
                  <w:t xml:space="preserve"> </w:t>
                </w:r>
                <w:r>
                  <w:rPr>
                    <w:sz w:val="24"/>
                    <w:szCs w:val="24"/>
                  </w:rPr>
                  <w:t xml:space="preserve">Little Saskatchewan First Nation and </w:t>
                </w:r>
                <w:r w:rsidR="00CE5BBB">
                  <w:rPr>
                    <w:sz w:val="24"/>
                    <w:szCs w:val="24"/>
                  </w:rPr>
                  <w:t xml:space="preserve">Graduate </w:t>
                </w:r>
                <w:r>
                  <w:rPr>
                    <w:sz w:val="24"/>
                    <w:szCs w:val="24"/>
                  </w:rPr>
                  <w:t>students</w:t>
                </w:r>
                <w:r w:rsidR="00CE5BBB">
                  <w:rPr>
                    <w:sz w:val="24"/>
                    <w:szCs w:val="24"/>
                  </w:rPr>
                  <w:t>.</w:t>
                </w:r>
              </w:p>
              <w:p w14:paraId="04F11E58" w14:textId="53D91FD9" w:rsidR="000C7593" w:rsidRDefault="00313DA0" w:rsidP="003763F6">
                <w:pPr>
                  <w:pStyle w:val="NoSpacing"/>
                  <w:widowControl w:val="0"/>
                  <w:numPr>
                    <w:ilvl w:val="0"/>
                    <w:numId w:val="2"/>
                  </w:numPr>
                  <w:autoSpaceDE w:val="0"/>
                  <w:autoSpaceDN w:val="0"/>
                  <w:adjustRightInd w:val="0"/>
                  <w:spacing w:before="120" w:after="120"/>
                  <w:rPr>
                    <w:sz w:val="24"/>
                    <w:szCs w:val="24"/>
                  </w:rPr>
                </w:pPr>
                <w:r w:rsidRPr="00294AC6">
                  <w:rPr>
                    <w:sz w:val="24"/>
                    <w:szCs w:val="24"/>
                  </w:rPr>
                  <w:t xml:space="preserve">Permaculture </w:t>
                </w:r>
                <w:r w:rsidR="00BE5C20">
                  <w:rPr>
                    <w:sz w:val="24"/>
                    <w:szCs w:val="24"/>
                  </w:rPr>
                  <w:t>design research with</w:t>
                </w:r>
                <w:r w:rsidR="001D7ED6" w:rsidRPr="00294AC6">
                  <w:rPr>
                    <w:sz w:val="24"/>
                    <w:szCs w:val="24"/>
                  </w:rPr>
                  <w:t xml:space="preserve"> </w:t>
                </w:r>
                <w:r w:rsidR="0075388D">
                  <w:rPr>
                    <w:sz w:val="24"/>
                    <w:szCs w:val="24"/>
                  </w:rPr>
                  <w:t xml:space="preserve">Island Lake </w:t>
                </w:r>
                <w:r w:rsidR="001D7ED6" w:rsidRPr="00294AC6">
                  <w:rPr>
                    <w:sz w:val="24"/>
                    <w:szCs w:val="24"/>
                  </w:rPr>
                  <w:t>and</w:t>
                </w:r>
                <w:r w:rsidRPr="00294AC6">
                  <w:rPr>
                    <w:sz w:val="24"/>
                    <w:szCs w:val="24"/>
                  </w:rPr>
                  <w:t xml:space="preserve"> </w:t>
                </w:r>
                <w:r w:rsidR="001D7ED6" w:rsidRPr="00294AC6">
                  <w:rPr>
                    <w:sz w:val="24"/>
                    <w:szCs w:val="24"/>
                  </w:rPr>
                  <w:t>graduate students</w:t>
                </w:r>
                <w:r w:rsidR="005D5D95">
                  <w:rPr>
                    <w:sz w:val="24"/>
                    <w:szCs w:val="24"/>
                  </w:rPr>
                  <w:t xml:space="preserve"> </w:t>
                </w:r>
                <w:r w:rsidR="00BE5C20">
                  <w:rPr>
                    <w:sz w:val="24"/>
                    <w:szCs w:val="24"/>
                  </w:rPr>
                  <w:t>resulted in</w:t>
                </w:r>
                <w:r w:rsidR="000C7593">
                  <w:rPr>
                    <w:sz w:val="24"/>
                    <w:szCs w:val="24"/>
                  </w:rPr>
                  <w:t xml:space="preserve"> </w:t>
                </w:r>
                <w:proofErr w:type="spellStart"/>
                <w:r w:rsidR="000C7593">
                  <w:rPr>
                    <w:sz w:val="24"/>
                    <w:szCs w:val="24"/>
                  </w:rPr>
                  <w:t>Meechim</w:t>
                </w:r>
                <w:proofErr w:type="spellEnd"/>
                <w:r w:rsidR="00BE5C20">
                  <w:rPr>
                    <w:sz w:val="24"/>
                    <w:szCs w:val="24"/>
                  </w:rPr>
                  <w:t xml:space="preserve"> </w:t>
                </w:r>
                <w:r w:rsidR="00862A17">
                  <w:rPr>
                    <w:sz w:val="24"/>
                    <w:szCs w:val="24"/>
                  </w:rPr>
                  <w:t>F</w:t>
                </w:r>
                <w:r w:rsidR="00E07410">
                  <w:rPr>
                    <w:sz w:val="24"/>
                    <w:szCs w:val="24"/>
                  </w:rPr>
                  <w:t>arm</w:t>
                </w:r>
                <w:r w:rsidR="005D5D95">
                  <w:rPr>
                    <w:sz w:val="24"/>
                    <w:szCs w:val="24"/>
                  </w:rPr>
                  <w:t xml:space="preserve"> </w:t>
                </w:r>
                <w:hyperlink r:id="rId17" w:history="1">
                  <w:r w:rsidR="000C7593">
                    <w:rPr>
                      <w:rStyle w:val="Hyperlink"/>
                      <w:sz w:val="24"/>
                      <w:szCs w:val="24"/>
                    </w:rPr>
                    <w:t>designs and i</w:t>
                  </w:r>
                  <w:r w:rsidR="000C7593" w:rsidRPr="000C7593">
                    <w:rPr>
                      <w:rStyle w:val="Hyperlink"/>
                      <w:sz w:val="24"/>
                      <w:szCs w:val="24"/>
                    </w:rPr>
                    <w:t>mplementation plans</w:t>
                  </w:r>
                </w:hyperlink>
                <w:r w:rsidR="000C7593">
                  <w:rPr>
                    <w:sz w:val="24"/>
                    <w:szCs w:val="24"/>
                  </w:rPr>
                  <w:t xml:space="preserve"> and </w:t>
                </w:r>
                <w:hyperlink r:id="rId18" w:history="1">
                  <w:r w:rsidR="000C7593" w:rsidRPr="000C7593">
                    <w:rPr>
                      <w:rStyle w:val="Hyperlink"/>
                      <w:sz w:val="24"/>
                      <w:szCs w:val="24"/>
                    </w:rPr>
                    <w:t>environmental management plans</w:t>
                  </w:r>
                </w:hyperlink>
                <w:r w:rsidR="000C7593">
                  <w:rPr>
                    <w:sz w:val="24"/>
                    <w:szCs w:val="24"/>
                  </w:rPr>
                  <w:t xml:space="preserve"> and First Nation </w:t>
                </w:r>
                <w:hyperlink r:id="rId19" w:history="1">
                  <w:r w:rsidR="000C7593" w:rsidRPr="000C7593">
                    <w:rPr>
                      <w:rStyle w:val="Hyperlink"/>
                      <w:sz w:val="24"/>
                      <w:szCs w:val="24"/>
                    </w:rPr>
                    <w:t>community health garden designs</w:t>
                  </w:r>
                </w:hyperlink>
                <w:r w:rsidR="000C7593">
                  <w:rPr>
                    <w:sz w:val="24"/>
                    <w:szCs w:val="24"/>
                  </w:rPr>
                  <w:t>.</w:t>
                </w:r>
              </w:p>
              <w:p w14:paraId="6FA12421" w14:textId="484BE14D" w:rsidR="00313DA0" w:rsidRPr="00294AC6" w:rsidRDefault="00BE5C20" w:rsidP="003763F6">
                <w:pPr>
                  <w:pStyle w:val="NoSpacing"/>
                  <w:widowControl w:val="0"/>
                  <w:numPr>
                    <w:ilvl w:val="0"/>
                    <w:numId w:val="2"/>
                  </w:numPr>
                  <w:autoSpaceDE w:val="0"/>
                  <w:autoSpaceDN w:val="0"/>
                  <w:adjustRightInd w:val="0"/>
                  <w:spacing w:before="120" w:after="120"/>
                  <w:rPr>
                    <w:sz w:val="24"/>
                    <w:szCs w:val="24"/>
                  </w:rPr>
                </w:pPr>
                <w:r>
                  <w:rPr>
                    <w:sz w:val="24"/>
                    <w:szCs w:val="24"/>
                  </w:rPr>
                  <w:t xml:space="preserve"> </w:t>
                </w:r>
                <w:r w:rsidR="000C7593">
                  <w:rPr>
                    <w:sz w:val="24"/>
                    <w:szCs w:val="24"/>
                  </w:rPr>
                  <w:t>R</w:t>
                </w:r>
                <w:r w:rsidR="00313DA0" w:rsidRPr="00294AC6">
                  <w:rPr>
                    <w:sz w:val="24"/>
                    <w:szCs w:val="24"/>
                  </w:rPr>
                  <w:t>emote First Nations for sawmill and housing corporations</w:t>
                </w:r>
                <w:r w:rsidRPr="00294AC6">
                  <w:rPr>
                    <w:sz w:val="24"/>
                    <w:szCs w:val="24"/>
                  </w:rPr>
                  <w:t xml:space="preserve"> </w:t>
                </w:r>
                <w:r>
                  <w:rPr>
                    <w:sz w:val="24"/>
                    <w:szCs w:val="24"/>
                  </w:rPr>
                  <w:t>resulted in b</w:t>
                </w:r>
                <w:r w:rsidRPr="00294AC6">
                  <w:rPr>
                    <w:sz w:val="24"/>
                    <w:szCs w:val="24"/>
                  </w:rPr>
                  <w:t>usiness plans</w:t>
                </w:r>
                <w:r>
                  <w:rPr>
                    <w:sz w:val="24"/>
                    <w:szCs w:val="24"/>
                  </w:rPr>
                  <w:t xml:space="preserve"> for Garden Hill and </w:t>
                </w:r>
                <w:r w:rsidR="00E07410">
                  <w:rPr>
                    <w:sz w:val="24"/>
                    <w:szCs w:val="24"/>
                  </w:rPr>
                  <w:t xml:space="preserve">Wasagamack </w:t>
                </w:r>
                <w:r w:rsidR="00F023A8">
                  <w:rPr>
                    <w:sz w:val="24"/>
                    <w:szCs w:val="24"/>
                  </w:rPr>
                  <w:t>and start-up funding</w:t>
                </w:r>
                <w:r>
                  <w:rPr>
                    <w:sz w:val="24"/>
                    <w:szCs w:val="24"/>
                  </w:rPr>
                  <w:t>.</w:t>
                </w:r>
              </w:p>
              <w:p w14:paraId="1F6EB2C4" w14:textId="0D6CA69A" w:rsidR="001D7ED6" w:rsidRPr="00294AC6" w:rsidRDefault="00313DA0" w:rsidP="002C4D98">
                <w:pPr>
                  <w:pStyle w:val="NoSpacing"/>
                  <w:widowControl w:val="0"/>
                  <w:numPr>
                    <w:ilvl w:val="0"/>
                    <w:numId w:val="2"/>
                  </w:numPr>
                  <w:autoSpaceDE w:val="0"/>
                  <w:autoSpaceDN w:val="0"/>
                  <w:adjustRightInd w:val="0"/>
                  <w:spacing w:before="120" w:after="120"/>
                  <w:rPr>
                    <w:sz w:val="24"/>
                    <w:szCs w:val="24"/>
                  </w:rPr>
                </w:pPr>
                <w:r w:rsidRPr="00294AC6">
                  <w:rPr>
                    <w:sz w:val="24"/>
                    <w:szCs w:val="24"/>
                  </w:rPr>
                  <w:t xml:space="preserve">Research into the risks from poor housing for COVID-19 transmission </w:t>
                </w:r>
                <w:r w:rsidR="00BE5C20">
                  <w:rPr>
                    <w:sz w:val="24"/>
                    <w:szCs w:val="24"/>
                  </w:rPr>
                  <w:t>informed policy</w:t>
                </w:r>
                <w:r w:rsidRPr="00294AC6">
                  <w:rPr>
                    <w:sz w:val="24"/>
                    <w:szCs w:val="24"/>
                  </w:rPr>
                  <w:t xml:space="preserve"> (Thompson, Bonnyca</w:t>
                </w:r>
                <w:r w:rsidR="006178AE" w:rsidRPr="00294AC6">
                  <w:rPr>
                    <w:sz w:val="24"/>
                    <w:szCs w:val="24"/>
                  </w:rPr>
                  <w:t>stle &amp; Hill, 2020; Bonnycastle,</w:t>
                </w:r>
                <w:r w:rsidRPr="00294AC6">
                  <w:rPr>
                    <w:sz w:val="24"/>
                    <w:szCs w:val="24"/>
                  </w:rPr>
                  <w:t xml:space="preserve"> Thompson</w:t>
                </w:r>
                <w:r w:rsidR="006178AE" w:rsidRPr="00294AC6">
                  <w:rPr>
                    <w:sz w:val="24"/>
                    <w:szCs w:val="24"/>
                  </w:rPr>
                  <w:t xml:space="preserve"> &amp; Hill</w:t>
                </w:r>
                <w:r w:rsidRPr="00294AC6">
                  <w:rPr>
                    <w:sz w:val="24"/>
                    <w:szCs w:val="24"/>
                  </w:rPr>
                  <w:t>, 2020).</w:t>
                </w:r>
              </w:p>
              <w:p w14:paraId="2CCF3FCF" w14:textId="3B0AA329" w:rsidR="000068A5" w:rsidRPr="00026A4C" w:rsidRDefault="00F023A8" w:rsidP="00026A4C">
                <w:pPr>
                  <w:pStyle w:val="NoSpacing"/>
                  <w:widowControl w:val="0"/>
                  <w:numPr>
                    <w:ilvl w:val="0"/>
                    <w:numId w:val="2"/>
                  </w:numPr>
                  <w:autoSpaceDE w:val="0"/>
                  <w:autoSpaceDN w:val="0"/>
                  <w:adjustRightInd w:val="0"/>
                  <w:spacing w:before="120" w:after="120"/>
                  <w:rPr>
                    <w:sz w:val="24"/>
                    <w:szCs w:val="24"/>
                  </w:rPr>
                </w:pPr>
                <w:r>
                  <w:rPr>
                    <w:rFonts w:cs="Times New Roman"/>
                    <w:sz w:val="24"/>
                    <w:szCs w:val="24"/>
                    <w:lang w:val="en-US"/>
                  </w:rPr>
                  <w:t>Brokered</w:t>
                </w:r>
                <w:r w:rsidR="0043054B">
                  <w:rPr>
                    <w:rFonts w:cs="Times New Roman"/>
                    <w:sz w:val="24"/>
                    <w:szCs w:val="24"/>
                    <w:lang w:val="en-US"/>
                  </w:rPr>
                  <w:t xml:space="preserve"> p</w:t>
                </w:r>
                <w:r w:rsidR="009A60C5" w:rsidRPr="00294AC6">
                  <w:rPr>
                    <w:rFonts w:cs="Times New Roman"/>
                    <w:sz w:val="24"/>
                    <w:szCs w:val="24"/>
                    <w:lang w:val="en-US"/>
                  </w:rPr>
                  <w:t xml:space="preserve">artnership </w:t>
                </w:r>
                <w:r w:rsidR="0043054B">
                  <w:rPr>
                    <w:rFonts w:cs="Times New Roman"/>
                    <w:sz w:val="24"/>
                    <w:szCs w:val="24"/>
                    <w:lang w:val="en-US"/>
                  </w:rPr>
                  <w:t>with B</w:t>
                </w:r>
                <w:r>
                  <w:rPr>
                    <w:rFonts w:cs="Times New Roman"/>
                    <w:sz w:val="24"/>
                    <w:szCs w:val="24"/>
                    <w:lang w:val="en-US"/>
                  </w:rPr>
                  <w:t>rokenhead and Metis food producer</w:t>
                </w:r>
                <w:r w:rsidR="0043054B">
                  <w:rPr>
                    <w:rFonts w:cs="Times New Roman"/>
                    <w:sz w:val="24"/>
                    <w:szCs w:val="24"/>
                    <w:lang w:val="en-US"/>
                  </w:rPr>
                  <w:t xml:space="preserve">, </w:t>
                </w:r>
                <w:r>
                  <w:rPr>
                    <w:rFonts w:cs="Times New Roman"/>
                    <w:sz w:val="24"/>
                    <w:szCs w:val="24"/>
                    <w:lang w:val="en-US"/>
                  </w:rPr>
                  <w:t>resulting</w:t>
                </w:r>
                <w:r w:rsidR="009A60C5" w:rsidRPr="00294AC6">
                  <w:rPr>
                    <w:rFonts w:cs="Times New Roman"/>
                    <w:sz w:val="24"/>
                    <w:szCs w:val="24"/>
                    <w:lang w:val="en-US"/>
                  </w:rPr>
                  <w:t xml:space="preserve"> in the </w:t>
                </w:r>
                <w:r w:rsidR="0043054B">
                  <w:rPr>
                    <w:rFonts w:cs="Times New Roman"/>
                    <w:sz w:val="24"/>
                    <w:szCs w:val="24"/>
                    <w:lang w:val="en-US"/>
                  </w:rPr>
                  <w:t xml:space="preserve">Canadian Agricultural Partnership’s </w:t>
                </w:r>
                <w:r w:rsidR="009A60C5" w:rsidRPr="00294AC6">
                  <w:rPr>
                    <w:rFonts w:cs="Times New Roman"/>
                    <w:sz w:val="24"/>
                    <w:szCs w:val="24"/>
                    <w:lang w:val="en-US"/>
                  </w:rPr>
                  <w:t>Manitoba’s Ag</w:t>
                </w:r>
                <w:r w:rsidR="009B42E0">
                  <w:rPr>
                    <w:rFonts w:cs="Times New Roman"/>
                    <w:sz w:val="24"/>
                    <w:szCs w:val="24"/>
                    <w:lang w:val="en-US"/>
                  </w:rPr>
                  <w:t>riculture</w:t>
                </w:r>
                <w:r w:rsidR="009A60C5" w:rsidRPr="00294AC6">
                  <w:rPr>
                    <w:rFonts w:cs="Times New Roman"/>
                    <w:sz w:val="24"/>
                    <w:szCs w:val="24"/>
                    <w:lang w:val="en-US"/>
                  </w:rPr>
                  <w:t xml:space="preserve"> Action and Research Innovation </w:t>
                </w:r>
                <w:r>
                  <w:rPr>
                    <w:rFonts w:cs="Times New Roman"/>
                    <w:sz w:val="24"/>
                    <w:szCs w:val="24"/>
                    <w:lang w:val="en-US"/>
                  </w:rPr>
                  <w:t>for</w:t>
                </w:r>
                <w:r w:rsidR="00026A4C">
                  <w:rPr>
                    <w:sz w:val="24"/>
                    <w:szCs w:val="24"/>
                  </w:rPr>
                  <w:t xml:space="preserve"> </w:t>
                </w:r>
                <w:r>
                  <w:rPr>
                    <w:rFonts w:cs="Times New Roman"/>
                    <w:sz w:val="24"/>
                    <w:szCs w:val="24"/>
                    <w:lang w:val="en-US"/>
                  </w:rPr>
                  <w:t>$107,500/year for 3 years in student</w:t>
                </w:r>
                <w:r w:rsidR="00026A4C">
                  <w:rPr>
                    <w:rFonts w:cs="Times New Roman"/>
                    <w:sz w:val="24"/>
                    <w:szCs w:val="24"/>
                    <w:lang w:val="en-US"/>
                  </w:rPr>
                  <w:t xml:space="preserve"> </w:t>
                </w:r>
                <w:r w:rsidR="009A60C5" w:rsidRPr="00026A4C">
                  <w:rPr>
                    <w:rFonts w:cs="Times New Roman"/>
                    <w:sz w:val="24"/>
                    <w:szCs w:val="24"/>
                    <w:lang w:val="en-US"/>
                  </w:rPr>
                  <w:t xml:space="preserve">funding </w:t>
                </w:r>
                <w:r w:rsidR="0043054B">
                  <w:rPr>
                    <w:rFonts w:cs="Times New Roman"/>
                    <w:sz w:val="24"/>
                    <w:szCs w:val="24"/>
                    <w:lang w:val="en-US"/>
                  </w:rPr>
                  <w:t>related to our</w:t>
                </w:r>
                <w:r>
                  <w:rPr>
                    <w:rFonts w:cs="Times New Roman"/>
                    <w:sz w:val="24"/>
                    <w:szCs w:val="24"/>
                    <w:lang w:val="en-US"/>
                  </w:rPr>
                  <w:t xml:space="preserve"> partnership</w:t>
                </w:r>
                <w:r w:rsidR="009A60C5" w:rsidRPr="00026A4C">
                  <w:rPr>
                    <w:rFonts w:cs="Times New Roman"/>
                    <w:sz w:val="24"/>
                    <w:szCs w:val="24"/>
                    <w:lang w:val="en-US"/>
                  </w:rPr>
                  <w:t>.</w:t>
                </w:r>
              </w:p>
              <w:p w14:paraId="692A14D5" w14:textId="111AFCB7" w:rsidR="009A60C5" w:rsidRPr="00294AC6" w:rsidRDefault="00CE5BBB" w:rsidP="009A60C5">
                <w:pPr>
                  <w:pStyle w:val="NoSpacing"/>
                  <w:widowControl w:val="0"/>
                  <w:numPr>
                    <w:ilvl w:val="0"/>
                    <w:numId w:val="2"/>
                  </w:numPr>
                  <w:autoSpaceDE w:val="0"/>
                  <w:autoSpaceDN w:val="0"/>
                  <w:adjustRightInd w:val="0"/>
                  <w:spacing w:before="120" w:after="120"/>
                  <w:rPr>
                    <w:sz w:val="24"/>
                    <w:szCs w:val="24"/>
                  </w:rPr>
                </w:pPr>
                <w:r>
                  <w:rPr>
                    <w:rFonts w:cs="Times New Roman"/>
                    <w:sz w:val="24"/>
                    <w:szCs w:val="24"/>
                    <w:lang w:val="en-US"/>
                  </w:rPr>
                  <w:t>Action r</w:t>
                </w:r>
                <w:r w:rsidR="0075388D">
                  <w:rPr>
                    <w:rFonts w:cs="Times New Roman"/>
                    <w:sz w:val="24"/>
                    <w:szCs w:val="24"/>
                    <w:lang w:val="en-US"/>
                  </w:rPr>
                  <w:t xml:space="preserve">esearch </w:t>
                </w:r>
                <w:r w:rsidR="00BE5C20">
                  <w:rPr>
                    <w:rFonts w:cs="Times New Roman"/>
                    <w:sz w:val="24"/>
                    <w:szCs w:val="24"/>
                    <w:lang w:val="en-US"/>
                  </w:rPr>
                  <w:t xml:space="preserve">into </w:t>
                </w:r>
                <w:r w:rsidR="0075388D">
                  <w:rPr>
                    <w:rFonts w:cs="Times New Roman"/>
                    <w:sz w:val="24"/>
                    <w:szCs w:val="24"/>
                    <w:lang w:val="en-US"/>
                  </w:rPr>
                  <w:t xml:space="preserve">needs and approaches for First Nation endowment funds </w:t>
                </w:r>
                <w:r w:rsidR="0043054B">
                  <w:rPr>
                    <w:rFonts w:cs="Times New Roman"/>
                    <w:sz w:val="24"/>
                    <w:szCs w:val="24"/>
                    <w:lang w:val="en-US"/>
                  </w:rPr>
                  <w:t>from a two-year MITACS with our partnership will</w:t>
                </w:r>
                <w:r>
                  <w:rPr>
                    <w:rFonts w:cs="Times New Roman"/>
                    <w:sz w:val="24"/>
                    <w:szCs w:val="24"/>
                    <w:lang w:val="en-US"/>
                  </w:rPr>
                  <w:t xml:space="preserve"> </w:t>
                </w:r>
                <w:r w:rsidR="00BE5C20">
                  <w:rPr>
                    <w:rFonts w:cs="Times New Roman"/>
                    <w:sz w:val="24"/>
                    <w:szCs w:val="24"/>
                    <w:lang w:val="en-US"/>
                  </w:rPr>
                  <w:t xml:space="preserve">start-up </w:t>
                </w:r>
                <w:r>
                  <w:rPr>
                    <w:rFonts w:cs="Times New Roman"/>
                    <w:sz w:val="24"/>
                    <w:szCs w:val="24"/>
                    <w:lang w:val="en-US"/>
                  </w:rPr>
                  <w:t>two such funds</w:t>
                </w:r>
                <w:r w:rsidR="009A60C5" w:rsidRPr="00294AC6">
                  <w:rPr>
                    <w:rFonts w:cs="Times New Roman"/>
                    <w:sz w:val="24"/>
                    <w:szCs w:val="24"/>
                    <w:lang w:val="en-US"/>
                  </w:rPr>
                  <w:t>, with $100,000 for each</w:t>
                </w:r>
                <w:r w:rsidR="0043054B">
                  <w:rPr>
                    <w:rFonts w:cs="Times New Roman"/>
                    <w:sz w:val="24"/>
                    <w:szCs w:val="24"/>
                    <w:lang w:val="en-US"/>
                  </w:rPr>
                  <w:t xml:space="preserve"> First Nation</w:t>
                </w:r>
                <w:r>
                  <w:rPr>
                    <w:rFonts w:cs="Times New Roman"/>
                    <w:sz w:val="24"/>
                    <w:szCs w:val="24"/>
                    <w:lang w:val="en-US"/>
                  </w:rPr>
                  <w:t xml:space="preserve"> </w:t>
                </w:r>
                <w:r w:rsidR="00F023A8">
                  <w:rPr>
                    <w:rFonts w:cs="Times New Roman"/>
                    <w:sz w:val="24"/>
                    <w:szCs w:val="24"/>
                    <w:lang w:val="en-US"/>
                  </w:rPr>
                  <w:t>promised by</w:t>
                </w:r>
                <w:r w:rsidR="00BE5C20">
                  <w:rPr>
                    <w:rFonts w:cs="Times New Roman"/>
                    <w:sz w:val="24"/>
                    <w:szCs w:val="24"/>
                    <w:lang w:val="en-US"/>
                  </w:rPr>
                  <w:t xml:space="preserve"> Winnipeg Foundation</w:t>
                </w:r>
                <w:r w:rsidR="009A60C5" w:rsidRPr="00294AC6">
                  <w:rPr>
                    <w:rFonts w:cs="Times New Roman"/>
                    <w:sz w:val="24"/>
                    <w:szCs w:val="24"/>
                    <w:lang w:val="en-US"/>
                  </w:rPr>
                  <w:t xml:space="preserve">. </w:t>
                </w:r>
              </w:p>
              <w:p w14:paraId="6776A267" w14:textId="39845D63" w:rsidR="007A5AD9" w:rsidRDefault="007A5AD9" w:rsidP="007A5AD9">
                <w:pPr>
                  <w:pStyle w:val="NoSpacing"/>
                  <w:numPr>
                    <w:ilvl w:val="0"/>
                    <w:numId w:val="2"/>
                  </w:numPr>
                  <w:spacing w:before="120" w:after="120"/>
                  <w:rPr>
                    <w:sz w:val="24"/>
                    <w:szCs w:val="24"/>
                  </w:rPr>
                </w:pPr>
                <w:r w:rsidRPr="00294AC6">
                  <w:rPr>
                    <w:sz w:val="24"/>
                    <w:szCs w:val="24"/>
                  </w:rPr>
                  <w:t xml:space="preserve">Research programs and partnerships </w:t>
                </w:r>
                <w:r w:rsidR="00BE5C20">
                  <w:rPr>
                    <w:sz w:val="24"/>
                    <w:szCs w:val="24"/>
                  </w:rPr>
                  <w:t xml:space="preserve">have </w:t>
                </w:r>
                <w:r w:rsidR="00026A4C">
                  <w:rPr>
                    <w:sz w:val="24"/>
                    <w:szCs w:val="24"/>
                  </w:rPr>
                  <w:t xml:space="preserve">resulted in funding </w:t>
                </w:r>
                <w:r w:rsidR="00CE5BBB">
                  <w:rPr>
                    <w:sz w:val="24"/>
                    <w:szCs w:val="24"/>
                  </w:rPr>
                  <w:t xml:space="preserve">offers </w:t>
                </w:r>
                <w:r w:rsidR="00026A4C">
                  <w:rPr>
                    <w:sz w:val="24"/>
                    <w:szCs w:val="24"/>
                  </w:rPr>
                  <w:t>of</w:t>
                </w:r>
                <w:r w:rsidRPr="00294AC6">
                  <w:rPr>
                    <w:sz w:val="24"/>
                    <w:szCs w:val="24"/>
                  </w:rPr>
                  <w:t xml:space="preserve"> </w:t>
                </w:r>
                <w:r w:rsidR="00BE5C20">
                  <w:rPr>
                    <w:sz w:val="24"/>
                    <w:szCs w:val="24"/>
                  </w:rPr>
                  <w:t>&gt;</w:t>
                </w:r>
                <w:r w:rsidRPr="00294AC6">
                  <w:rPr>
                    <w:sz w:val="24"/>
                    <w:szCs w:val="24"/>
                  </w:rPr>
                  <w:t>$2 million</w:t>
                </w:r>
                <w:r w:rsidR="005D5D95">
                  <w:rPr>
                    <w:sz w:val="24"/>
                    <w:szCs w:val="24"/>
                  </w:rPr>
                  <w:t xml:space="preserve"> directly to</w:t>
                </w:r>
                <w:r w:rsidRPr="00294AC6">
                  <w:rPr>
                    <w:sz w:val="24"/>
                    <w:szCs w:val="24"/>
                  </w:rPr>
                  <w:t xml:space="preserve"> First Nations to provide programming </w:t>
                </w:r>
                <w:r w:rsidR="00F023A8">
                  <w:rPr>
                    <w:sz w:val="24"/>
                    <w:szCs w:val="24"/>
                  </w:rPr>
                  <w:t xml:space="preserve">or infrastructure </w:t>
                </w:r>
                <w:r w:rsidRPr="00294AC6">
                  <w:rPr>
                    <w:sz w:val="24"/>
                    <w:szCs w:val="24"/>
                  </w:rPr>
                  <w:t>from: Post-secondary partnership ($700,000), Churchill Reg</w:t>
                </w:r>
                <w:r w:rsidR="00F023A8">
                  <w:rPr>
                    <w:sz w:val="24"/>
                    <w:szCs w:val="24"/>
                  </w:rPr>
                  <w:t>ional Economic Development Fund for</w:t>
                </w:r>
                <w:r w:rsidRPr="00294AC6">
                  <w:rPr>
                    <w:sz w:val="24"/>
                    <w:szCs w:val="24"/>
                  </w:rPr>
                  <w:t xml:space="preserve"> &gt;$200,000 </w:t>
                </w:r>
                <w:r w:rsidR="00F023A8">
                  <w:rPr>
                    <w:sz w:val="24"/>
                    <w:szCs w:val="24"/>
                  </w:rPr>
                  <w:t>for two communities</w:t>
                </w:r>
                <w:r w:rsidR="00CE5BBB">
                  <w:rPr>
                    <w:sz w:val="24"/>
                    <w:szCs w:val="24"/>
                  </w:rPr>
                  <w:t>, ISC Dragon Den’s</w:t>
                </w:r>
                <w:r w:rsidRPr="00294AC6">
                  <w:rPr>
                    <w:sz w:val="24"/>
                    <w:szCs w:val="24"/>
                  </w:rPr>
                  <w:t>, First Nations Guardians</w:t>
                </w:r>
                <w:r w:rsidR="00026A4C">
                  <w:rPr>
                    <w:sz w:val="24"/>
                    <w:szCs w:val="24"/>
                  </w:rPr>
                  <w:t xml:space="preserve">’ Initiative ($25,000), </w:t>
                </w:r>
                <w:r w:rsidRPr="00294AC6">
                  <w:rPr>
                    <w:sz w:val="24"/>
                    <w:szCs w:val="24"/>
                  </w:rPr>
                  <w:t>Community Food Centre ($100,000)</w:t>
                </w:r>
                <w:r w:rsidR="00026A4C">
                  <w:rPr>
                    <w:sz w:val="24"/>
                    <w:szCs w:val="24"/>
                  </w:rPr>
                  <w:t>, and others</w:t>
                </w:r>
                <w:r w:rsidRPr="00294AC6">
                  <w:rPr>
                    <w:sz w:val="24"/>
                    <w:szCs w:val="24"/>
                  </w:rPr>
                  <w:t xml:space="preserve">. </w:t>
                </w:r>
              </w:p>
              <w:p w14:paraId="5B2689A8" w14:textId="1DEAAFB0" w:rsidR="00BE5C20" w:rsidRDefault="00BE5C20" w:rsidP="00BE5C20">
                <w:pPr>
                  <w:pStyle w:val="NoSpacing"/>
                  <w:spacing w:before="120" w:after="120"/>
                  <w:ind w:left="360"/>
                  <w:rPr>
                    <w:sz w:val="24"/>
                    <w:szCs w:val="24"/>
                  </w:rPr>
                </w:pPr>
                <w:r>
                  <w:rPr>
                    <w:sz w:val="24"/>
                    <w:szCs w:val="24"/>
                  </w:rPr>
                  <w:t xml:space="preserve">Challenges </w:t>
                </w:r>
                <w:r w:rsidR="00CE5BBB">
                  <w:rPr>
                    <w:sz w:val="24"/>
                    <w:szCs w:val="24"/>
                  </w:rPr>
                  <w:t xml:space="preserve">with COVID-19 </w:t>
                </w:r>
                <w:r w:rsidR="005D5D95">
                  <w:rPr>
                    <w:sz w:val="24"/>
                    <w:szCs w:val="24"/>
                  </w:rPr>
                  <w:t>for now and f</w:t>
                </w:r>
                <w:r>
                  <w:rPr>
                    <w:sz w:val="24"/>
                    <w:szCs w:val="24"/>
                  </w:rPr>
                  <w:t>uture</w:t>
                </w:r>
              </w:p>
              <w:p w14:paraId="421A3B9A" w14:textId="04EABB41" w:rsidR="0075388D" w:rsidRPr="0075388D" w:rsidRDefault="00BE5C20" w:rsidP="0075388D">
                <w:pPr>
                  <w:pStyle w:val="NoSpacing"/>
                  <w:widowControl w:val="0"/>
                  <w:numPr>
                    <w:ilvl w:val="0"/>
                    <w:numId w:val="2"/>
                  </w:numPr>
                  <w:autoSpaceDE w:val="0"/>
                  <w:autoSpaceDN w:val="0"/>
                  <w:adjustRightInd w:val="0"/>
                  <w:spacing w:before="120" w:after="120"/>
                  <w:rPr>
                    <w:sz w:val="24"/>
                    <w:szCs w:val="24"/>
                  </w:rPr>
                </w:pPr>
                <w:r>
                  <w:rPr>
                    <w:sz w:val="24"/>
                    <w:szCs w:val="24"/>
                  </w:rPr>
                  <w:t>A</w:t>
                </w:r>
                <w:r w:rsidR="0075388D">
                  <w:rPr>
                    <w:sz w:val="24"/>
                    <w:szCs w:val="24"/>
                  </w:rPr>
                  <w:t xml:space="preserve">rchitecture </w:t>
                </w:r>
                <w:r w:rsidR="0075388D" w:rsidRPr="00294AC6">
                  <w:rPr>
                    <w:sz w:val="24"/>
                    <w:szCs w:val="24"/>
                  </w:rPr>
                  <w:t xml:space="preserve">design studio </w:t>
                </w:r>
                <w:r w:rsidR="0075388D">
                  <w:rPr>
                    <w:sz w:val="24"/>
                    <w:szCs w:val="24"/>
                  </w:rPr>
                  <w:t xml:space="preserve">courses with Professors Coar, Mallory-Hill and Bailey planned for the </w:t>
                </w:r>
                <w:r w:rsidR="0075388D" w:rsidRPr="00294AC6">
                  <w:rPr>
                    <w:sz w:val="24"/>
                    <w:szCs w:val="24"/>
                  </w:rPr>
                  <w:t xml:space="preserve">fall </w:t>
                </w:r>
                <w:r>
                  <w:rPr>
                    <w:sz w:val="24"/>
                    <w:szCs w:val="24"/>
                  </w:rPr>
                  <w:t xml:space="preserve">(10 day) </w:t>
                </w:r>
                <w:r w:rsidR="00F023A8">
                  <w:rPr>
                    <w:sz w:val="24"/>
                    <w:szCs w:val="24"/>
                  </w:rPr>
                  <w:t>with a second visit in</w:t>
                </w:r>
                <w:r w:rsidR="009B42E0">
                  <w:rPr>
                    <w:sz w:val="24"/>
                    <w:szCs w:val="24"/>
                  </w:rPr>
                  <w:t xml:space="preserve"> winter of 2020/21</w:t>
                </w:r>
                <w:r w:rsidR="00F023A8">
                  <w:rPr>
                    <w:sz w:val="24"/>
                    <w:szCs w:val="24"/>
                  </w:rPr>
                  <w:t xml:space="preserve"> to</w:t>
                </w:r>
                <w:r w:rsidR="0075388D" w:rsidRPr="00294AC6">
                  <w:rPr>
                    <w:sz w:val="24"/>
                    <w:szCs w:val="24"/>
                  </w:rPr>
                  <w:t xml:space="preserve"> Island Lake with </w:t>
                </w:r>
                <w:r>
                  <w:rPr>
                    <w:sz w:val="24"/>
                    <w:szCs w:val="24"/>
                  </w:rPr>
                  <w:t>graduate a</w:t>
                </w:r>
                <w:r w:rsidR="0075388D">
                  <w:rPr>
                    <w:sz w:val="24"/>
                    <w:szCs w:val="24"/>
                  </w:rPr>
                  <w:t>rchitecture students and Homebuilder students</w:t>
                </w:r>
                <w:r w:rsidR="00CE5BBB">
                  <w:rPr>
                    <w:sz w:val="24"/>
                    <w:szCs w:val="24"/>
                  </w:rPr>
                  <w:t xml:space="preserve"> to research </w:t>
                </w:r>
                <w:r w:rsidR="00E07410">
                  <w:rPr>
                    <w:sz w:val="24"/>
                    <w:szCs w:val="24"/>
                  </w:rPr>
                  <w:t>culturally appropriate</w:t>
                </w:r>
                <w:r w:rsidR="00CE5BBB">
                  <w:rPr>
                    <w:sz w:val="24"/>
                    <w:szCs w:val="24"/>
                  </w:rPr>
                  <w:t xml:space="preserve"> housing design</w:t>
                </w:r>
                <w:r w:rsidR="00F023A8">
                  <w:rPr>
                    <w:sz w:val="24"/>
                    <w:szCs w:val="24"/>
                  </w:rPr>
                  <w:t xml:space="preserve"> are delayed for a year or two</w:t>
                </w:r>
                <w:r w:rsidR="0075388D">
                  <w:rPr>
                    <w:sz w:val="24"/>
                    <w:szCs w:val="24"/>
                  </w:rPr>
                  <w:t>.</w:t>
                </w:r>
              </w:p>
              <w:p w14:paraId="2F3B842C" w14:textId="2E78E6A4" w:rsidR="003763F6" w:rsidRPr="009B42E0" w:rsidRDefault="0075388D" w:rsidP="009B42E0">
                <w:pPr>
                  <w:pStyle w:val="NoSpacing"/>
                  <w:numPr>
                    <w:ilvl w:val="0"/>
                    <w:numId w:val="2"/>
                  </w:numPr>
                  <w:spacing w:before="120" w:after="120"/>
                  <w:rPr>
                    <w:sz w:val="24"/>
                    <w:szCs w:val="24"/>
                  </w:rPr>
                </w:pPr>
                <w:r w:rsidRPr="00294AC6">
                  <w:rPr>
                    <w:sz w:val="24"/>
                    <w:szCs w:val="24"/>
                  </w:rPr>
                  <w:t xml:space="preserve">Indigenous Food Systems </w:t>
                </w:r>
                <w:r w:rsidR="00562D16">
                  <w:rPr>
                    <w:sz w:val="24"/>
                    <w:szCs w:val="24"/>
                  </w:rPr>
                  <w:t xml:space="preserve">education </w:t>
                </w:r>
                <w:r w:rsidRPr="00294AC6">
                  <w:rPr>
                    <w:sz w:val="24"/>
                    <w:szCs w:val="24"/>
                  </w:rPr>
                  <w:t>program</w:t>
                </w:r>
                <w:r w:rsidR="00CE5BBB">
                  <w:rPr>
                    <w:sz w:val="24"/>
                    <w:szCs w:val="24"/>
                  </w:rPr>
                  <w:t xml:space="preserve"> and research with Brokenhead First Nation </w:t>
                </w:r>
                <w:r w:rsidR="00F023A8">
                  <w:rPr>
                    <w:sz w:val="24"/>
                    <w:szCs w:val="24"/>
                  </w:rPr>
                  <w:t>are</w:t>
                </w:r>
                <w:r w:rsidR="00CE5BBB">
                  <w:rPr>
                    <w:sz w:val="24"/>
                    <w:szCs w:val="24"/>
                  </w:rPr>
                  <w:t xml:space="preserve"> delayed </w:t>
                </w:r>
                <w:r w:rsidR="009B42E0">
                  <w:rPr>
                    <w:sz w:val="24"/>
                    <w:szCs w:val="24"/>
                  </w:rPr>
                  <w:t>for at least a</w:t>
                </w:r>
                <w:r w:rsidR="00CE5BBB">
                  <w:rPr>
                    <w:sz w:val="24"/>
                    <w:szCs w:val="24"/>
                  </w:rPr>
                  <w:t xml:space="preserve"> year due to COVID-19.</w:t>
                </w:r>
              </w:p>
              <w:p w14:paraId="0DA1B5C7" w14:textId="1FAC4764" w:rsidR="00152328" w:rsidRPr="00294AC6" w:rsidRDefault="007D336D" w:rsidP="00152328">
                <w:pPr>
                  <w:widowControl w:val="0"/>
                  <w:autoSpaceDE w:val="0"/>
                  <w:autoSpaceDN w:val="0"/>
                  <w:adjustRightInd w:val="0"/>
                  <w:rPr>
                    <w:rFonts w:cs="Times New Roman"/>
                    <w:color w:val="000000"/>
                    <w:sz w:val="24"/>
                    <w:szCs w:val="24"/>
                    <w:lang w:val="en-US"/>
                  </w:rPr>
                </w:pPr>
              </w:p>
            </w:sdtContent>
          </w:sdt>
        </w:tc>
      </w:tr>
    </w:tbl>
    <w:p w14:paraId="2E411C6A" w14:textId="77777777" w:rsidR="003234EE" w:rsidRPr="00294AC6" w:rsidRDefault="003234EE" w:rsidP="00406AE6">
      <w:pPr>
        <w:pStyle w:val="NoSpacing"/>
        <w:rPr>
          <w:b/>
          <w:bCs/>
          <w:sz w:val="24"/>
          <w:szCs w:val="24"/>
        </w:rPr>
      </w:pPr>
    </w:p>
    <w:p w14:paraId="67DCE1BB" w14:textId="77777777" w:rsidR="00A113D8" w:rsidRPr="00294AC6" w:rsidRDefault="00A113D8" w:rsidP="00406AE6">
      <w:pPr>
        <w:pStyle w:val="NoSpacing"/>
        <w:rPr>
          <w:b/>
          <w:bCs/>
          <w:sz w:val="24"/>
          <w:szCs w:val="24"/>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9B09D8" w:rsidRPr="00294AC6" w14:paraId="362C37A4" w14:textId="77777777" w:rsidTr="004D78CF">
        <w:trPr>
          <w:tblHeader/>
        </w:trPr>
        <w:tc>
          <w:tcPr>
            <w:tcW w:w="9576" w:type="dxa"/>
            <w:shd w:val="clear" w:color="auto" w:fill="DBE5F1" w:themeFill="accent1" w:themeFillTint="33"/>
          </w:tcPr>
          <w:p w14:paraId="743F299C" w14:textId="79F655BD" w:rsidR="009B09D8" w:rsidRPr="00294AC6" w:rsidRDefault="009B09D8" w:rsidP="00415FD3">
            <w:pPr>
              <w:pStyle w:val="NoSpacing"/>
              <w:spacing w:before="120" w:after="120"/>
              <w:rPr>
                <w:b/>
                <w:bCs/>
                <w:sz w:val="24"/>
                <w:szCs w:val="24"/>
              </w:rPr>
            </w:pPr>
            <w:r w:rsidRPr="00294AC6">
              <w:rPr>
                <w:b/>
                <w:bCs/>
                <w:sz w:val="24"/>
                <w:szCs w:val="24"/>
              </w:rPr>
              <w:t>Midterm Review Committee Feedback:</w:t>
            </w:r>
            <w:r w:rsidR="00415FD3" w:rsidRPr="00294AC6">
              <w:rPr>
                <w:b/>
                <w:bCs/>
                <w:sz w:val="24"/>
                <w:szCs w:val="24"/>
              </w:rPr>
              <w:tab/>
            </w:r>
            <w:sdt>
              <w:sdtPr>
                <w:rPr>
                  <w:b/>
                  <w:bCs/>
                  <w:sz w:val="24"/>
                  <w:szCs w:val="24"/>
                </w:rPr>
                <w:id w:val="773979293"/>
                <w:placeholder>
                  <w:docPart w:val="F31183B36B204B07B4C39718D34DC43D"/>
                </w:placeholder>
                <w:showingPlcHdr/>
                <w:dropDownList>
                  <w:listItem w:value="Choose a descriptor."/>
                  <w:listItem w:displayText="Exceeds expectations" w:value="Exceeds expectations"/>
                  <w:listItem w:displayText="Meets expectations" w:value="Meets expectations"/>
                  <w:listItem w:displayText="May not meet expectations (clarification required)" w:value="May not meet expectations (clarification required)"/>
                  <w:listItem w:displayText="Does not meet expectations" w:value="Does not meet expectations"/>
                </w:dropDownList>
              </w:sdtPr>
              <w:sdtContent>
                <w:r w:rsidR="00D11893" w:rsidRPr="00294AC6">
                  <w:rPr>
                    <w:rStyle w:val="PlaceholderText"/>
                    <w:sz w:val="24"/>
                    <w:szCs w:val="24"/>
                  </w:rPr>
                  <w:t>Choose a descriptor</w:t>
                </w:r>
                <w:r w:rsidR="00415FD3" w:rsidRPr="00294AC6">
                  <w:rPr>
                    <w:rStyle w:val="PlaceholderText"/>
                    <w:sz w:val="24"/>
                    <w:szCs w:val="24"/>
                  </w:rPr>
                  <w:t>.</w:t>
                </w:r>
              </w:sdtContent>
            </w:sdt>
          </w:p>
        </w:tc>
      </w:tr>
      <w:tr w:rsidR="00415FD3" w:rsidRPr="00294AC6" w14:paraId="159C0101" w14:textId="77777777" w:rsidTr="00415FD3">
        <w:tc>
          <w:tcPr>
            <w:tcW w:w="9576" w:type="dxa"/>
          </w:tcPr>
          <w:sdt>
            <w:sdtPr>
              <w:rPr>
                <w:sz w:val="24"/>
                <w:szCs w:val="24"/>
              </w:rPr>
              <w:id w:val="590974697"/>
              <w:placeholder>
                <w:docPart w:val="D5B6D36E6FDA4C1BA73F21579A7C14DD"/>
              </w:placeholder>
              <w:showingPlcHdr/>
            </w:sdtPr>
            <w:sdtContent>
              <w:p w14:paraId="7EE0EAC8" w14:textId="2A3FA488" w:rsidR="00415FD3" w:rsidRPr="00294AC6" w:rsidRDefault="00415FD3" w:rsidP="00415FD3">
                <w:pPr>
                  <w:pStyle w:val="NoSpacing"/>
                  <w:spacing w:before="120" w:after="120"/>
                  <w:rPr>
                    <w:bCs/>
                    <w:sz w:val="24"/>
                    <w:szCs w:val="24"/>
                  </w:rPr>
                </w:pPr>
                <w:r w:rsidRPr="00294AC6">
                  <w:rPr>
                    <w:rStyle w:val="PlaceholderText"/>
                    <w:sz w:val="24"/>
                    <w:szCs w:val="24"/>
                  </w:rPr>
                  <w:t>Click here to enter text.</w:t>
                </w:r>
              </w:p>
            </w:sdtContent>
          </w:sdt>
        </w:tc>
      </w:tr>
    </w:tbl>
    <w:p w14:paraId="2EC999F7" w14:textId="77777777" w:rsidR="003234EE" w:rsidRPr="00294AC6" w:rsidRDefault="003234EE" w:rsidP="00406AE6">
      <w:pPr>
        <w:pStyle w:val="NoSpacing"/>
        <w:rPr>
          <w:b/>
          <w:bCs/>
          <w:sz w:val="24"/>
          <w:szCs w:val="24"/>
        </w:rPr>
      </w:pPr>
    </w:p>
    <w:p w14:paraId="072457F9" w14:textId="77777777" w:rsidR="003234EE" w:rsidRPr="00294AC6" w:rsidRDefault="003234EE" w:rsidP="00406AE6">
      <w:pPr>
        <w:pStyle w:val="NoSpacing"/>
        <w:rPr>
          <w:b/>
          <w:bCs/>
          <w:sz w:val="24"/>
          <w:szCs w:val="24"/>
        </w:rPr>
      </w:pPr>
    </w:p>
    <w:p w14:paraId="6406DFFE" w14:textId="23345394" w:rsidR="00406AE6" w:rsidRPr="00294AC6" w:rsidRDefault="006E39CA" w:rsidP="00230BFE">
      <w:pPr>
        <w:pStyle w:val="Heading2"/>
        <w:spacing w:before="0" w:line="240" w:lineRule="auto"/>
        <w:rPr>
          <w:rFonts w:asciiTheme="minorHAnsi" w:hAnsiTheme="minorHAnsi"/>
          <w:sz w:val="24"/>
          <w:szCs w:val="24"/>
        </w:rPr>
      </w:pPr>
      <w:r w:rsidRPr="00294AC6">
        <w:rPr>
          <w:rFonts w:asciiTheme="minorHAnsi" w:hAnsiTheme="minorHAnsi"/>
          <w:sz w:val="24"/>
          <w:szCs w:val="24"/>
        </w:rPr>
        <w:lastRenderedPageBreak/>
        <w:t>2</w:t>
      </w:r>
      <w:r w:rsidR="00F772FC" w:rsidRPr="00294AC6">
        <w:rPr>
          <w:rFonts w:asciiTheme="minorHAnsi" w:hAnsiTheme="minorHAnsi"/>
          <w:sz w:val="24"/>
          <w:szCs w:val="24"/>
        </w:rPr>
        <w:t>)</w:t>
      </w:r>
      <w:r w:rsidR="00406AE6" w:rsidRPr="00294AC6">
        <w:rPr>
          <w:rFonts w:asciiTheme="minorHAnsi" w:hAnsiTheme="minorHAnsi"/>
          <w:sz w:val="24"/>
          <w:szCs w:val="24"/>
        </w:rPr>
        <w:t xml:space="preserve"> Knowledge mobilization activities are proceeding and evolving as planned or, if not, the partnership has overcome challenges and adjusted plans appropriately and effectively to keep the project on track. </w:t>
      </w:r>
    </w:p>
    <w:p w14:paraId="6406DFFF" w14:textId="77777777" w:rsidR="00406AE6" w:rsidRPr="00294AC6" w:rsidRDefault="00406AE6" w:rsidP="00406AE6">
      <w:pPr>
        <w:pStyle w:val="NoSpacing"/>
        <w:rPr>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7748C3" w:rsidRPr="00294AC6" w14:paraId="7FBB03DE" w14:textId="77777777" w:rsidTr="006B1B37">
        <w:tc>
          <w:tcPr>
            <w:tcW w:w="9576" w:type="dxa"/>
            <w:shd w:val="clear" w:color="auto" w:fill="EAF1DD" w:themeFill="accent3" w:themeFillTint="33"/>
          </w:tcPr>
          <w:p w14:paraId="1DD14118" w14:textId="29DF8393" w:rsidR="007748C3" w:rsidRPr="00294AC6" w:rsidRDefault="00D36632" w:rsidP="00D36632">
            <w:pPr>
              <w:pStyle w:val="NoSpacing"/>
              <w:spacing w:before="120" w:after="120"/>
              <w:rPr>
                <w:b/>
                <w:bCs/>
                <w:sz w:val="24"/>
                <w:szCs w:val="24"/>
              </w:rPr>
            </w:pPr>
            <w:r w:rsidRPr="00294AC6">
              <w:rPr>
                <w:b/>
                <w:sz w:val="24"/>
                <w:szCs w:val="24"/>
              </w:rPr>
              <w:t>Provide links to the project’s website and/or any social media:</w:t>
            </w:r>
          </w:p>
        </w:tc>
      </w:tr>
      <w:tr w:rsidR="007748C3" w:rsidRPr="00294AC6" w14:paraId="6DF8D035" w14:textId="77777777" w:rsidTr="006B1B37">
        <w:tc>
          <w:tcPr>
            <w:tcW w:w="9576" w:type="dxa"/>
          </w:tcPr>
          <w:p w14:paraId="3E44C56D" w14:textId="7035226E" w:rsidR="00B60DE5" w:rsidRDefault="00B60DE5" w:rsidP="003D6607">
            <w:pPr>
              <w:pStyle w:val="NoSpacing"/>
              <w:spacing w:before="120" w:after="120"/>
              <w:rPr>
                <w:rFonts w:cs="Times New Roman"/>
                <w:bCs/>
                <w:sz w:val="24"/>
                <w:szCs w:val="24"/>
              </w:rPr>
            </w:pPr>
            <w:r>
              <w:rPr>
                <w:rFonts w:cs="Times New Roman"/>
                <w:bCs/>
                <w:sz w:val="24"/>
                <w:szCs w:val="24"/>
              </w:rPr>
              <w:t>The knowledge mobilization activities are proceeding as planned with many social media and other mobilization activities occurring:</w:t>
            </w:r>
          </w:p>
          <w:p w14:paraId="4EB5BE20" w14:textId="57485ED9" w:rsidR="007748C3" w:rsidRPr="00294AC6" w:rsidRDefault="0033375A" w:rsidP="003D6607">
            <w:pPr>
              <w:pStyle w:val="NoSpacing"/>
              <w:spacing w:before="120" w:after="120"/>
              <w:rPr>
                <w:rFonts w:cs="Times New Roman"/>
                <w:bCs/>
                <w:sz w:val="24"/>
                <w:szCs w:val="24"/>
              </w:rPr>
            </w:pPr>
            <w:r w:rsidRPr="00294AC6">
              <w:rPr>
                <w:rFonts w:cs="Times New Roman"/>
                <w:bCs/>
                <w:sz w:val="24"/>
                <w:szCs w:val="24"/>
              </w:rPr>
              <w:t xml:space="preserve">1. </w:t>
            </w:r>
            <w:r w:rsidR="00DA4539" w:rsidRPr="00294AC6">
              <w:rPr>
                <w:rFonts w:cs="Times New Roman"/>
                <w:bCs/>
                <w:sz w:val="24"/>
                <w:szCs w:val="24"/>
              </w:rPr>
              <w:t xml:space="preserve">Project’s Website- </w:t>
            </w:r>
            <w:hyperlink r:id="rId20" w:history="1">
              <w:r w:rsidR="00DA4539" w:rsidRPr="00294AC6">
                <w:rPr>
                  <w:rStyle w:val="Hyperlink"/>
                  <w:rFonts w:cs="Times New Roman"/>
                  <w:bCs/>
                  <w:sz w:val="24"/>
                  <w:szCs w:val="24"/>
                </w:rPr>
                <w:t>http://ecohealthcircle.com/</w:t>
              </w:r>
            </w:hyperlink>
            <w:r w:rsidR="00DA4539" w:rsidRPr="00294AC6">
              <w:rPr>
                <w:rFonts w:cs="Times New Roman"/>
                <w:bCs/>
                <w:sz w:val="24"/>
                <w:szCs w:val="24"/>
              </w:rPr>
              <w:t xml:space="preserve"> </w:t>
            </w:r>
          </w:p>
          <w:p w14:paraId="50F8695E" w14:textId="1AD48FB0" w:rsidR="00DA4539" w:rsidRPr="00294AC6" w:rsidRDefault="0033375A" w:rsidP="00DA4539">
            <w:pPr>
              <w:pStyle w:val="NoSpacing"/>
              <w:spacing w:before="120" w:after="120"/>
              <w:rPr>
                <w:bCs/>
                <w:sz w:val="24"/>
                <w:szCs w:val="24"/>
              </w:rPr>
            </w:pPr>
            <w:r w:rsidRPr="00294AC6">
              <w:rPr>
                <w:rFonts w:cs="Times New Roman"/>
                <w:bCs/>
                <w:sz w:val="24"/>
                <w:szCs w:val="24"/>
              </w:rPr>
              <w:t xml:space="preserve">2. </w:t>
            </w:r>
            <w:r w:rsidR="00DA4539" w:rsidRPr="00294AC6">
              <w:rPr>
                <w:rFonts w:cs="Times New Roman"/>
                <w:bCs/>
                <w:sz w:val="24"/>
                <w:szCs w:val="24"/>
              </w:rPr>
              <w:t xml:space="preserve">Project’s social media webpage (Facebook)- </w:t>
            </w:r>
            <w:hyperlink r:id="rId21" w:history="1">
              <w:r w:rsidR="00DA4539" w:rsidRPr="00294AC6">
                <w:rPr>
                  <w:rStyle w:val="Hyperlink"/>
                  <w:rFonts w:cs="Times New Roman"/>
                  <w:bCs/>
                  <w:sz w:val="24"/>
                  <w:szCs w:val="24"/>
                </w:rPr>
                <w:t>https://www.facebook.com/MinoBimaadiziwinPartnership/</w:t>
              </w:r>
            </w:hyperlink>
            <w:r w:rsidR="00DA4539" w:rsidRPr="00294AC6">
              <w:rPr>
                <w:bCs/>
                <w:sz w:val="24"/>
                <w:szCs w:val="24"/>
              </w:rPr>
              <w:t xml:space="preserve"> </w:t>
            </w:r>
          </w:p>
          <w:p w14:paraId="454F4116" w14:textId="17CC72D0" w:rsidR="003763F6" w:rsidRPr="00294AC6" w:rsidRDefault="0033375A" w:rsidP="00DA4539">
            <w:pPr>
              <w:pStyle w:val="NoSpacing"/>
              <w:spacing w:before="120" w:after="120"/>
              <w:rPr>
                <w:rFonts w:cs="Times New Roman"/>
                <w:bCs/>
                <w:sz w:val="24"/>
                <w:szCs w:val="24"/>
              </w:rPr>
            </w:pPr>
            <w:r w:rsidRPr="00294AC6">
              <w:rPr>
                <w:rFonts w:cs="Times New Roman"/>
                <w:bCs/>
                <w:sz w:val="24"/>
                <w:szCs w:val="24"/>
              </w:rPr>
              <w:t xml:space="preserve">3. </w:t>
            </w:r>
            <w:r w:rsidR="00DA4539" w:rsidRPr="00294AC6">
              <w:rPr>
                <w:rFonts w:cs="Times New Roman"/>
                <w:bCs/>
                <w:sz w:val="24"/>
                <w:szCs w:val="24"/>
              </w:rPr>
              <w:t xml:space="preserve">We also have two </w:t>
            </w:r>
            <w:r w:rsidR="00562D16">
              <w:rPr>
                <w:rFonts w:cs="Times New Roman"/>
                <w:bCs/>
                <w:sz w:val="24"/>
                <w:szCs w:val="24"/>
              </w:rPr>
              <w:t xml:space="preserve">very active </w:t>
            </w:r>
            <w:r w:rsidR="00DA4539" w:rsidRPr="00294AC6">
              <w:rPr>
                <w:rFonts w:cs="Times New Roman"/>
                <w:bCs/>
                <w:sz w:val="24"/>
                <w:szCs w:val="24"/>
              </w:rPr>
              <w:t xml:space="preserve">groups in Facebook messenger to communicate and </w:t>
            </w:r>
            <w:r w:rsidR="00562D16">
              <w:rPr>
                <w:rFonts w:cs="Times New Roman"/>
                <w:bCs/>
                <w:sz w:val="24"/>
                <w:szCs w:val="24"/>
              </w:rPr>
              <w:t xml:space="preserve">share updates with Homebuilder students, </w:t>
            </w:r>
            <w:r w:rsidR="00DA4539" w:rsidRPr="00294AC6">
              <w:rPr>
                <w:rFonts w:cs="Times New Roman"/>
                <w:bCs/>
                <w:sz w:val="24"/>
                <w:szCs w:val="24"/>
              </w:rPr>
              <w:t>instructors</w:t>
            </w:r>
            <w:r w:rsidR="00562D16">
              <w:rPr>
                <w:rFonts w:cs="Times New Roman"/>
                <w:bCs/>
                <w:sz w:val="24"/>
                <w:szCs w:val="24"/>
              </w:rPr>
              <w:t>, graduate students</w:t>
            </w:r>
            <w:r w:rsidR="00DA4539" w:rsidRPr="00294AC6">
              <w:rPr>
                <w:rFonts w:cs="Times New Roman"/>
                <w:bCs/>
                <w:sz w:val="24"/>
                <w:szCs w:val="24"/>
              </w:rPr>
              <w:t xml:space="preserve"> </w:t>
            </w:r>
            <w:r w:rsidR="00562D16">
              <w:rPr>
                <w:rFonts w:cs="Times New Roman"/>
                <w:bCs/>
                <w:sz w:val="24"/>
                <w:szCs w:val="24"/>
              </w:rPr>
              <w:t xml:space="preserve">and band staff </w:t>
            </w:r>
            <w:r w:rsidR="00DA4539" w:rsidRPr="00294AC6">
              <w:rPr>
                <w:rFonts w:cs="Times New Roman"/>
                <w:bCs/>
                <w:sz w:val="24"/>
                <w:szCs w:val="24"/>
              </w:rPr>
              <w:t>regularly</w:t>
            </w:r>
            <w:r w:rsidR="00E247BF" w:rsidRPr="00294AC6">
              <w:rPr>
                <w:rFonts w:cs="Times New Roman"/>
                <w:bCs/>
                <w:sz w:val="24"/>
                <w:szCs w:val="24"/>
              </w:rPr>
              <w:t xml:space="preserve"> in First Nation communities</w:t>
            </w:r>
            <w:r w:rsidR="00DA4539" w:rsidRPr="00294AC6">
              <w:rPr>
                <w:rFonts w:cs="Times New Roman"/>
                <w:bCs/>
                <w:sz w:val="24"/>
                <w:szCs w:val="24"/>
              </w:rPr>
              <w:t>.</w:t>
            </w:r>
          </w:p>
          <w:p w14:paraId="6BEEE869" w14:textId="63B9666F" w:rsidR="003763F6" w:rsidRPr="00294AC6" w:rsidRDefault="0033375A" w:rsidP="00DA4539">
            <w:pPr>
              <w:pStyle w:val="NoSpacing"/>
              <w:spacing w:before="120" w:after="120"/>
              <w:rPr>
                <w:rFonts w:cs="Times New Roman"/>
                <w:bCs/>
                <w:sz w:val="24"/>
                <w:szCs w:val="24"/>
              </w:rPr>
            </w:pPr>
            <w:r w:rsidRPr="00294AC6">
              <w:rPr>
                <w:rFonts w:cs="Times New Roman"/>
                <w:bCs/>
                <w:sz w:val="24"/>
                <w:szCs w:val="24"/>
              </w:rPr>
              <w:t xml:space="preserve">        3.</w:t>
            </w:r>
            <w:r w:rsidR="00DA4539" w:rsidRPr="00294AC6">
              <w:rPr>
                <w:rFonts w:cs="Times New Roman"/>
                <w:bCs/>
                <w:sz w:val="24"/>
                <w:szCs w:val="24"/>
              </w:rPr>
              <w:t>1. Wasagamack messenger group (</w:t>
            </w:r>
            <w:hyperlink r:id="rId22" w:history="1">
              <w:r w:rsidR="00DA4539" w:rsidRPr="00294AC6">
                <w:rPr>
                  <w:rStyle w:val="Hyperlink"/>
                  <w:rFonts w:cs="Times New Roman"/>
                  <w:bCs/>
                  <w:sz w:val="24"/>
                  <w:szCs w:val="24"/>
                </w:rPr>
                <w:t>https://www.facebook.com/messages/t/2501391969901122</w:t>
              </w:r>
            </w:hyperlink>
            <w:r w:rsidR="00DA4539" w:rsidRPr="00294AC6">
              <w:rPr>
                <w:rFonts w:cs="Times New Roman"/>
                <w:bCs/>
                <w:sz w:val="24"/>
                <w:szCs w:val="24"/>
              </w:rPr>
              <w:t xml:space="preserve"> ), </w:t>
            </w:r>
          </w:p>
          <w:p w14:paraId="40D12594" w14:textId="234ED35A" w:rsidR="00E07410" w:rsidRPr="00294AC6" w:rsidRDefault="0033375A" w:rsidP="00DA4539">
            <w:pPr>
              <w:pStyle w:val="NoSpacing"/>
              <w:spacing w:before="120" w:after="120"/>
              <w:rPr>
                <w:rFonts w:cs="Times New Roman"/>
                <w:bCs/>
                <w:sz w:val="24"/>
                <w:szCs w:val="24"/>
              </w:rPr>
            </w:pPr>
            <w:r w:rsidRPr="00294AC6">
              <w:rPr>
                <w:rFonts w:cs="Times New Roman"/>
                <w:bCs/>
                <w:sz w:val="24"/>
                <w:szCs w:val="24"/>
              </w:rPr>
              <w:t xml:space="preserve">        3.</w:t>
            </w:r>
            <w:r w:rsidR="00DA4539" w:rsidRPr="00294AC6">
              <w:rPr>
                <w:rFonts w:cs="Times New Roman"/>
                <w:bCs/>
                <w:sz w:val="24"/>
                <w:szCs w:val="24"/>
              </w:rPr>
              <w:t>2. Garden Hill messenger group (</w:t>
            </w:r>
            <w:hyperlink r:id="rId23" w:history="1">
              <w:r w:rsidR="00704627" w:rsidRPr="00294AC6">
                <w:rPr>
                  <w:rStyle w:val="Hyperlink"/>
                  <w:rFonts w:cs="Times New Roman"/>
                  <w:bCs/>
                  <w:sz w:val="24"/>
                  <w:szCs w:val="24"/>
                </w:rPr>
                <w:t>https://www.facebook.com/messages/t/1542649585767262</w:t>
              </w:r>
            </w:hyperlink>
            <w:r w:rsidR="00704627" w:rsidRPr="00294AC6">
              <w:rPr>
                <w:rFonts w:cs="Times New Roman"/>
                <w:bCs/>
                <w:sz w:val="24"/>
                <w:szCs w:val="24"/>
              </w:rPr>
              <w:t xml:space="preserve"> ).</w:t>
            </w:r>
          </w:p>
          <w:p w14:paraId="5A654439" w14:textId="33C4F448" w:rsidR="0033375A" w:rsidRDefault="0033375A" w:rsidP="0033375A">
            <w:pPr>
              <w:widowControl w:val="0"/>
              <w:autoSpaceDE w:val="0"/>
              <w:autoSpaceDN w:val="0"/>
              <w:adjustRightInd w:val="0"/>
              <w:rPr>
                <w:rFonts w:cs="Times New Roman"/>
                <w:sz w:val="24"/>
                <w:szCs w:val="24"/>
                <w:lang w:val="en-US"/>
              </w:rPr>
            </w:pPr>
            <w:r w:rsidRPr="00294AC6">
              <w:rPr>
                <w:rFonts w:cs="Times New Roman"/>
                <w:sz w:val="24"/>
                <w:szCs w:val="24"/>
                <w:lang w:val="en-US"/>
              </w:rPr>
              <w:t>4. Bi- monthly newsletter (</w:t>
            </w:r>
            <w:hyperlink r:id="rId24" w:history="1">
              <w:r w:rsidRPr="00294AC6">
                <w:rPr>
                  <w:rStyle w:val="Hyperlink"/>
                  <w:rFonts w:cs="Times New Roman"/>
                  <w:sz w:val="24"/>
                  <w:szCs w:val="24"/>
                  <w:lang w:val="en-US"/>
                </w:rPr>
                <w:t>http://ecohealthcircle.com/mino-bimaadiziwin-newsletters/</w:t>
              </w:r>
            </w:hyperlink>
            <w:r w:rsidRPr="00294AC6">
              <w:rPr>
                <w:rFonts w:cs="Times New Roman"/>
                <w:sz w:val="24"/>
                <w:szCs w:val="24"/>
                <w:lang w:val="en-US"/>
              </w:rPr>
              <w:t xml:space="preserve">)  </w:t>
            </w:r>
          </w:p>
          <w:p w14:paraId="0899D753" w14:textId="77777777" w:rsidR="00BE5C20" w:rsidRPr="00294AC6" w:rsidRDefault="00BE5C20" w:rsidP="0033375A">
            <w:pPr>
              <w:widowControl w:val="0"/>
              <w:autoSpaceDE w:val="0"/>
              <w:autoSpaceDN w:val="0"/>
              <w:adjustRightInd w:val="0"/>
              <w:rPr>
                <w:rFonts w:cs="Times New Roman"/>
                <w:sz w:val="24"/>
                <w:szCs w:val="24"/>
                <w:lang w:val="en-US"/>
              </w:rPr>
            </w:pPr>
          </w:p>
          <w:p w14:paraId="44B7B931" w14:textId="77777777" w:rsidR="00BE5C20" w:rsidRDefault="0033375A" w:rsidP="0033375A">
            <w:pPr>
              <w:widowControl w:val="0"/>
              <w:autoSpaceDE w:val="0"/>
              <w:autoSpaceDN w:val="0"/>
              <w:adjustRightInd w:val="0"/>
              <w:rPr>
                <w:rFonts w:cs="Times New Roman"/>
                <w:sz w:val="24"/>
                <w:szCs w:val="24"/>
                <w:lang w:val="en-US"/>
              </w:rPr>
            </w:pPr>
            <w:r w:rsidRPr="00294AC6">
              <w:rPr>
                <w:rFonts w:cs="Times New Roman"/>
                <w:sz w:val="24"/>
                <w:szCs w:val="24"/>
                <w:lang w:val="en-US"/>
              </w:rPr>
              <w:t>5.</w:t>
            </w:r>
            <w:r w:rsidR="00E247BF" w:rsidRPr="00294AC6">
              <w:rPr>
                <w:rFonts w:cs="Times New Roman"/>
                <w:sz w:val="24"/>
                <w:szCs w:val="24"/>
                <w:lang w:val="en-US"/>
              </w:rPr>
              <w:t xml:space="preserve"> YouT</w:t>
            </w:r>
            <w:r w:rsidRPr="00294AC6">
              <w:rPr>
                <w:rFonts w:cs="Times New Roman"/>
                <w:sz w:val="24"/>
                <w:szCs w:val="24"/>
                <w:lang w:val="en-US"/>
              </w:rPr>
              <w:t>ube channel (</w:t>
            </w:r>
            <w:hyperlink r:id="rId25" w:history="1">
              <w:r w:rsidRPr="00294AC6">
                <w:rPr>
                  <w:rStyle w:val="Hyperlink"/>
                  <w:rFonts w:cs="Times New Roman"/>
                  <w:sz w:val="24"/>
                  <w:szCs w:val="24"/>
                  <w:lang w:val="en-US"/>
                </w:rPr>
                <w:t>https://www.youtube.com/results?search_query=eco+health+learning+circle</w:t>
              </w:r>
            </w:hyperlink>
            <w:r w:rsidR="00BE5C20">
              <w:rPr>
                <w:rFonts w:cs="Times New Roman"/>
                <w:sz w:val="24"/>
                <w:szCs w:val="24"/>
                <w:lang w:val="en-US"/>
              </w:rPr>
              <w:t xml:space="preserve"> )</w:t>
            </w:r>
          </w:p>
          <w:p w14:paraId="0E6B80B4" w14:textId="77777777" w:rsidR="00BE5C20" w:rsidRDefault="00BE5C20" w:rsidP="0033375A">
            <w:pPr>
              <w:widowControl w:val="0"/>
              <w:autoSpaceDE w:val="0"/>
              <w:autoSpaceDN w:val="0"/>
              <w:adjustRightInd w:val="0"/>
              <w:rPr>
                <w:rFonts w:cs="Times New Roman"/>
                <w:sz w:val="24"/>
                <w:szCs w:val="24"/>
                <w:lang w:val="en-US"/>
              </w:rPr>
            </w:pPr>
          </w:p>
          <w:p w14:paraId="2BA01C37" w14:textId="77777777" w:rsidR="005F6481" w:rsidRDefault="00BE5C20" w:rsidP="0033375A">
            <w:pPr>
              <w:widowControl w:val="0"/>
              <w:autoSpaceDE w:val="0"/>
              <w:autoSpaceDN w:val="0"/>
              <w:adjustRightInd w:val="0"/>
              <w:rPr>
                <w:rFonts w:cs="Times New Roman"/>
                <w:sz w:val="24"/>
                <w:szCs w:val="24"/>
                <w:lang w:val="en-US"/>
              </w:rPr>
            </w:pPr>
            <w:r>
              <w:rPr>
                <w:rFonts w:cs="Times New Roman"/>
                <w:sz w:val="24"/>
                <w:szCs w:val="24"/>
                <w:lang w:val="en-US"/>
              </w:rPr>
              <w:t>6.</w:t>
            </w:r>
            <w:r w:rsidR="0061687E">
              <w:rPr>
                <w:rFonts w:cs="Times New Roman"/>
                <w:sz w:val="24"/>
                <w:szCs w:val="24"/>
                <w:lang w:val="en-US"/>
              </w:rPr>
              <w:t xml:space="preserve"> O</w:t>
            </w:r>
            <w:r w:rsidR="0033375A" w:rsidRPr="00294AC6">
              <w:rPr>
                <w:rFonts w:cs="Times New Roman"/>
                <w:sz w:val="24"/>
                <w:szCs w:val="24"/>
                <w:lang w:val="en-US"/>
              </w:rPr>
              <w:t xml:space="preserve">pen source designs and curriculum </w:t>
            </w:r>
            <w:r w:rsidR="005F6481">
              <w:rPr>
                <w:rFonts w:cs="Times New Roman"/>
                <w:sz w:val="24"/>
                <w:szCs w:val="24"/>
                <w:lang w:val="en-US"/>
              </w:rPr>
              <w:t xml:space="preserve">will be available through the </w:t>
            </w:r>
            <w:hyperlink r:id="rId26" w:history="1">
              <w:r w:rsidR="005F6481" w:rsidRPr="005F6481">
                <w:rPr>
                  <w:rStyle w:val="Hyperlink"/>
                  <w:rFonts w:cs="Times New Roman"/>
                  <w:sz w:val="24"/>
                  <w:szCs w:val="24"/>
                  <w:lang w:val="en-US"/>
                </w:rPr>
                <w:t>https://creativecommons.org/</w:t>
              </w:r>
            </w:hyperlink>
            <w:r w:rsidR="005F6481">
              <w:rPr>
                <w:rFonts w:cs="Times New Roman"/>
                <w:sz w:val="24"/>
                <w:szCs w:val="24"/>
                <w:lang w:val="en-US"/>
              </w:rPr>
              <w:t xml:space="preserve"> once approved as diploma course.</w:t>
            </w:r>
          </w:p>
          <w:p w14:paraId="54B03C90" w14:textId="386734FC" w:rsidR="00BE5C20" w:rsidRDefault="005F6481" w:rsidP="0033375A">
            <w:pPr>
              <w:widowControl w:val="0"/>
              <w:autoSpaceDE w:val="0"/>
              <w:autoSpaceDN w:val="0"/>
              <w:adjustRightInd w:val="0"/>
              <w:rPr>
                <w:rFonts w:cs="Times New Roman"/>
                <w:sz w:val="24"/>
                <w:szCs w:val="24"/>
                <w:lang w:val="en-US"/>
              </w:rPr>
            </w:pPr>
            <w:r>
              <w:rPr>
                <w:rFonts w:cs="Times New Roman"/>
                <w:sz w:val="24"/>
                <w:szCs w:val="24"/>
                <w:lang w:val="en-US"/>
              </w:rPr>
              <w:t xml:space="preserve"> </w:t>
            </w:r>
          </w:p>
          <w:p w14:paraId="699E95A0" w14:textId="751A3813" w:rsidR="00E247BF" w:rsidRPr="00294AC6" w:rsidRDefault="00BE5C20" w:rsidP="0033375A">
            <w:pPr>
              <w:widowControl w:val="0"/>
              <w:autoSpaceDE w:val="0"/>
              <w:autoSpaceDN w:val="0"/>
              <w:adjustRightInd w:val="0"/>
              <w:rPr>
                <w:rFonts w:cs="Times New Roman"/>
                <w:sz w:val="24"/>
                <w:szCs w:val="24"/>
                <w:lang w:val="en-US"/>
              </w:rPr>
            </w:pPr>
            <w:r>
              <w:rPr>
                <w:rFonts w:cs="Times New Roman"/>
                <w:sz w:val="24"/>
                <w:szCs w:val="24"/>
                <w:lang w:val="en-US"/>
              </w:rPr>
              <w:t>7</w:t>
            </w:r>
            <w:r w:rsidR="0061687E">
              <w:rPr>
                <w:rFonts w:cs="Times New Roman"/>
                <w:sz w:val="24"/>
                <w:szCs w:val="24"/>
                <w:lang w:val="en-US"/>
              </w:rPr>
              <w:t xml:space="preserve">. </w:t>
            </w:r>
            <w:hyperlink r:id="rId27" w:history="1">
              <w:r w:rsidR="005F6481" w:rsidRPr="005F6481">
                <w:rPr>
                  <w:rStyle w:val="Hyperlink"/>
                  <w:rFonts w:cs="Times New Roman"/>
                  <w:sz w:val="24"/>
                  <w:szCs w:val="24"/>
                  <w:lang w:val="en-US"/>
                </w:rPr>
                <w:t>Canadian Centre for Policy Alternatives</w:t>
              </w:r>
            </w:hyperlink>
            <w:r w:rsidR="005F6481">
              <w:rPr>
                <w:rFonts w:cs="Times New Roman"/>
                <w:sz w:val="24"/>
                <w:szCs w:val="24"/>
                <w:lang w:val="en-US"/>
              </w:rPr>
              <w:t xml:space="preserve"> promotes our</w:t>
            </w:r>
            <w:r w:rsidR="0061687E">
              <w:rPr>
                <w:rFonts w:cs="Times New Roman"/>
                <w:sz w:val="24"/>
                <w:szCs w:val="24"/>
                <w:lang w:val="en-US"/>
              </w:rPr>
              <w:t xml:space="preserve"> research through their website</w:t>
            </w:r>
            <w:r w:rsidR="005F6481">
              <w:rPr>
                <w:rFonts w:cs="Times New Roman"/>
                <w:sz w:val="24"/>
                <w:szCs w:val="24"/>
                <w:lang w:val="en-US"/>
              </w:rPr>
              <w:t xml:space="preserve"> and media releases.</w:t>
            </w:r>
          </w:p>
          <w:p w14:paraId="08103E34" w14:textId="77777777" w:rsidR="00BE5C20" w:rsidRDefault="00BE5C20" w:rsidP="0033375A">
            <w:pPr>
              <w:widowControl w:val="0"/>
              <w:autoSpaceDE w:val="0"/>
              <w:autoSpaceDN w:val="0"/>
              <w:adjustRightInd w:val="0"/>
              <w:rPr>
                <w:rFonts w:cs="Times New Roman"/>
                <w:sz w:val="24"/>
                <w:szCs w:val="24"/>
                <w:lang w:val="en-US"/>
              </w:rPr>
            </w:pPr>
          </w:p>
          <w:p w14:paraId="03DF12A4" w14:textId="511F6867" w:rsidR="00E247BF" w:rsidRPr="00294AC6" w:rsidRDefault="005F6481" w:rsidP="0033375A">
            <w:pPr>
              <w:widowControl w:val="0"/>
              <w:autoSpaceDE w:val="0"/>
              <w:autoSpaceDN w:val="0"/>
              <w:adjustRightInd w:val="0"/>
              <w:rPr>
                <w:rFonts w:cs="Times New Roman"/>
                <w:sz w:val="24"/>
                <w:szCs w:val="24"/>
                <w:lang w:val="en-US"/>
              </w:rPr>
            </w:pPr>
            <w:r>
              <w:rPr>
                <w:rFonts w:cs="Times New Roman"/>
                <w:sz w:val="24"/>
                <w:szCs w:val="24"/>
                <w:lang w:val="en-US"/>
              </w:rPr>
              <w:t>8</w:t>
            </w:r>
            <w:r w:rsidR="00E247BF" w:rsidRPr="00294AC6">
              <w:rPr>
                <w:rFonts w:cs="Times New Roman"/>
                <w:sz w:val="24"/>
                <w:szCs w:val="24"/>
                <w:lang w:val="en-US"/>
              </w:rPr>
              <w:t xml:space="preserve">.Regular </w:t>
            </w:r>
            <w:r w:rsidR="009B42E0">
              <w:rPr>
                <w:rFonts w:cs="Times New Roman"/>
                <w:sz w:val="24"/>
                <w:szCs w:val="24"/>
                <w:lang w:val="en-US"/>
              </w:rPr>
              <w:t xml:space="preserve">conference calls with partners occurred and now </w:t>
            </w:r>
            <w:r w:rsidR="00E247BF" w:rsidRPr="00294AC6">
              <w:rPr>
                <w:rFonts w:cs="Times New Roman"/>
                <w:sz w:val="24"/>
                <w:szCs w:val="24"/>
                <w:lang w:val="en-US"/>
              </w:rPr>
              <w:t>zoom meetings have</w:t>
            </w:r>
            <w:r w:rsidR="00165C23" w:rsidRPr="00294AC6">
              <w:rPr>
                <w:rFonts w:cs="Times New Roman"/>
                <w:sz w:val="24"/>
                <w:szCs w:val="24"/>
                <w:lang w:val="en-US"/>
              </w:rPr>
              <w:t xml:space="preserve"> occurred</w:t>
            </w:r>
            <w:r w:rsidR="001D7ED6" w:rsidRPr="00294AC6">
              <w:rPr>
                <w:rFonts w:cs="Times New Roman"/>
                <w:sz w:val="24"/>
                <w:szCs w:val="24"/>
                <w:lang w:val="en-US"/>
              </w:rPr>
              <w:t xml:space="preserve"> since COVID-19</w:t>
            </w:r>
            <w:r w:rsidR="00E247BF" w:rsidRPr="00294AC6">
              <w:rPr>
                <w:rFonts w:cs="Times New Roman"/>
                <w:sz w:val="24"/>
                <w:szCs w:val="24"/>
                <w:lang w:val="en-US"/>
              </w:rPr>
              <w:t xml:space="preserve">. </w:t>
            </w:r>
          </w:p>
          <w:p w14:paraId="722EF4DA" w14:textId="77777777" w:rsidR="00BE5C20" w:rsidRDefault="00BE5C20" w:rsidP="0033375A">
            <w:pPr>
              <w:widowControl w:val="0"/>
              <w:autoSpaceDE w:val="0"/>
              <w:autoSpaceDN w:val="0"/>
              <w:adjustRightInd w:val="0"/>
              <w:rPr>
                <w:rFonts w:cs="Times New Roman"/>
                <w:sz w:val="24"/>
                <w:szCs w:val="24"/>
                <w:lang w:val="en-US"/>
              </w:rPr>
            </w:pPr>
          </w:p>
          <w:p w14:paraId="19A221BC" w14:textId="1D8C7093" w:rsidR="00E247BF" w:rsidRPr="00294AC6" w:rsidRDefault="005F6481" w:rsidP="0033375A">
            <w:pPr>
              <w:widowControl w:val="0"/>
              <w:autoSpaceDE w:val="0"/>
              <w:autoSpaceDN w:val="0"/>
              <w:adjustRightInd w:val="0"/>
              <w:rPr>
                <w:rFonts w:cs="Times New Roman"/>
                <w:sz w:val="24"/>
                <w:szCs w:val="24"/>
                <w:lang w:val="en-US"/>
              </w:rPr>
            </w:pPr>
            <w:r>
              <w:rPr>
                <w:rFonts w:cs="Times New Roman"/>
                <w:sz w:val="24"/>
                <w:szCs w:val="24"/>
                <w:lang w:val="en-US"/>
              </w:rPr>
              <w:t>9</w:t>
            </w:r>
            <w:r w:rsidR="001D7ED6" w:rsidRPr="00294AC6">
              <w:rPr>
                <w:rFonts w:cs="Times New Roman"/>
                <w:sz w:val="24"/>
                <w:szCs w:val="24"/>
                <w:lang w:val="en-US"/>
              </w:rPr>
              <w:t>. Bimonthly webinars are planned for the future</w:t>
            </w:r>
            <w:r w:rsidR="004D5D8B" w:rsidRPr="00294AC6">
              <w:rPr>
                <w:rFonts w:cs="Times New Roman"/>
                <w:sz w:val="24"/>
                <w:szCs w:val="24"/>
                <w:lang w:val="en-US"/>
              </w:rPr>
              <w:t xml:space="preserve"> and a number have occurred through </w:t>
            </w:r>
            <w:r w:rsidR="0067770F">
              <w:rPr>
                <w:rFonts w:cs="Times New Roman"/>
                <w:sz w:val="24"/>
                <w:szCs w:val="24"/>
                <w:lang w:val="en-US"/>
              </w:rPr>
              <w:t xml:space="preserve">the </w:t>
            </w:r>
            <w:hyperlink r:id="rId28" w:history="1">
              <w:r w:rsidR="0067770F" w:rsidRPr="0067770F">
                <w:rPr>
                  <w:rStyle w:val="Hyperlink"/>
                  <w:rFonts w:cs="Times New Roman"/>
                  <w:sz w:val="24"/>
                  <w:szCs w:val="24"/>
                  <w:lang w:val="en-US"/>
                </w:rPr>
                <w:t>Rural Development Institute</w:t>
              </w:r>
            </w:hyperlink>
            <w:r w:rsidR="0067770F">
              <w:rPr>
                <w:rFonts w:cs="Times New Roman"/>
                <w:sz w:val="24"/>
                <w:szCs w:val="24"/>
                <w:lang w:val="en-US"/>
              </w:rPr>
              <w:t>.</w:t>
            </w:r>
          </w:p>
          <w:p w14:paraId="0E745698" w14:textId="77777777" w:rsidR="00BE5C20" w:rsidRDefault="00BE5C20" w:rsidP="0033375A">
            <w:pPr>
              <w:widowControl w:val="0"/>
              <w:autoSpaceDE w:val="0"/>
              <w:autoSpaceDN w:val="0"/>
              <w:adjustRightInd w:val="0"/>
              <w:rPr>
                <w:rFonts w:cs="Times New Roman"/>
                <w:sz w:val="24"/>
                <w:szCs w:val="24"/>
                <w:lang w:val="en-US"/>
              </w:rPr>
            </w:pPr>
          </w:p>
          <w:p w14:paraId="359560E4" w14:textId="79ACECBF" w:rsidR="00E247BF" w:rsidRPr="00294AC6" w:rsidRDefault="00862A17" w:rsidP="0033375A">
            <w:pPr>
              <w:widowControl w:val="0"/>
              <w:autoSpaceDE w:val="0"/>
              <w:autoSpaceDN w:val="0"/>
              <w:adjustRightInd w:val="0"/>
              <w:rPr>
                <w:rFonts w:cs="Times New Roman"/>
                <w:sz w:val="24"/>
                <w:szCs w:val="24"/>
                <w:lang w:val="en-US"/>
              </w:rPr>
            </w:pPr>
            <w:r>
              <w:rPr>
                <w:rFonts w:cs="Times New Roman"/>
                <w:sz w:val="24"/>
                <w:szCs w:val="24"/>
                <w:lang w:val="en-US"/>
              </w:rPr>
              <w:t>10</w:t>
            </w:r>
            <w:r w:rsidR="00E247BF" w:rsidRPr="00294AC6">
              <w:rPr>
                <w:rFonts w:cs="Times New Roman"/>
                <w:sz w:val="24"/>
                <w:szCs w:val="24"/>
                <w:lang w:val="en-US"/>
              </w:rPr>
              <w:t>. Meetings with policy makers</w:t>
            </w:r>
            <w:r w:rsidR="001D7ED6" w:rsidRPr="00294AC6">
              <w:rPr>
                <w:rFonts w:cs="Times New Roman"/>
                <w:sz w:val="24"/>
                <w:szCs w:val="24"/>
                <w:lang w:val="en-US"/>
              </w:rPr>
              <w:t xml:space="preserve"> occurred regarding apprenticeship, ISC programs and CMHC</w:t>
            </w:r>
            <w:r w:rsidR="00E247BF" w:rsidRPr="00294AC6">
              <w:rPr>
                <w:rFonts w:cs="Times New Roman"/>
                <w:sz w:val="24"/>
                <w:szCs w:val="24"/>
                <w:lang w:val="en-US"/>
              </w:rPr>
              <w:t>.</w:t>
            </w:r>
          </w:p>
          <w:p w14:paraId="202AC163" w14:textId="77777777" w:rsidR="00BE5C20" w:rsidRDefault="00BE5C20" w:rsidP="00651444">
            <w:pPr>
              <w:widowControl w:val="0"/>
              <w:autoSpaceDE w:val="0"/>
              <w:autoSpaceDN w:val="0"/>
              <w:adjustRightInd w:val="0"/>
              <w:ind w:left="360" w:hanging="360"/>
              <w:rPr>
                <w:rFonts w:cs="Times New Roman"/>
                <w:sz w:val="24"/>
                <w:szCs w:val="24"/>
                <w:lang w:val="en-US"/>
              </w:rPr>
            </w:pPr>
          </w:p>
          <w:p w14:paraId="26F20A83" w14:textId="50F7152D" w:rsidR="00E247BF" w:rsidRPr="00294AC6" w:rsidRDefault="00862A17" w:rsidP="00651444">
            <w:pPr>
              <w:widowControl w:val="0"/>
              <w:autoSpaceDE w:val="0"/>
              <w:autoSpaceDN w:val="0"/>
              <w:adjustRightInd w:val="0"/>
              <w:ind w:left="360" w:hanging="360"/>
              <w:rPr>
                <w:rFonts w:eastAsiaTheme="majorEastAsia" w:cs="Times New Roman"/>
                <w:i/>
                <w:iCs/>
                <w:color w:val="243F60" w:themeColor="accent1" w:themeShade="7F"/>
                <w:sz w:val="24"/>
                <w:szCs w:val="24"/>
                <w:lang w:val="en-US"/>
              </w:rPr>
            </w:pPr>
            <w:r>
              <w:rPr>
                <w:rFonts w:cs="Times New Roman"/>
                <w:sz w:val="24"/>
                <w:szCs w:val="24"/>
                <w:lang w:val="en-US"/>
              </w:rPr>
              <w:t>11</w:t>
            </w:r>
            <w:r w:rsidR="00E247BF" w:rsidRPr="00294AC6">
              <w:rPr>
                <w:rFonts w:cs="Times New Roman"/>
                <w:sz w:val="24"/>
                <w:szCs w:val="24"/>
                <w:lang w:val="en-US"/>
              </w:rPr>
              <w:t xml:space="preserve">. </w:t>
            </w:r>
            <w:r w:rsidR="0067770F">
              <w:rPr>
                <w:rFonts w:cs="Times New Roman"/>
                <w:sz w:val="24"/>
                <w:szCs w:val="24"/>
                <w:lang w:val="en-US"/>
              </w:rPr>
              <w:t xml:space="preserve"> </w:t>
            </w:r>
            <w:r>
              <w:rPr>
                <w:rFonts w:cs="Times New Roman"/>
                <w:sz w:val="24"/>
                <w:szCs w:val="24"/>
                <w:lang w:val="en-US"/>
              </w:rPr>
              <w:t>Ten i</w:t>
            </w:r>
            <w:r w:rsidR="00E247BF" w:rsidRPr="00294AC6">
              <w:rPr>
                <w:rFonts w:cs="Times New Roman"/>
                <w:sz w:val="24"/>
                <w:szCs w:val="24"/>
                <w:lang w:val="en-US"/>
              </w:rPr>
              <w:t>nvited presentations a</w:t>
            </w:r>
            <w:r w:rsidR="0067770F">
              <w:rPr>
                <w:rFonts w:cs="Times New Roman"/>
                <w:sz w:val="24"/>
                <w:szCs w:val="24"/>
                <w:lang w:val="en-US"/>
              </w:rPr>
              <w:t xml:space="preserve">t First Nation </w:t>
            </w:r>
            <w:r>
              <w:rPr>
                <w:rFonts w:cs="Times New Roman"/>
                <w:sz w:val="24"/>
                <w:szCs w:val="24"/>
                <w:lang w:val="en-US"/>
              </w:rPr>
              <w:t>oriented conferences</w:t>
            </w:r>
            <w:r w:rsidR="001D7ED6" w:rsidRPr="00294AC6">
              <w:rPr>
                <w:rFonts w:cs="Times New Roman"/>
                <w:sz w:val="24"/>
                <w:szCs w:val="24"/>
                <w:lang w:val="en-US"/>
              </w:rPr>
              <w:t>, which have included bringing First Nation partners</w:t>
            </w:r>
            <w:r w:rsidR="0067770F">
              <w:rPr>
                <w:rFonts w:cs="Times New Roman"/>
                <w:sz w:val="24"/>
                <w:szCs w:val="24"/>
                <w:lang w:val="en-US"/>
              </w:rPr>
              <w:t xml:space="preserve"> and students, as well as </w:t>
            </w:r>
            <w:r>
              <w:rPr>
                <w:rFonts w:cs="Times New Roman"/>
                <w:sz w:val="24"/>
                <w:szCs w:val="24"/>
                <w:lang w:val="en-US"/>
              </w:rPr>
              <w:t xml:space="preserve">25+ </w:t>
            </w:r>
            <w:r w:rsidR="0067770F">
              <w:rPr>
                <w:rFonts w:cs="Times New Roman"/>
                <w:sz w:val="24"/>
                <w:szCs w:val="24"/>
                <w:lang w:val="en-US"/>
              </w:rPr>
              <w:t>c</w:t>
            </w:r>
            <w:r>
              <w:rPr>
                <w:rFonts w:cs="Times New Roman"/>
                <w:sz w:val="24"/>
                <w:szCs w:val="24"/>
                <w:lang w:val="en-US"/>
              </w:rPr>
              <w:t>onferences where Partnership people</w:t>
            </w:r>
            <w:r w:rsidR="0067770F">
              <w:rPr>
                <w:rFonts w:cs="Times New Roman"/>
                <w:sz w:val="24"/>
                <w:szCs w:val="24"/>
                <w:lang w:val="en-US"/>
              </w:rPr>
              <w:t xml:space="preserve"> present</w:t>
            </w:r>
            <w:r>
              <w:rPr>
                <w:rFonts w:cs="Times New Roman"/>
                <w:sz w:val="24"/>
                <w:szCs w:val="24"/>
                <w:lang w:val="en-US"/>
              </w:rPr>
              <w:t>ed</w:t>
            </w:r>
            <w:r w:rsidR="0067770F">
              <w:rPr>
                <w:rFonts w:cs="Times New Roman"/>
                <w:sz w:val="24"/>
                <w:szCs w:val="24"/>
                <w:lang w:val="en-US"/>
              </w:rPr>
              <w:t>.</w:t>
            </w:r>
          </w:p>
          <w:p w14:paraId="449046CC" w14:textId="51EAADE1" w:rsidR="00DA4539" w:rsidRPr="00294AC6" w:rsidRDefault="00DA4539" w:rsidP="0067770F">
            <w:pPr>
              <w:widowControl w:val="0"/>
              <w:autoSpaceDE w:val="0"/>
              <w:autoSpaceDN w:val="0"/>
              <w:adjustRightInd w:val="0"/>
              <w:rPr>
                <w:bCs/>
                <w:sz w:val="24"/>
                <w:szCs w:val="24"/>
              </w:rPr>
            </w:pPr>
          </w:p>
        </w:tc>
      </w:tr>
    </w:tbl>
    <w:p w14:paraId="6E5DC165" w14:textId="77777777" w:rsidR="007748C3" w:rsidRPr="00294AC6" w:rsidRDefault="007748C3" w:rsidP="00406AE6">
      <w:pPr>
        <w:pStyle w:val="NoSpacing"/>
        <w:rPr>
          <w:sz w:val="24"/>
          <w:szCs w:val="24"/>
        </w:rPr>
      </w:pPr>
    </w:p>
    <w:p w14:paraId="6406E000" w14:textId="16E48336" w:rsidR="00406AE6" w:rsidRPr="00294AC6" w:rsidRDefault="00470876" w:rsidP="007B764C">
      <w:pPr>
        <w:pStyle w:val="NoSpacing"/>
        <w:jc w:val="both"/>
        <w:rPr>
          <w:sz w:val="24"/>
          <w:szCs w:val="24"/>
        </w:rPr>
      </w:pPr>
      <w:r w:rsidRPr="00294AC6">
        <w:rPr>
          <w:sz w:val="24"/>
          <w:szCs w:val="24"/>
        </w:rPr>
        <w:t>R</w:t>
      </w:r>
      <w:r w:rsidR="00406AE6" w:rsidRPr="00294AC6">
        <w:rPr>
          <w:sz w:val="24"/>
          <w:szCs w:val="24"/>
        </w:rPr>
        <w:t xml:space="preserve">efer to SSHRC’s </w:t>
      </w:r>
      <w:hyperlink r:id="rId29" w:history="1">
        <w:r w:rsidR="00406AE6" w:rsidRPr="00294AC6">
          <w:rPr>
            <w:rStyle w:val="Hyperlink"/>
            <w:sz w:val="24"/>
            <w:szCs w:val="24"/>
          </w:rPr>
          <w:t>Guidelines for Effective Knowledge Mobilization</w:t>
        </w:r>
      </w:hyperlink>
      <w:r w:rsidR="00406AE6" w:rsidRPr="00294AC6">
        <w:rPr>
          <w:sz w:val="24"/>
          <w:szCs w:val="24"/>
        </w:rPr>
        <w:t xml:space="preserve"> for examples of effective knowledge mobilization activities. </w:t>
      </w:r>
    </w:p>
    <w:p w14:paraId="76E72535" w14:textId="77777777" w:rsidR="00D36632" w:rsidRPr="00294AC6" w:rsidRDefault="00D36632" w:rsidP="007B764C">
      <w:pPr>
        <w:pStyle w:val="NoSpacing"/>
        <w:jc w:val="both"/>
        <w:rPr>
          <w:sz w:val="24"/>
          <w:szCs w:val="24"/>
        </w:rPr>
      </w:pPr>
    </w:p>
    <w:p w14:paraId="00C2E8E8" w14:textId="26D85448" w:rsidR="00B377DF" w:rsidRPr="00294AC6" w:rsidRDefault="00B377DF" w:rsidP="007B764C">
      <w:pPr>
        <w:pStyle w:val="NoSpacing"/>
        <w:jc w:val="both"/>
        <w:rPr>
          <w:sz w:val="24"/>
          <w:szCs w:val="24"/>
        </w:rPr>
      </w:pPr>
      <w:r w:rsidRPr="00294AC6">
        <w:rPr>
          <w:sz w:val="24"/>
          <w:szCs w:val="24"/>
        </w:rPr>
        <w:t xml:space="preserve">Describe the knowledge mobilization activities and events that have been accomplished to date </w:t>
      </w:r>
      <w:r w:rsidR="003F77C9" w:rsidRPr="00294AC6">
        <w:rPr>
          <w:sz w:val="24"/>
          <w:szCs w:val="24"/>
        </w:rPr>
        <w:t xml:space="preserve">as a </w:t>
      </w:r>
      <w:r w:rsidR="007C033C" w:rsidRPr="00294AC6">
        <w:rPr>
          <w:sz w:val="24"/>
          <w:szCs w:val="24"/>
        </w:rPr>
        <w:t xml:space="preserve">direct </w:t>
      </w:r>
      <w:r w:rsidR="003F77C9" w:rsidRPr="00294AC6">
        <w:rPr>
          <w:sz w:val="24"/>
          <w:szCs w:val="24"/>
        </w:rPr>
        <w:t xml:space="preserve">result of the Partnership Grant </w:t>
      </w:r>
      <w:r w:rsidRPr="00294AC6">
        <w:rPr>
          <w:sz w:val="24"/>
          <w:szCs w:val="24"/>
        </w:rPr>
        <w:t xml:space="preserve">and the extent to which your project is meeting the measures of success as outlined in your application and/or Milestone Report.  </w:t>
      </w:r>
      <w:r w:rsidR="00271968" w:rsidRPr="00294AC6">
        <w:rPr>
          <w:sz w:val="24"/>
          <w:szCs w:val="24"/>
        </w:rPr>
        <w:t>If the expert panel and/or the adjudication committee at the Formal application stage raised concerns or made suggestions for improvement</w:t>
      </w:r>
      <w:r w:rsidR="00EC3DF6" w:rsidRPr="00294AC6">
        <w:rPr>
          <w:sz w:val="24"/>
          <w:szCs w:val="24"/>
        </w:rPr>
        <w:t xml:space="preserve"> related to knowledge mobilization</w:t>
      </w:r>
      <w:r w:rsidR="00271968" w:rsidRPr="00294AC6">
        <w:rPr>
          <w:sz w:val="24"/>
          <w:szCs w:val="24"/>
        </w:rPr>
        <w:t xml:space="preserve">, describe how this feedback has been addressed. </w:t>
      </w:r>
      <w:r w:rsidRPr="00294AC6">
        <w:rPr>
          <w:sz w:val="24"/>
          <w:szCs w:val="24"/>
        </w:rPr>
        <w:t xml:space="preserve">If you have experienced challenges, describe them and how they have been addressed. If you have adjusted your plans, explain and justify these changes. Finally, briefly outline your plans moving forward and describe how they will allow you to meet the goals and objectives of your project. </w:t>
      </w:r>
      <w:r w:rsidR="00305432" w:rsidRPr="00294AC6">
        <w:rPr>
          <w:sz w:val="24"/>
          <w:szCs w:val="24"/>
        </w:rPr>
        <w:t>You may wish to include, as an a</w:t>
      </w:r>
      <w:r w:rsidRPr="00294AC6">
        <w:rPr>
          <w:sz w:val="24"/>
          <w:szCs w:val="24"/>
        </w:rPr>
        <w:t>ppendix, diagrams</w:t>
      </w:r>
      <w:r w:rsidR="00005ED5" w:rsidRPr="00294AC6">
        <w:rPr>
          <w:sz w:val="24"/>
          <w:szCs w:val="24"/>
        </w:rPr>
        <w:t>,</w:t>
      </w:r>
      <w:r w:rsidRPr="00294AC6">
        <w:rPr>
          <w:sz w:val="24"/>
          <w:szCs w:val="24"/>
        </w:rPr>
        <w:t xml:space="preserve"> charts </w:t>
      </w:r>
      <w:r w:rsidR="00005ED5" w:rsidRPr="00294AC6">
        <w:rPr>
          <w:sz w:val="24"/>
          <w:szCs w:val="24"/>
        </w:rPr>
        <w:t xml:space="preserve">or lists of publications </w:t>
      </w:r>
      <w:r w:rsidRPr="00294AC6">
        <w:rPr>
          <w:sz w:val="24"/>
          <w:szCs w:val="24"/>
        </w:rPr>
        <w:t>that help to clarify your knowledge mobilization plans</w:t>
      </w:r>
      <w:r w:rsidR="00005ED5" w:rsidRPr="00294AC6">
        <w:rPr>
          <w:sz w:val="24"/>
          <w:szCs w:val="24"/>
        </w:rPr>
        <w:t xml:space="preserve"> and</w:t>
      </w:r>
      <w:r w:rsidR="00183FB6" w:rsidRPr="00294AC6">
        <w:rPr>
          <w:sz w:val="24"/>
          <w:szCs w:val="24"/>
        </w:rPr>
        <w:t xml:space="preserve"> that</w:t>
      </w:r>
      <w:r w:rsidR="00005ED5" w:rsidRPr="00294AC6">
        <w:rPr>
          <w:sz w:val="24"/>
          <w:szCs w:val="24"/>
        </w:rPr>
        <w:t xml:space="preserve"> are tied to specific team members and objectives of the project.</w:t>
      </w:r>
    </w:p>
    <w:p w14:paraId="506DBDA9" w14:textId="77777777" w:rsidR="00B377DF" w:rsidRPr="00294AC6" w:rsidRDefault="00B377DF" w:rsidP="00B377DF">
      <w:pPr>
        <w:pStyle w:val="NoSpacing"/>
        <w:rPr>
          <w:b/>
          <w:bCs/>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A113D8" w:rsidRPr="00294AC6" w14:paraId="6B2374FF" w14:textId="77777777" w:rsidTr="004D78CF">
        <w:trPr>
          <w:tblHeader/>
        </w:trPr>
        <w:tc>
          <w:tcPr>
            <w:tcW w:w="9576" w:type="dxa"/>
            <w:shd w:val="clear" w:color="auto" w:fill="EAF1DD" w:themeFill="accent3" w:themeFillTint="33"/>
          </w:tcPr>
          <w:p w14:paraId="5C635E3F" w14:textId="77777777" w:rsidR="00A113D8" w:rsidRPr="00294AC6" w:rsidRDefault="00A113D8" w:rsidP="006B1B37">
            <w:pPr>
              <w:pStyle w:val="NoSpacing"/>
              <w:spacing w:before="120" w:after="120"/>
              <w:rPr>
                <w:b/>
                <w:bCs/>
                <w:sz w:val="24"/>
                <w:szCs w:val="24"/>
              </w:rPr>
            </w:pPr>
            <w:r w:rsidRPr="00294AC6">
              <w:rPr>
                <w:b/>
                <w:bCs/>
                <w:sz w:val="24"/>
                <w:szCs w:val="24"/>
              </w:rPr>
              <w:t>Project Response:</w:t>
            </w:r>
          </w:p>
        </w:tc>
      </w:tr>
      <w:tr w:rsidR="00A113D8" w:rsidRPr="00294AC6" w14:paraId="6954F4C1" w14:textId="77777777" w:rsidTr="006B1B37">
        <w:tc>
          <w:tcPr>
            <w:tcW w:w="9576" w:type="dxa"/>
          </w:tcPr>
          <w:sdt>
            <w:sdtPr>
              <w:rPr>
                <w:sz w:val="24"/>
                <w:szCs w:val="24"/>
              </w:rPr>
              <w:id w:val="590821737"/>
              <w:placeholder>
                <w:docPart w:val="2EA9171DDE19439F9CC0CDFFC6225494"/>
              </w:placeholder>
            </w:sdtPr>
            <w:sdtContent>
              <w:sdt>
                <w:sdtPr>
                  <w:rPr>
                    <w:sz w:val="24"/>
                    <w:szCs w:val="24"/>
                  </w:rPr>
                  <w:id w:val="372201294"/>
                  <w:placeholder>
                    <w:docPart w:val="6ADBFBD3657F44FBA1F1499494447DFB"/>
                  </w:placeholder>
                </w:sdtPr>
                <w:sdtContent>
                  <w:p w14:paraId="5C4C6185" w14:textId="653280EA" w:rsidR="007A5AD9" w:rsidRPr="00294AC6" w:rsidRDefault="007B6248" w:rsidP="00A26442">
                    <w:pPr>
                      <w:rPr>
                        <w:rFonts w:eastAsia="Times New Roman" w:cs="Times New Roman"/>
                        <w:color w:val="000000"/>
                        <w:sz w:val="24"/>
                        <w:szCs w:val="24"/>
                        <w:shd w:val="clear" w:color="auto" w:fill="FFFFFF"/>
                      </w:rPr>
                    </w:pPr>
                    <w:r w:rsidRPr="00294AC6">
                      <w:rPr>
                        <w:rFonts w:eastAsia="Times New Roman" w:cs="Times New Roman"/>
                        <w:color w:val="000000"/>
                        <w:sz w:val="24"/>
                        <w:szCs w:val="24"/>
                        <w:shd w:val="clear" w:color="auto" w:fill="FFFFFF"/>
                      </w:rPr>
                      <w:t>Mobilization efforts</w:t>
                    </w:r>
                    <w:r w:rsidR="0067770F">
                      <w:rPr>
                        <w:rFonts w:eastAsia="Times New Roman" w:cs="Times New Roman"/>
                        <w:color w:val="000000"/>
                        <w:sz w:val="24"/>
                        <w:szCs w:val="24"/>
                        <w:shd w:val="clear" w:color="auto" w:fill="FFFFFF"/>
                      </w:rPr>
                      <w:t xml:space="preserve"> with</w:t>
                    </w:r>
                    <w:r w:rsidR="002C6535" w:rsidRPr="00294AC6">
                      <w:rPr>
                        <w:rFonts w:eastAsia="Times New Roman" w:cs="Times New Roman"/>
                        <w:color w:val="000000"/>
                        <w:sz w:val="24"/>
                        <w:szCs w:val="24"/>
                        <w:shd w:val="clear" w:color="auto" w:fill="FFFFFF"/>
                      </w:rPr>
                      <w:t xml:space="preserve"> </w:t>
                    </w:r>
                    <w:r w:rsidR="0067770F">
                      <w:rPr>
                        <w:rFonts w:eastAsia="Times New Roman" w:cs="Times New Roman"/>
                        <w:color w:val="000000"/>
                        <w:sz w:val="24"/>
                        <w:szCs w:val="24"/>
                        <w:shd w:val="clear" w:color="auto" w:fill="FFFFFF"/>
                      </w:rPr>
                      <w:t xml:space="preserve">First Nations, </w:t>
                    </w:r>
                    <w:r w:rsidR="007A5AD9" w:rsidRPr="00294AC6">
                      <w:rPr>
                        <w:rFonts w:eastAsia="Times New Roman" w:cs="Times New Roman"/>
                        <w:color w:val="000000"/>
                        <w:sz w:val="24"/>
                        <w:szCs w:val="24"/>
                        <w:shd w:val="clear" w:color="auto" w:fill="FFFFFF"/>
                      </w:rPr>
                      <w:t>partners, educa</w:t>
                    </w:r>
                    <w:r w:rsidR="00B60DE5">
                      <w:rPr>
                        <w:rFonts w:eastAsia="Times New Roman" w:cs="Times New Roman"/>
                        <w:color w:val="000000"/>
                        <w:sz w:val="24"/>
                        <w:szCs w:val="24"/>
                        <w:shd w:val="clear" w:color="auto" w:fill="FFFFFF"/>
                      </w:rPr>
                      <w:t>tors and policy-makers have been very successful, with outcomes including</w:t>
                    </w:r>
                    <w:r w:rsidR="007A5AD9" w:rsidRPr="00294AC6">
                      <w:rPr>
                        <w:rFonts w:eastAsia="Times New Roman" w:cs="Times New Roman"/>
                        <w:color w:val="000000"/>
                        <w:sz w:val="24"/>
                        <w:szCs w:val="24"/>
                        <w:shd w:val="clear" w:color="auto" w:fill="FFFFFF"/>
                      </w:rPr>
                      <w:t>:</w:t>
                    </w:r>
                  </w:p>
                  <w:p w14:paraId="68453918" w14:textId="7A1327EA" w:rsidR="00335C17" w:rsidRPr="00294AC6" w:rsidRDefault="00AC5C95" w:rsidP="007A5AD9">
                    <w:pPr>
                      <w:pStyle w:val="ListParagraph"/>
                      <w:numPr>
                        <w:ilvl w:val="0"/>
                        <w:numId w:val="10"/>
                      </w:numPr>
                      <w:rPr>
                        <w:rFonts w:eastAsia="Times New Roman" w:cs="Times New Roman"/>
                        <w:color w:val="000000"/>
                        <w:sz w:val="24"/>
                        <w:szCs w:val="24"/>
                        <w:shd w:val="clear" w:color="auto" w:fill="FFFFFF"/>
                      </w:rPr>
                    </w:pPr>
                    <w:r w:rsidRPr="00294AC6">
                      <w:rPr>
                        <w:rFonts w:eastAsia="Times New Roman" w:cs="Times New Roman"/>
                        <w:color w:val="000000"/>
                        <w:sz w:val="24"/>
                        <w:szCs w:val="24"/>
                        <w:shd w:val="clear" w:color="auto" w:fill="FFFFFF"/>
                      </w:rPr>
                      <w:t xml:space="preserve">Manitoba First Nation Education Resource Centre (MFNERC) </w:t>
                    </w:r>
                    <w:r w:rsidR="007231E9" w:rsidRPr="00294AC6">
                      <w:rPr>
                        <w:rFonts w:eastAsia="Times New Roman" w:cs="Times New Roman"/>
                        <w:color w:val="000000"/>
                        <w:sz w:val="24"/>
                        <w:szCs w:val="24"/>
                        <w:shd w:val="clear" w:color="auto" w:fill="FFFFFF"/>
                      </w:rPr>
                      <w:t>printed and distributed</w:t>
                    </w:r>
                    <w:r w:rsidR="00F34A72" w:rsidRPr="00294AC6">
                      <w:rPr>
                        <w:rFonts w:eastAsia="Times New Roman" w:cs="Times New Roman"/>
                        <w:color w:val="000000"/>
                        <w:sz w:val="24"/>
                        <w:szCs w:val="24"/>
                        <w:shd w:val="clear" w:color="auto" w:fill="FFFFFF"/>
                      </w:rPr>
                      <w:t xml:space="preserve"> </w:t>
                    </w:r>
                    <w:r w:rsidR="0088340F" w:rsidRPr="00294AC6">
                      <w:rPr>
                        <w:rFonts w:eastAsia="Times New Roman" w:cs="Times New Roman"/>
                        <w:color w:val="000000"/>
                        <w:sz w:val="24"/>
                        <w:szCs w:val="24"/>
                        <w:shd w:val="clear" w:color="auto" w:fill="FFFFFF"/>
                      </w:rPr>
                      <w:t>different Mino Bimaadiziwin research products</w:t>
                    </w:r>
                    <w:r w:rsidR="007231E9" w:rsidRPr="00294AC6">
                      <w:rPr>
                        <w:rFonts w:eastAsia="Times New Roman" w:cs="Times New Roman"/>
                        <w:color w:val="000000"/>
                        <w:sz w:val="24"/>
                        <w:szCs w:val="24"/>
                        <w:shd w:val="clear" w:color="auto" w:fill="FFFFFF"/>
                      </w:rPr>
                      <w:t xml:space="preserve"> to </w:t>
                    </w:r>
                    <w:r w:rsidR="00B60DE5">
                      <w:rPr>
                        <w:rFonts w:eastAsia="Times New Roman" w:cs="Times New Roman"/>
                        <w:color w:val="000000"/>
                        <w:sz w:val="24"/>
                        <w:szCs w:val="24"/>
                        <w:shd w:val="clear" w:color="auto" w:fill="FFFFFF"/>
                      </w:rPr>
                      <w:t xml:space="preserve">the four schools in Island Lake </w:t>
                    </w:r>
                    <w:r w:rsidR="007231E9" w:rsidRPr="00294AC6">
                      <w:rPr>
                        <w:rFonts w:eastAsia="Times New Roman" w:cs="Times New Roman"/>
                        <w:color w:val="000000"/>
                        <w:sz w:val="24"/>
                        <w:szCs w:val="24"/>
                        <w:shd w:val="clear" w:color="auto" w:fill="FFFFFF"/>
                      </w:rPr>
                      <w:t>including</w:t>
                    </w:r>
                    <w:r w:rsidR="0088340F" w:rsidRPr="00294AC6">
                      <w:rPr>
                        <w:rFonts w:eastAsia="Times New Roman" w:cs="Times New Roman"/>
                        <w:color w:val="000000"/>
                        <w:sz w:val="24"/>
                        <w:szCs w:val="24"/>
                        <w:shd w:val="clear" w:color="auto" w:fill="FFFFFF"/>
                      </w:rPr>
                      <w:t xml:space="preserve"> posters</w:t>
                    </w:r>
                    <w:r w:rsidR="004D5D8B" w:rsidRPr="00294AC6">
                      <w:rPr>
                        <w:rFonts w:eastAsia="Times New Roman" w:cs="Times New Roman"/>
                        <w:color w:val="000000"/>
                        <w:sz w:val="24"/>
                        <w:szCs w:val="24"/>
                        <w:shd w:val="clear" w:color="auto" w:fill="FFFFFF"/>
                      </w:rPr>
                      <w:t xml:space="preserve"> </w:t>
                    </w:r>
                    <w:r w:rsidR="00957B3B" w:rsidRPr="00294AC6">
                      <w:rPr>
                        <w:rFonts w:eastAsia="Times New Roman" w:cs="Times New Roman"/>
                        <w:color w:val="000000"/>
                        <w:sz w:val="24"/>
                        <w:szCs w:val="24"/>
                        <w:shd w:val="clear" w:color="auto" w:fill="FFFFFF"/>
                      </w:rPr>
                      <w:t>of</w:t>
                    </w:r>
                    <w:r w:rsidR="00335C17" w:rsidRPr="00294AC6">
                      <w:rPr>
                        <w:rFonts w:eastAsia="Times New Roman" w:cs="Times New Roman"/>
                        <w:color w:val="000000"/>
                        <w:sz w:val="24"/>
                        <w:szCs w:val="24"/>
                        <w:shd w:val="clear" w:color="auto" w:fill="FFFFFF"/>
                      </w:rPr>
                      <w:t xml:space="preserve"> traditional</w:t>
                    </w:r>
                    <w:r w:rsidR="0088340F" w:rsidRPr="00294AC6">
                      <w:rPr>
                        <w:rFonts w:eastAsia="Times New Roman" w:cs="Times New Roman"/>
                        <w:color w:val="000000"/>
                        <w:sz w:val="24"/>
                        <w:szCs w:val="24"/>
                        <w:shd w:val="clear" w:color="auto" w:fill="FFFFFF"/>
                      </w:rPr>
                      <w:t xml:space="preserve"> </w:t>
                    </w:r>
                    <w:r w:rsidR="002C6535" w:rsidRPr="00294AC6">
                      <w:rPr>
                        <w:rFonts w:eastAsia="Times New Roman" w:cs="Times New Roman"/>
                        <w:color w:val="000000"/>
                        <w:sz w:val="24"/>
                        <w:szCs w:val="24"/>
                        <w:shd w:val="clear" w:color="auto" w:fill="FFFFFF"/>
                      </w:rPr>
                      <w:t xml:space="preserve">food </w:t>
                    </w:r>
                    <w:r w:rsidR="00335C17" w:rsidRPr="00294AC6">
                      <w:rPr>
                        <w:rFonts w:eastAsia="Times New Roman" w:cs="Times New Roman"/>
                        <w:color w:val="000000"/>
                        <w:sz w:val="24"/>
                        <w:szCs w:val="24"/>
                        <w:shd w:val="clear" w:color="auto" w:fill="FFFFFF"/>
                      </w:rPr>
                      <w:t>harvesting</w:t>
                    </w:r>
                    <w:r w:rsidR="00F34A72" w:rsidRPr="00294AC6">
                      <w:rPr>
                        <w:rFonts w:eastAsia="Times New Roman" w:cs="Times New Roman"/>
                        <w:color w:val="000000"/>
                        <w:sz w:val="24"/>
                        <w:szCs w:val="24"/>
                        <w:shd w:val="clear" w:color="auto" w:fill="FFFFFF"/>
                      </w:rPr>
                      <w:t xml:space="preserve"> and 13</w:t>
                    </w:r>
                    <w:r w:rsidRPr="00294AC6">
                      <w:rPr>
                        <w:rFonts w:eastAsia="Times New Roman" w:cs="Times New Roman"/>
                        <w:color w:val="000000"/>
                        <w:sz w:val="24"/>
                        <w:szCs w:val="24"/>
                        <w:shd w:val="clear" w:color="auto" w:fill="FFFFFF"/>
                      </w:rPr>
                      <w:t xml:space="preserve">0 copies </w:t>
                    </w:r>
                    <w:r w:rsidR="009B42E0">
                      <w:rPr>
                        <w:rFonts w:eastAsia="Times New Roman" w:cs="Times New Roman"/>
                        <w:color w:val="000000"/>
                        <w:sz w:val="24"/>
                        <w:szCs w:val="24"/>
                        <w:shd w:val="clear" w:color="auto" w:fill="FFFFFF"/>
                      </w:rPr>
                      <w:t>of the Thompson, Harper and Whiteway (2020) book</w:t>
                    </w:r>
                    <w:r w:rsidRPr="00294AC6">
                      <w:rPr>
                        <w:rFonts w:eastAsia="Times New Roman" w:cs="Times New Roman"/>
                        <w:color w:val="000000"/>
                        <w:sz w:val="24"/>
                        <w:szCs w:val="24"/>
                        <w:shd w:val="clear" w:color="auto" w:fill="FFFFFF"/>
                      </w:rPr>
                      <w:t xml:space="preserve"> to </w:t>
                    </w:r>
                    <w:r w:rsidR="00B60DE5">
                      <w:rPr>
                        <w:rFonts w:eastAsia="Times New Roman" w:cs="Times New Roman"/>
                        <w:color w:val="000000"/>
                        <w:sz w:val="24"/>
                        <w:szCs w:val="24"/>
                        <w:shd w:val="clear" w:color="auto" w:fill="FFFFFF"/>
                      </w:rPr>
                      <w:t>provide a class set in each school</w:t>
                    </w:r>
                    <w:r w:rsidR="00F34A72" w:rsidRPr="00294AC6">
                      <w:rPr>
                        <w:rFonts w:eastAsia="Times New Roman" w:cs="Times New Roman"/>
                        <w:color w:val="000000"/>
                        <w:sz w:val="24"/>
                        <w:szCs w:val="24"/>
                        <w:shd w:val="clear" w:color="auto" w:fill="FFFFFF"/>
                      </w:rPr>
                      <w:t>.</w:t>
                    </w:r>
                  </w:p>
                  <w:p w14:paraId="149A62F8" w14:textId="06A030C5" w:rsidR="007A5AD9" w:rsidRPr="00294AC6" w:rsidRDefault="00862A17" w:rsidP="00A26442">
                    <w:pPr>
                      <w:pStyle w:val="ListParagraph"/>
                      <w:numPr>
                        <w:ilvl w:val="0"/>
                        <w:numId w:val="10"/>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H</w:t>
                    </w:r>
                    <w:r w:rsidR="00A26442" w:rsidRPr="00294AC6">
                      <w:rPr>
                        <w:rFonts w:eastAsia="Times New Roman" w:cs="Times New Roman"/>
                        <w:color w:val="000000"/>
                        <w:sz w:val="24"/>
                        <w:szCs w:val="24"/>
                        <w:shd w:val="clear" w:color="auto" w:fill="FFFFFF"/>
                      </w:rPr>
                      <w:t>ousing design workshop</w:t>
                    </w:r>
                    <w:r>
                      <w:rPr>
                        <w:rFonts w:eastAsia="Times New Roman" w:cs="Times New Roman"/>
                        <w:color w:val="000000"/>
                        <w:sz w:val="24"/>
                        <w:szCs w:val="24"/>
                        <w:shd w:val="clear" w:color="auto" w:fill="FFFFFF"/>
                      </w:rPr>
                      <w:t xml:space="preserve"> and research resulted in </w:t>
                    </w:r>
                    <w:hyperlink r:id="rId30" w:history="1">
                      <w:r w:rsidRPr="00107445">
                        <w:rPr>
                          <w:rStyle w:val="Hyperlink"/>
                          <w:sz w:val="24"/>
                          <w:szCs w:val="24"/>
                        </w:rPr>
                        <w:t>interior designs</w:t>
                      </w:r>
                    </w:hyperlink>
                    <w:r>
                      <w:rPr>
                        <w:rStyle w:val="Hyperlink"/>
                        <w:sz w:val="24"/>
                        <w:szCs w:val="24"/>
                      </w:rPr>
                      <w:t xml:space="preserve">, </w:t>
                    </w:r>
                    <w:hyperlink r:id="rId31" w:history="1">
                      <w:r w:rsidRPr="00107445">
                        <w:rPr>
                          <w:rStyle w:val="Hyperlink"/>
                          <w:sz w:val="24"/>
                          <w:szCs w:val="24"/>
                        </w:rPr>
                        <w:t>log home</w:t>
                      </w:r>
                    </w:hyperlink>
                    <w:r>
                      <w:rPr>
                        <w:rStyle w:val="Hyperlink"/>
                        <w:sz w:val="24"/>
                        <w:szCs w:val="24"/>
                      </w:rPr>
                      <w:t xml:space="preserve"> design</w:t>
                    </w:r>
                    <w:r w:rsidRPr="00294AC6">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and </w:t>
                    </w:r>
                    <w:r w:rsidRPr="00107445">
                      <w:rPr>
                        <w:sz w:val="24"/>
                        <w:szCs w:val="24"/>
                      </w:rPr>
                      <w:t xml:space="preserve">engineer-stamped blueprint for a </w:t>
                    </w:r>
                    <w:hyperlink r:id="rId32" w:history="1">
                      <w:r w:rsidRPr="00107445">
                        <w:rPr>
                          <w:rStyle w:val="Hyperlink"/>
                          <w:sz w:val="24"/>
                          <w:szCs w:val="24"/>
                        </w:rPr>
                        <w:t xml:space="preserve">stick-built home </w:t>
                      </w:r>
                    </w:hyperlink>
                    <w:r w:rsidRPr="00107445">
                      <w:rPr>
                        <w:sz w:val="24"/>
                        <w:szCs w:val="24"/>
                      </w:rPr>
                      <w:t xml:space="preserve">, </w:t>
                    </w:r>
                    <w:r>
                      <w:rPr>
                        <w:sz w:val="24"/>
                        <w:szCs w:val="24"/>
                      </w:rPr>
                      <w:t xml:space="preserve">with </w:t>
                    </w:r>
                    <w:hyperlink r:id="rId33" w:history="1">
                      <w:r w:rsidR="004D5D8B" w:rsidRPr="00294AC6">
                        <w:rPr>
                          <w:rStyle w:val="Hyperlink"/>
                          <w:rFonts w:eastAsia="Times New Roman" w:cs="Times New Roman"/>
                          <w:sz w:val="24"/>
                          <w:szCs w:val="24"/>
                          <w:shd w:val="clear" w:color="auto" w:fill="FFFFFF"/>
                        </w:rPr>
                        <w:t>energy modelling</w:t>
                      </w:r>
                    </w:hyperlink>
                    <w:r w:rsidR="004D5D8B" w:rsidRPr="00294AC6">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by graduate students, applicable </w:t>
                    </w:r>
                    <w:r w:rsidR="009B42E0">
                      <w:rPr>
                        <w:rFonts w:eastAsia="Times New Roman" w:cs="Times New Roman"/>
                        <w:color w:val="000000"/>
                        <w:sz w:val="24"/>
                        <w:szCs w:val="24"/>
                        <w:shd w:val="clear" w:color="auto" w:fill="FFFFFF"/>
                      </w:rPr>
                      <w:t xml:space="preserve">for </w:t>
                    </w:r>
                    <w:r w:rsidR="00335C17" w:rsidRPr="00294AC6">
                      <w:rPr>
                        <w:rFonts w:eastAsia="Times New Roman" w:cs="Times New Roman"/>
                        <w:color w:val="000000"/>
                        <w:sz w:val="24"/>
                        <w:szCs w:val="24"/>
                        <w:shd w:val="clear" w:color="auto" w:fill="FFFFFF"/>
                      </w:rPr>
                      <w:t>Manitoba Hydro</w:t>
                    </w:r>
                    <w:r w:rsidR="009B42E0">
                      <w:rPr>
                        <w:rFonts w:eastAsia="Times New Roman" w:cs="Times New Roman"/>
                        <w:color w:val="000000"/>
                        <w:sz w:val="24"/>
                        <w:szCs w:val="24"/>
                        <w:shd w:val="clear" w:color="auto" w:fill="FFFFFF"/>
                      </w:rPr>
                      <w:t xml:space="preserve"> energy efficiency grants</w:t>
                    </w:r>
                    <w:r w:rsidR="00335C17" w:rsidRPr="00294AC6">
                      <w:rPr>
                        <w:rFonts w:eastAsia="Times New Roman" w:cs="Times New Roman"/>
                        <w:color w:val="000000"/>
                        <w:sz w:val="24"/>
                        <w:szCs w:val="24"/>
                        <w:shd w:val="clear" w:color="auto" w:fill="FFFFFF"/>
                      </w:rPr>
                      <w:t xml:space="preserve">. </w:t>
                    </w:r>
                  </w:p>
                  <w:p w14:paraId="33261255" w14:textId="196978E7" w:rsidR="00DA4539" w:rsidRPr="00294AC6" w:rsidRDefault="00A26442" w:rsidP="00A26442">
                    <w:pPr>
                      <w:pStyle w:val="ListParagraph"/>
                      <w:numPr>
                        <w:ilvl w:val="0"/>
                        <w:numId w:val="10"/>
                      </w:numPr>
                      <w:rPr>
                        <w:rFonts w:eastAsia="Times New Roman" w:cs="Times New Roman"/>
                        <w:color w:val="000000"/>
                        <w:sz w:val="24"/>
                        <w:szCs w:val="24"/>
                        <w:shd w:val="clear" w:color="auto" w:fill="FFFFFF"/>
                      </w:rPr>
                    </w:pPr>
                    <w:r w:rsidRPr="00294AC6">
                      <w:rPr>
                        <w:rFonts w:eastAsia="Times New Roman" w:cs="Times New Roman"/>
                        <w:color w:val="000000"/>
                        <w:sz w:val="24"/>
                        <w:szCs w:val="24"/>
                        <w:shd w:val="clear" w:color="auto" w:fill="FFFFFF"/>
                      </w:rPr>
                      <w:t xml:space="preserve">Research </w:t>
                    </w:r>
                    <w:r w:rsidR="007A5AD9" w:rsidRPr="00294AC6">
                      <w:rPr>
                        <w:rFonts w:eastAsia="Times New Roman" w:cs="Times New Roman"/>
                        <w:color w:val="000000"/>
                        <w:sz w:val="24"/>
                        <w:szCs w:val="24"/>
                        <w:shd w:val="clear" w:color="auto" w:fill="FFFFFF"/>
                      </w:rPr>
                      <w:t>disseminated widely in</w:t>
                    </w:r>
                    <w:r w:rsidR="00F763CF" w:rsidRPr="00294AC6">
                      <w:rPr>
                        <w:rFonts w:eastAsia="Times New Roman" w:cs="Times New Roman"/>
                        <w:color w:val="000000"/>
                        <w:sz w:val="24"/>
                        <w:szCs w:val="24"/>
                        <w:shd w:val="clear" w:color="auto" w:fill="FFFFFF"/>
                      </w:rPr>
                      <w:t xml:space="preserve"> </w:t>
                    </w:r>
                    <w:r w:rsidR="00957B3B" w:rsidRPr="00294AC6">
                      <w:rPr>
                        <w:rFonts w:eastAsia="Times New Roman" w:cs="Times New Roman"/>
                        <w:color w:val="000000"/>
                        <w:sz w:val="24"/>
                        <w:szCs w:val="24"/>
                        <w:shd w:val="clear" w:color="auto" w:fill="FFFFFF"/>
                      </w:rPr>
                      <w:t xml:space="preserve">diverse, </w:t>
                    </w:r>
                    <w:r w:rsidR="00335C17" w:rsidRPr="00294AC6">
                      <w:rPr>
                        <w:rFonts w:eastAsia="Times New Roman" w:cs="Times New Roman"/>
                        <w:color w:val="000000"/>
                        <w:sz w:val="24"/>
                        <w:szCs w:val="24"/>
                        <w:shd w:val="clear" w:color="auto" w:fill="FFFFFF"/>
                      </w:rPr>
                      <w:t xml:space="preserve">open-access formats through </w:t>
                    </w:r>
                    <w:r w:rsidR="00BD653D" w:rsidRPr="00294AC6">
                      <w:rPr>
                        <w:rFonts w:eastAsia="Times New Roman" w:cs="Times New Roman"/>
                        <w:color w:val="000000"/>
                        <w:sz w:val="24"/>
                        <w:szCs w:val="24"/>
                        <w:shd w:val="clear" w:color="auto" w:fill="FFFFFF"/>
                      </w:rPr>
                      <w:t>policy reports, journals, books, posters</w:t>
                    </w:r>
                    <w:r w:rsidR="004613D9" w:rsidRPr="00294AC6">
                      <w:rPr>
                        <w:rFonts w:eastAsia="Times New Roman" w:cs="Times New Roman"/>
                        <w:color w:val="000000"/>
                        <w:sz w:val="24"/>
                        <w:szCs w:val="24"/>
                        <w:shd w:val="clear" w:color="auto" w:fill="FFFFFF"/>
                      </w:rPr>
                      <w:t>, films, Facebook, YouT</w:t>
                    </w:r>
                    <w:r w:rsidR="00957B3B" w:rsidRPr="00294AC6">
                      <w:rPr>
                        <w:rFonts w:eastAsia="Times New Roman" w:cs="Times New Roman"/>
                        <w:color w:val="000000"/>
                        <w:sz w:val="24"/>
                        <w:szCs w:val="24"/>
                        <w:shd w:val="clear" w:color="auto" w:fill="FFFFFF"/>
                      </w:rPr>
                      <w:t>ube channel, newsletter</w:t>
                    </w:r>
                    <w:r w:rsidR="00F763CF" w:rsidRPr="00294AC6">
                      <w:rPr>
                        <w:rFonts w:eastAsia="Times New Roman" w:cs="Times New Roman"/>
                        <w:color w:val="000000"/>
                        <w:sz w:val="24"/>
                        <w:szCs w:val="24"/>
                        <w:shd w:val="clear" w:color="auto" w:fill="FFFFFF"/>
                      </w:rPr>
                      <w:t xml:space="preserve"> and blogs. </w:t>
                    </w:r>
                  </w:p>
                  <w:p w14:paraId="3EF64304" w14:textId="11B30BCB" w:rsidR="007A5AD9" w:rsidRPr="00294AC6" w:rsidRDefault="00335C17" w:rsidP="007A5AD9">
                    <w:pPr>
                      <w:pStyle w:val="ListParagraph"/>
                      <w:numPr>
                        <w:ilvl w:val="0"/>
                        <w:numId w:val="10"/>
                      </w:numPr>
                      <w:rPr>
                        <w:rFonts w:eastAsia="Times New Roman" w:cs="Times New Roman"/>
                        <w:color w:val="000000"/>
                        <w:sz w:val="24"/>
                        <w:szCs w:val="24"/>
                        <w:shd w:val="clear" w:color="auto" w:fill="FFFFFF"/>
                      </w:rPr>
                    </w:pPr>
                    <w:r w:rsidRPr="00294AC6">
                      <w:rPr>
                        <w:sz w:val="24"/>
                        <w:szCs w:val="24"/>
                        <w:shd w:val="clear" w:color="auto" w:fill="FFFFFF"/>
                      </w:rPr>
                      <w:t>Invited speaker</w:t>
                    </w:r>
                    <w:r w:rsidR="00107445">
                      <w:rPr>
                        <w:sz w:val="24"/>
                        <w:szCs w:val="24"/>
                        <w:shd w:val="clear" w:color="auto" w:fill="FFFFFF"/>
                      </w:rPr>
                      <w:t xml:space="preserve"> at ten</w:t>
                    </w:r>
                    <w:r w:rsidR="007A5AD9" w:rsidRPr="00294AC6">
                      <w:rPr>
                        <w:sz w:val="24"/>
                        <w:szCs w:val="24"/>
                        <w:shd w:val="clear" w:color="auto" w:fill="FFFFFF"/>
                      </w:rPr>
                      <w:t xml:space="preserve"> conferences </w:t>
                    </w:r>
                    <w:r w:rsidR="00654618" w:rsidRPr="00294AC6">
                      <w:rPr>
                        <w:sz w:val="24"/>
                        <w:szCs w:val="24"/>
                        <w:shd w:val="clear" w:color="auto" w:fill="FFFFFF"/>
                      </w:rPr>
                      <w:t>wit</w:t>
                    </w:r>
                    <w:r w:rsidR="008003B7">
                      <w:rPr>
                        <w:sz w:val="24"/>
                        <w:szCs w:val="24"/>
                        <w:shd w:val="clear" w:color="auto" w:fill="FFFFFF"/>
                      </w:rPr>
                      <w:t>h partners, Homebuilder</w:t>
                    </w:r>
                    <w:r w:rsidR="00654618" w:rsidRPr="00294AC6">
                      <w:rPr>
                        <w:sz w:val="24"/>
                        <w:szCs w:val="24"/>
                        <w:shd w:val="clear" w:color="auto" w:fill="FFFFFF"/>
                      </w:rPr>
                      <w:t xml:space="preserve"> and graduate students</w:t>
                    </w:r>
                    <w:r w:rsidR="00CA3E3C" w:rsidRPr="00294AC6">
                      <w:rPr>
                        <w:sz w:val="24"/>
                        <w:szCs w:val="24"/>
                        <w:shd w:val="clear" w:color="auto" w:fill="FFFFFF"/>
                      </w:rPr>
                      <w:t xml:space="preserve">, </w:t>
                    </w:r>
                    <w:r w:rsidR="004613D9" w:rsidRPr="00294AC6">
                      <w:rPr>
                        <w:sz w:val="24"/>
                        <w:szCs w:val="24"/>
                        <w:shd w:val="clear" w:color="auto" w:fill="FFFFFF"/>
                      </w:rPr>
                      <w:t>namely</w:t>
                    </w:r>
                    <w:r w:rsidR="002100A1" w:rsidRPr="00294AC6">
                      <w:rPr>
                        <w:sz w:val="24"/>
                        <w:szCs w:val="24"/>
                        <w:shd w:val="clear" w:color="auto" w:fill="FFFFFF"/>
                      </w:rPr>
                      <w:t xml:space="preserve">: (1) </w:t>
                    </w:r>
                    <w:r w:rsidR="00654618" w:rsidRPr="00294AC6">
                      <w:rPr>
                        <w:rFonts w:eastAsia="Times New Roman" w:cs="Times New Roman"/>
                        <w:color w:val="000000"/>
                        <w:sz w:val="24"/>
                        <w:szCs w:val="24"/>
                        <w:shd w:val="clear" w:color="auto" w:fill="FFFFFF"/>
                      </w:rPr>
                      <w:t>Assembly of First Nations National Housing and In</w:t>
                    </w:r>
                    <w:r w:rsidR="004613D9" w:rsidRPr="00294AC6">
                      <w:rPr>
                        <w:rFonts w:eastAsia="Times New Roman" w:cs="Times New Roman"/>
                        <w:color w:val="000000"/>
                        <w:sz w:val="24"/>
                        <w:szCs w:val="24"/>
                        <w:shd w:val="clear" w:color="auto" w:fill="FFFFFF"/>
                      </w:rPr>
                      <w:t>frastructure Forum</w:t>
                    </w:r>
                    <w:r w:rsidR="002100A1" w:rsidRPr="00294AC6">
                      <w:rPr>
                        <w:rFonts w:eastAsia="Times New Roman" w:cs="Times New Roman"/>
                        <w:color w:val="000000"/>
                        <w:sz w:val="24"/>
                        <w:szCs w:val="24"/>
                        <w:shd w:val="clear" w:color="auto" w:fill="FFFFFF"/>
                      </w:rPr>
                      <w:t>, Toronto</w:t>
                    </w:r>
                    <w:r w:rsidR="00654618" w:rsidRPr="00294AC6">
                      <w:rPr>
                        <w:rFonts w:eastAsia="Times New Roman" w:cs="Times New Roman"/>
                        <w:color w:val="000000"/>
                        <w:sz w:val="24"/>
                        <w:szCs w:val="24"/>
                        <w:shd w:val="clear" w:color="auto" w:fill="FFFFFF"/>
                      </w:rPr>
                      <w:t xml:space="preserve"> (2020), </w:t>
                    </w:r>
                    <w:r w:rsidR="002100A1" w:rsidRPr="00294AC6">
                      <w:rPr>
                        <w:rFonts w:eastAsia="Times New Roman" w:cs="Times New Roman"/>
                        <w:color w:val="000000"/>
                        <w:sz w:val="24"/>
                        <w:szCs w:val="24"/>
                        <w:shd w:val="clear" w:color="auto" w:fill="FFFFFF"/>
                      </w:rPr>
                      <w:t>(2)</w:t>
                    </w:r>
                    <w:r w:rsidR="002100A1" w:rsidRPr="00294AC6">
                      <w:rPr>
                        <w:sz w:val="24"/>
                        <w:szCs w:val="24"/>
                        <w:shd w:val="clear" w:color="auto" w:fill="FFFFFF"/>
                      </w:rPr>
                      <w:t xml:space="preserve"> </w:t>
                    </w:r>
                    <w:r w:rsidR="00654618" w:rsidRPr="00294AC6">
                      <w:rPr>
                        <w:rFonts w:eastAsia="Times New Roman" w:cs="Times New Roman"/>
                        <w:color w:val="000000"/>
                        <w:sz w:val="24"/>
                        <w:szCs w:val="24"/>
                        <w:shd w:val="clear" w:color="auto" w:fill="FFFFFF"/>
                      </w:rPr>
                      <w:t>First Nation Housing Conference</w:t>
                    </w:r>
                    <w:r w:rsidR="002100A1" w:rsidRPr="00294AC6">
                      <w:rPr>
                        <w:rFonts w:eastAsia="Times New Roman" w:cs="Times New Roman"/>
                        <w:color w:val="000000"/>
                        <w:sz w:val="24"/>
                        <w:szCs w:val="24"/>
                        <w:shd w:val="clear" w:color="auto" w:fill="FFFFFF"/>
                      </w:rPr>
                      <w:t>, Thunderbay</w:t>
                    </w:r>
                    <w:r w:rsidR="00654618" w:rsidRPr="00294AC6">
                      <w:rPr>
                        <w:rFonts w:eastAsia="Times New Roman" w:cs="Times New Roman"/>
                        <w:color w:val="000000"/>
                        <w:sz w:val="24"/>
                        <w:szCs w:val="24"/>
                        <w:shd w:val="clear" w:color="auto" w:fill="FFFFFF"/>
                      </w:rPr>
                      <w:t xml:space="preserve"> (2020), </w:t>
                    </w:r>
                    <w:r w:rsidR="002100A1" w:rsidRPr="00294AC6">
                      <w:rPr>
                        <w:rFonts w:eastAsia="Times New Roman" w:cs="Times New Roman"/>
                        <w:color w:val="000000"/>
                        <w:sz w:val="24"/>
                        <w:szCs w:val="24"/>
                        <w:shd w:val="clear" w:color="auto" w:fill="FFFFFF"/>
                      </w:rPr>
                      <w:t>(3)</w:t>
                    </w:r>
                    <w:r w:rsidR="002100A1" w:rsidRPr="00294AC6">
                      <w:rPr>
                        <w:sz w:val="24"/>
                        <w:szCs w:val="24"/>
                        <w:shd w:val="clear" w:color="auto" w:fill="FFFFFF"/>
                      </w:rPr>
                      <w:t xml:space="preserve"> </w:t>
                    </w:r>
                    <w:r w:rsidR="00654618" w:rsidRPr="00294AC6">
                      <w:rPr>
                        <w:rFonts w:eastAsia="Times New Roman" w:cs="Times New Roman"/>
                        <w:color w:val="000000"/>
                        <w:sz w:val="24"/>
                        <w:szCs w:val="24"/>
                        <w:shd w:val="clear" w:color="auto" w:fill="FFFFFF"/>
                      </w:rPr>
                      <w:t>Canadian Mo</w:t>
                    </w:r>
                    <w:r w:rsidR="0067770F">
                      <w:rPr>
                        <w:rFonts w:eastAsia="Times New Roman" w:cs="Times New Roman"/>
                        <w:color w:val="000000"/>
                        <w:sz w:val="24"/>
                        <w:szCs w:val="24"/>
                        <w:shd w:val="clear" w:color="auto" w:fill="FFFFFF"/>
                      </w:rPr>
                      <w:t>rtgage and Housing Corporation C</w:t>
                    </w:r>
                    <w:r w:rsidR="00654618" w:rsidRPr="00294AC6">
                      <w:rPr>
                        <w:rFonts w:eastAsia="Times New Roman" w:cs="Times New Roman"/>
                        <w:color w:val="000000"/>
                        <w:sz w:val="24"/>
                        <w:szCs w:val="24"/>
                        <w:shd w:val="clear" w:color="auto" w:fill="FFFFFF"/>
                      </w:rPr>
                      <w:t>onferenc</w:t>
                    </w:r>
                    <w:r w:rsidR="00BD653D" w:rsidRPr="00294AC6">
                      <w:rPr>
                        <w:rFonts w:eastAsia="Times New Roman" w:cs="Times New Roman"/>
                        <w:color w:val="000000"/>
                        <w:sz w:val="24"/>
                        <w:szCs w:val="24"/>
                        <w:shd w:val="clear" w:color="auto" w:fill="FFFFFF"/>
                      </w:rPr>
                      <w:t>e</w:t>
                    </w:r>
                    <w:r w:rsidR="002100A1" w:rsidRPr="00294AC6">
                      <w:rPr>
                        <w:rFonts w:eastAsia="Times New Roman" w:cs="Times New Roman"/>
                        <w:color w:val="000000"/>
                        <w:sz w:val="24"/>
                        <w:szCs w:val="24"/>
                        <w:shd w:val="clear" w:color="auto" w:fill="FFFFFF"/>
                      </w:rPr>
                      <w:t>, Ottawa</w:t>
                    </w:r>
                    <w:r w:rsidR="00BD653D" w:rsidRPr="00294AC6">
                      <w:rPr>
                        <w:rFonts w:eastAsia="Times New Roman" w:cs="Times New Roman"/>
                        <w:color w:val="000000"/>
                        <w:sz w:val="24"/>
                        <w:szCs w:val="24"/>
                        <w:shd w:val="clear" w:color="auto" w:fill="FFFFFF"/>
                      </w:rPr>
                      <w:t xml:space="preserve"> </w:t>
                    </w:r>
                    <w:r w:rsidR="002100A1" w:rsidRPr="00294AC6">
                      <w:rPr>
                        <w:rFonts w:eastAsia="Times New Roman" w:cs="Times New Roman"/>
                        <w:color w:val="000000"/>
                        <w:sz w:val="24"/>
                        <w:szCs w:val="24"/>
                        <w:shd w:val="clear" w:color="auto" w:fill="FFFFFF"/>
                      </w:rPr>
                      <w:t>(</w:t>
                    </w:r>
                    <w:r w:rsidR="00BD653D" w:rsidRPr="00294AC6">
                      <w:rPr>
                        <w:rFonts w:eastAsia="Times New Roman" w:cs="Times New Roman"/>
                        <w:color w:val="000000"/>
                        <w:sz w:val="24"/>
                        <w:szCs w:val="24"/>
                        <w:shd w:val="clear" w:color="auto" w:fill="FFFFFF"/>
                      </w:rPr>
                      <w:t>2019</w:t>
                    </w:r>
                    <w:r w:rsidR="002100A1" w:rsidRPr="00294AC6">
                      <w:rPr>
                        <w:rFonts w:eastAsia="Times New Roman" w:cs="Times New Roman"/>
                        <w:color w:val="000000"/>
                        <w:sz w:val="24"/>
                        <w:szCs w:val="24"/>
                        <w:shd w:val="clear" w:color="auto" w:fill="FFFFFF"/>
                      </w:rPr>
                      <w:t>),</w:t>
                    </w:r>
                    <w:r w:rsidR="002100A1" w:rsidRPr="00294AC6">
                      <w:rPr>
                        <w:sz w:val="24"/>
                        <w:szCs w:val="24"/>
                        <w:shd w:val="clear" w:color="auto" w:fill="FFFFFF"/>
                      </w:rPr>
                      <w:t xml:space="preserve"> (4)</w:t>
                    </w:r>
                    <w:r w:rsidR="00CA3E3C" w:rsidRPr="00294AC6">
                      <w:rPr>
                        <w:sz w:val="24"/>
                        <w:szCs w:val="24"/>
                        <w:shd w:val="clear" w:color="auto" w:fill="FFFFFF"/>
                      </w:rPr>
                      <w:t xml:space="preserve"> </w:t>
                    </w:r>
                    <w:r w:rsidR="004613D9" w:rsidRPr="00294AC6">
                      <w:rPr>
                        <w:rFonts w:eastAsia="Times New Roman" w:cs="Times New Roman"/>
                        <w:color w:val="000000"/>
                        <w:sz w:val="24"/>
                        <w:szCs w:val="24"/>
                        <w:shd w:val="clear" w:color="auto" w:fill="FFFFFF"/>
                      </w:rPr>
                      <w:t>UCN</w:t>
                    </w:r>
                    <w:r w:rsidR="00654618" w:rsidRPr="00294AC6">
                      <w:rPr>
                        <w:rFonts w:eastAsia="Times New Roman" w:cs="Times New Roman"/>
                        <w:color w:val="000000"/>
                        <w:sz w:val="24"/>
                        <w:szCs w:val="24"/>
                        <w:shd w:val="clear" w:color="auto" w:fill="FFFFFF"/>
                      </w:rPr>
                      <w:t>: Land, Air, Water, People, Climate Change Conference</w:t>
                    </w:r>
                    <w:r w:rsidR="002100A1" w:rsidRPr="00294AC6">
                      <w:rPr>
                        <w:rFonts w:eastAsia="Times New Roman" w:cs="Times New Roman"/>
                        <w:color w:val="000000"/>
                        <w:sz w:val="24"/>
                        <w:szCs w:val="24"/>
                        <w:shd w:val="clear" w:color="auto" w:fill="FFFFFF"/>
                      </w:rPr>
                      <w:t>, Thompson</w:t>
                    </w:r>
                    <w:r w:rsidR="00654618" w:rsidRPr="00294AC6">
                      <w:rPr>
                        <w:rFonts w:eastAsia="Times New Roman" w:cs="Times New Roman"/>
                        <w:color w:val="000000"/>
                        <w:sz w:val="24"/>
                        <w:szCs w:val="24"/>
                        <w:shd w:val="clear" w:color="auto" w:fill="FFFFFF"/>
                      </w:rPr>
                      <w:t xml:space="preserve"> (2020)</w:t>
                    </w:r>
                    <w:r w:rsidR="002100A1" w:rsidRPr="00294AC6">
                      <w:rPr>
                        <w:rFonts w:eastAsia="Times New Roman" w:cs="Times New Roman"/>
                        <w:color w:val="000000"/>
                        <w:sz w:val="24"/>
                        <w:szCs w:val="24"/>
                        <w:shd w:val="clear" w:color="auto" w:fill="FFFFFF"/>
                      </w:rPr>
                      <w:t xml:space="preserve">, </w:t>
                    </w:r>
                    <w:r w:rsidR="00E709D3" w:rsidRPr="00294AC6">
                      <w:rPr>
                        <w:rFonts w:eastAsia="Times New Roman" w:cs="Times New Roman"/>
                        <w:color w:val="000000"/>
                        <w:sz w:val="24"/>
                        <w:szCs w:val="24"/>
                        <w:shd w:val="clear" w:color="auto" w:fill="FFFFFF"/>
                      </w:rPr>
                      <w:t xml:space="preserve">(5) </w:t>
                    </w:r>
                    <w:r w:rsidR="00654618" w:rsidRPr="00294AC6">
                      <w:rPr>
                        <w:rFonts w:eastAsia="Times New Roman" w:cs="Times New Roman"/>
                        <w:color w:val="000000"/>
                        <w:sz w:val="24"/>
                        <w:szCs w:val="24"/>
                        <w:shd w:val="clear" w:color="auto" w:fill="FFFFFF"/>
                      </w:rPr>
                      <w:t>Manitoba GIS User Group Fall 2019 Conference</w:t>
                    </w:r>
                    <w:r w:rsidR="002100A1" w:rsidRPr="00294AC6">
                      <w:rPr>
                        <w:rFonts w:eastAsia="Times New Roman" w:cs="Times New Roman"/>
                        <w:color w:val="000000"/>
                        <w:sz w:val="24"/>
                        <w:szCs w:val="24"/>
                        <w:shd w:val="clear" w:color="auto" w:fill="FFFFFF"/>
                      </w:rPr>
                      <w:t>, Winnipeg</w:t>
                    </w:r>
                    <w:r w:rsidR="004613D9" w:rsidRPr="00294AC6">
                      <w:rPr>
                        <w:rFonts w:eastAsia="Times New Roman" w:cs="Times New Roman"/>
                        <w:color w:val="000000"/>
                        <w:sz w:val="24"/>
                        <w:szCs w:val="24"/>
                        <w:shd w:val="clear" w:color="auto" w:fill="FFFFFF"/>
                      </w:rPr>
                      <w:t xml:space="preserve"> (2019) </w:t>
                    </w:r>
                    <w:r w:rsidR="00E709D3" w:rsidRPr="00294AC6">
                      <w:rPr>
                        <w:rFonts w:eastAsia="Times New Roman" w:cs="Times New Roman"/>
                        <w:color w:val="000000"/>
                        <w:sz w:val="24"/>
                        <w:szCs w:val="24"/>
                        <w:shd w:val="clear" w:color="auto" w:fill="FFFFFF"/>
                      </w:rPr>
                      <w:t>(6</w:t>
                    </w:r>
                    <w:r w:rsidR="004613D9" w:rsidRPr="00294AC6">
                      <w:rPr>
                        <w:rFonts w:eastAsia="Times New Roman" w:cs="Times New Roman"/>
                        <w:color w:val="000000"/>
                        <w:sz w:val="24"/>
                        <w:szCs w:val="24"/>
                        <w:shd w:val="clear" w:color="auto" w:fill="FFFFFF"/>
                      </w:rPr>
                      <w:t xml:space="preserve"> &amp; 7</w:t>
                    </w:r>
                    <w:r w:rsidR="00E709D3" w:rsidRPr="00294AC6">
                      <w:rPr>
                        <w:rFonts w:eastAsia="Times New Roman" w:cs="Times New Roman"/>
                        <w:color w:val="000000"/>
                        <w:sz w:val="24"/>
                        <w:szCs w:val="24"/>
                        <w:shd w:val="clear" w:color="auto" w:fill="FFFFFF"/>
                      </w:rPr>
                      <w:t xml:space="preserve">) </w:t>
                    </w:r>
                    <w:r w:rsidR="00654618" w:rsidRPr="00294AC6">
                      <w:rPr>
                        <w:rFonts w:eastAsia="Times New Roman" w:cs="Times New Roman"/>
                        <w:color w:val="000000"/>
                        <w:sz w:val="24"/>
                        <w:szCs w:val="24"/>
                        <w:shd w:val="clear" w:color="auto" w:fill="FFFFFF"/>
                      </w:rPr>
                      <w:t xml:space="preserve">Muskrat Hut </w:t>
                    </w:r>
                    <w:r w:rsidR="004613D9" w:rsidRPr="00294AC6">
                      <w:rPr>
                        <w:rFonts w:eastAsia="Times New Roman" w:cs="Times New Roman"/>
                        <w:color w:val="000000"/>
                        <w:sz w:val="24"/>
                        <w:szCs w:val="24"/>
                        <w:shd w:val="clear" w:color="auto" w:fill="FFFFFF"/>
                      </w:rPr>
                      <w:t xml:space="preserve">Design and </w:t>
                    </w:r>
                    <w:r w:rsidR="00654618" w:rsidRPr="00294AC6">
                      <w:rPr>
                        <w:rFonts w:eastAsia="Times New Roman" w:cs="Times New Roman"/>
                        <w:color w:val="000000"/>
                        <w:sz w:val="24"/>
                        <w:szCs w:val="24"/>
                        <w:shd w:val="clear" w:color="auto" w:fill="FFFFFF"/>
                      </w:rPr>
                      <w:t>Building Workshop</w:t>
                    </w:r>
                    <w:r w:rsidR="004613D9" w:rsidRPr="00294AC6">
                      <w:rPr>
                        <w:rFonts w:eastAsia="Times New Roman" w:cs="Times New Roman"/>
                        <w:color w:val="000000"/>
                        <w:sz w:val="24"/>
                        <w:szCs w:val="24"/>
                        <w:shd w:val="clear" w:color="auto" w:fill="FFFFFF"/>
                      </w:rPr>
                      <w:t>s</w:t>
                    </w:r>
                    <w:r w:rsidR="00CA3E3C" w:rsidRPr="00294AC6">
                      <w:rPr>
                        <w:rFonts w:eastAsia="Times New Roman" w:cs="Times New Roman"/>
                        <w:color w:val="000000"/>
                        <w:sz w:val="24"/>
                        <w:szCs w:val="24"/>
                        <w:shd w:val="clear" w:color="auto" w:fill="FFFFFF"/>
                      </w:rPr>
                      <w:t xml:space="preserve"> </w:t>
                    </w:r>
                    <w:r w:rsidR="00CA3E3C" w:rsidRPr="00B60DE5">
                      <w:rPr>
                        <w:rFonts w:eastAsia="Times New Roman" w:cs="Arial"/>
                        <w:bCs/>
                        <w:color w:val="000000" w:themeColor="text1"/>
                        <w:sz w:val="24"/>
                        <w:szCs w:val="24"/>
                        <w:shd w:val="clear" w:color="auto" w:fill="FFFFFF"/>
                      </w:rPr>
                      <w:t>Opaskwayak Cree Nation</w:t>
                    </w:r>
                    <w:r w:rsidR="004613D9" w:rsidRPr="00294AC6">
                      <w:rPr>
                        <w:rFonts w:eastAsia="Times New Roman" w:cs="Times New Roman"/>
                        <w:color w:val="000000"/>
                        <w:sz w:val="24"/>
                        <w:szCs w:val="24"/>
                        <w:shd w:val="clear" w:color="auto" w:fill="FFFFFF"/>
                      </w:rPr>
                      <w:t xml:space="preserve"> (</w:t>
                    </w:r>
                    <w:r w:rsidR="00B60DE5">
                      <w:rPr>
                        <w:rFonts w:eastAsia="Times New Roman" w:cs="Times New Roman"/>
                        <w:color w:val="000000"/>
                        <w:sz w:val="24"/>
                        <w:szCs w:val="24"/>
                        <w:shd w:val="clear" w:color="auto" w:fill="FFFFFF"/>
                      </w:rPr>
                      <w:t xml:space="preserve">June and December, </w:t>
                    </w:r>
                    <w:r w:rsidR="004613D9" w:rsidRPr="00294AC6">
                      <w:rPr>
                        <w:rFonts w:eastAsia="Times New Roman" w:cs="Times New Roman"/>
                        <w:color w:val="000000"/>
                        <w:sz w:val="24"/>
                        <w:szCs w:val="24"/>
                        <w:shd w:val="clear" w:color="auto" w:fill="FFFFFF"/>
                      </w:rPr>
                      <w:t>2019)</w:t>
                    </w:r>
                    <w:r w:rsidR="00654618" w:rsidRPr="00294AC6">
                      <w:rPr>
                        <w:rFonts w:eastAsia="Times New Roman" w:cs="Times New Roman"/>
                        <w:color w:val="000000"/>
                        <w:sz w:val="24"/>
                        <w:szCs w:val="24"/>
                        <w:shd w:val="clear" w:color="auto" w:fill="FFFFFF"/>
                      </w:rPr>
                      <w:t xml:space="preserve"> </w:t>
                    </w:r>
                    <w:r w:rsidR="0067770F">
                      <w:rPr>
                        <w:rFonts w:eastAsia="Times New Roman" w:cs="Times New Roman"/>
                        <w:color w:val="000000"/>
                        <w:sz w:val="24"/>
                        <w:szCs w:val="24"/>
                        <w:shd w:val="clear" w:color="auto" w:fill="FFFFFF"/>
                      </w:rPr>
                      <w:t>(8) MKO Fire Smart Conference (9</w:t>
                    </w:r>
                    <w:r w:rsidR="00E709D3" w:rsidRPr="00294AC6">
                      <w:rPr>
                        <w:rFonts w:eastAsia="Times New Roman" w:cs="Times New Roman"/>
                        <w:color w:val="000000"/>
                        <w:sz w:val="24"/>
                        <w:szCs w:val="24"/>
                        <w:shd w:val="clear" w:color="auto" w:fill="FFFFFF"/>
                      </w:rPr>
                      <w:t xml:space="preserve">) </w:t>
                    </w:r>
                    <w:r w:rsidR="00654618" w:rsidRPr="00294AC6">
                      <w:rPr>
                        <w:rFonts w:eastAsia="Times New Roman" w:cs="Times New Roman"/>
                        <w:color w:val="000000"/>
                        <w:sz w:val="24"/>
                        <w:szCs w:val="24"/>
                        <w:shd w:val="clear" w:color="auto" w:fill="FFFFFF"/>
                      </w:rPr>
                      <w:t>Building Energy Management Manitoba</w:t>
                    </w:r>
                    <w:r w:rsidR="002100A1" w:rsidRPr="00294AC6">
                      <w:rPr>
                        <w:rFonts w:eastAsia="Times New Roman" w:cs="Times New Roman"/>
                        <w:color w:val="000000"/>
                        <w:sz w:val="24"/>
                        <w:szCs w:val="24"/>
                        <w:shd w:val="clear" w:color="auto" w:fill="FFFFFF"/>
                      </w:rPr>
                      <w:t>, Winnipeg</w:t>
                    </w:r>
                    <w:r w:rsidR="00654618" w:rsidRPr="00294AC6">
                      <w:rPr>
                        <w:rFonts w:eastAsia="Times New Roman" w:cs="Times New Roman"/>
                        <w:color w:val="000000"/>
                        <w:sz w:val="24"/>
                        <w:szCs w:val="24"/>
                        <w:shd w:val="clear" w:color="auto" w:fill="FFFFFF"/>
                      </w:rPr>
                      <w:t xml:space="preserve"> (2018)</w:t>
                    </w:r>
                    <w:r w:rsidR="00F0437C">
                      <w:rPr>
                        <w:rFonts w:eastAsia="Times New Roman" w:cs="Times New Roman"/>
                        <w:color w:val="000000"/>
                        <w:sz w:val="24"/>
                        <w:szCs w:val="24"/>
                        <w:shd w:val="clear" w:color="auto" w:fill="FFFFFF"/>
                      </w:rPr>
                      <w:t>, 10)</w:t>
                    </w:r>
                    <w:r w:rsidR="00654618" w:rsidRPr="00294AC6">
                      <w:rPr>
                        <w:rFonts w:eastAsia="Times New Roman" w:cs="Times New Roman"/>
                        <w:color w:val="000000"/>
                        <w:sz w:val="24"/>
                        <w:szCs w:val="24"/>
                        <w:shd w:val="clear" w:color="auto" w:fill="FFFFFF"/>
                      </w:rPr>
                      <w:t xml:space="preserve"> </w:t>
                    </w:r>
                    <w:r w:rsidR="00F0437C" w:rsidRPr="00372F49">
                      <w:rPr>
                        <w:color w:val="000000"/>
                      </w:rPr>
                      <w:t xml:space="preserve">The Road That We Walk Together </w:t>
                    </w:r>
                    <w:r w:rsidR="00F0437C" w:rsidRPr="00372F49">
                      <w:rPr>
                        <w:rFonts w:cs="Calibri"/>
                        <w:bCs/>
                        <w:color w:val="000000"/>
                      </w:rPr>
                      <w:t>Indigenous Land-Based Education Conference</w:t>
                    </w:r>
                    <w:r w:rsidR="00F0437C">
                      <w:rPr>
                        <w:rFonts w:cs="Calibri"/>
                        <w:bCs/>
                        <w:color w:val="000000"/>
                      </w:rPr>
                      <w:t>, Winnipeg (2019)</w:t>
                    </w:r>
                    <w:r w:rsidR="00F0437C" w:rsidRPr="00372F49">
                      <w:rPr>
                        <w:color w:val="000000"/>
                      </w:rPr>
                      <w:t>.</w:t>
                    </w:r>
                    <w:r w:rsidR="00F0437C">
                      <w:rPr>
                        <w:color w:val="000000"/>
                      </w:rPr>
                      <w:t xml:space="preserve"> </w:t>
                    </w:r>
                    <w:r w:rsidR="0067770F">
                      <w:rPr>
                        <w:rFonts w:eastAsia="Times New Roman" w:cs="Times New Roman"/>
                        <w:color w:val="000000"/>
                        <w:sz w:val="24"/>
                        <w:szCs w:val="24"/>
                        <w:shd w:val="clear" w:color="auto" w:fill="FFFFFF"/>
                      </w:rPr>
                      <w:t>Altogether</w:t>
                    </w:r>
                    <w:r w:rsidRPr="00294AC6">
                      <w:rPr>
                        <w:rFonts w:eastAsia="Times New Roman" w:cs="Times New Roman"/>
                        <w:color w:val="000000"/>
                        <w:sz w:val="24"/>
                        <w:szCs w:val="24"/>
                        <w:shd w:val="clear" w:color="auto" w:fill="FFFFFF"/>
                      </w:rPr>
                      <w:t xml:space="preserve"> </w:t>
                    </w:r>
                    <w:r w:rsidR="008003B7">
                      <w:rPr>
                        <w:rFonts w:eastAsia="Times New Roman" w:cs="Times New Roman"/>
                        <w:color w:val="000000"/>
                        <w:sz w:val="24"/>
                        <w:szCs w:val="24"/>
                        <w:shd w:val="clear" w:color="auto" w:fill="FFFFFF"/>
                      </w:rPr>
                      <w:t>conference, class and events presentations number 35</w:t>
                    </w:r>
                    <w:r w:rsidR="007A5AD9" w:rsidRPr="00294AC6">
                      <w:rPr>
                        <w:rFonts w:eastAsia="Times New Roman" w:cs="Times New Roman"/>
                        <w:color w:val="000000"/>
                        <w:sz w:val="24"/>
                        <w:szCs w:val="24"/>
                        <w:shd w:val="clear" w:color="auto" w:fill="FFFFFF"/>
                      </w:rPr>
                      <w:t>.</w:t>
                    </w:r>
                  </w:p>
                  <w:p w14:paraId="3312200F" w14:textId="17EC2EE8" w:rsidR="007A5AD9" w:rsidRPr="00294AC6" w:rsidRDefault="0067770F" w:rsidP="007A5AD9">
                    <w:pPr>
                      <w:pStyle w:val="ListParagraph"/>
                      <w:numPr>
                        <w:ilvl w:val="0"/>
                        <w:numId w:val="10"/>
                      </w:numPr>
                      <w:rPr>
                        <w:rFonts w:eastAsia="Times New Roman" w:cs="Times New Roman"/>
                        <w:color w:val="000000"/>
                        <w:sz w:val="24"/>
                        <w:szCs w:val="24"/>
                        <w:shd w:val="clear" w:color="auto" w:fill="FFFFFF"/>
                      </w:rPr>
                    </w:pPr>
                    <w:r>
                      <w:rPr>
                        <w:rFonts w:cs="Times New Roman"/>
                        <w:sz w:val="24"/>
                        <w:szCs w:val="24"/>
                        <w:lang w:val="en-US"/>
                      </w:rPr>
                      <w:t>More than 10 m</w:t>
                    </w:r>
                    <w:r w:rsidR="007A5AD9" w:rsidRPr="00294AC6">
                      <w:rPr>
                        <w:rFonts w:cs="Times New Roman"/>
                        <w:sz w:val="24"/>
                        <w:szCs w:val="24"/>
                        <w:lang w:val="en-US"/>
                      </w:rPr>
                      <w:t>eetings with policy makers</w:t>
                    </w:r>
                    <w:r w:rsidR="00335C17" w:rsidRPr="00294AC6">
                      <w:rPr>
                        <w:rFonts w:cs="Times New Roman"/>
                        <w:sz w:val="24"/>
                        <w:szCs w:val="24"/>
                        <w:lang w:val="en-US"/>
                      </w:rPr>
                      <w:t xml:space="preserve"> (CMHC, ISC, Province</w:t>
                    </w:r>
                    <w:r>
                      <w:rPr>
                        <w:rFonts w:cs="Times New Roman"/>
                        <w:sz w:val="24"/>
                        <w:szCs w:val="24"/>
                        <w:lang w:val="en-US"/>
                      </w:rPr>
                      <w:t>)</w:t>
                    </w:r>
                    <w:r w:rsidR="007A5AD9" w:rsidRPr="00294AC6">
                      <w:rPr>
                        <w:rFonts w:cs="Times New Roman"/>
                        <w:sz w:val="24"/>
                        <w:szCs w:val="24"/>
                        <w:lang w:val="en-US"/>
                      </w:rPr>
                      <w:t xml:space="preserve"> regarding</w:t>
                    </w:r>
                    <w:r w:rsidR="00335C17" w:rsidRPr="00294AC6">
                      <w:rPr>
                        <w:rFonts w:cs="Times New Roman"/>
                        <w:sz w:val="24"/>
                        <w:szCs w:val="24"/>
                        <w:lang w:val="en-US"/>
                      </w:rPr>
                      <w:t xml:space="preserve"> housing,</w:t>
                    </w:r>
                    <w:r w:rsidR="00DA4539" w:rsidRPr="00294AC6">
                      <w:rPr>
                        <w:rFonts w:cs="Times New Roman"/>
                        <w:sz w:val="24"/>
                        <w:szCs w:val="24"/>
                        <w:lang w:val="en-US"/>
                      </w:rPr>
                      <w:t xml:space="preserve"> </w:t>
                    </w:r>
                    <w:hyperlink r:id="rId34" w:history="1">
                      <w:r w:rsidR="007A5AD9" w:rsidRPr="00294AC6">
                        <w:rPr>
                          <w:rStyle w:val="Hyperlink"/>
                          <w:rFonts w:cs="Times New Roman"/>
                          <w:sz w:val="24"/>
                          <w:szCs w:val="24"/>
                          <w:lang w:val="en-US"/>
                        </w:rPr>
                        <w:t>apprenticeship</w:t>
                      </w:r>
                    </w:hyperlink>
                    <w:r w:rsidR="007A5AD9" w:rsidRPr="00294AC6">
                      <w:rPr>
                        <w:rFonts w:cs="Times New Roman"/>
                        <w:sz w:val="24"/>
                        <w:szCs w:val="24"/>
                        <w:lang w:val="en-US"/>
                      </w:rPr>
                      <w:t xml:space="preserve"> </w:t>
                    </w:r>
                    <w:r w:rsidR="00F34A72" w:rsidRPr="00294AC6">
                      <w:rPr>
                        <w:rFonts w:cs="Times New Roman"/>
                        <w:sz w:val="24"/>
                        <w:szCs w:val="24"/>
                        <w:lang w:val="en-US"/>
                      </w:rPr>
                      <w:t xml:space="preserve">and </w:t>
                    </w:r>
                    <w:r w:rsidR="007A5AD9" w:rsidRPr="00294AC6">
                      <w:rPr>
                        <w:rFonts w:cs="Times New Roman"/>
                        <w:sz w:val="24"/>
                        <w:szCs w:val="24"/>
                        <w:lang w:val="en-US"/>
                      </w:rPr>
                      <w:t>First Natio</w:t>
                    </w:r>
                    <w:r w:rsidR="00335C17" w:rsidRPr="00294AC6">
                      <w:rPr>
                        <w:rFonts w:cs="Times New Roman"/>
                        <w:sz w:val="24"/>
                        <w:szCs w:val="24"/>
                        <w:lang w:val="en-US"/>
                      </w:rPr>
                      <w:t>n trades</w:t>
                    </w:r>
                    <w:r>
                      <w:rPr>
                        <w:rFonts w:cs="Times New Roman"/>
                        <w:sz w:val="24"/>
                        <w:szCs w:val="24"/>
                        <w:lang w:val="en-US"/>
                      </w:rPr>
                      <w:t>’</w:t>
                    </w:r>
                    <w:r w:rsidR="00335C17" w:rsidRPr="00294AC6">
                      <w:rPr>
                        <w:rFonts w:cs="Times New Roman"/>
                        <w:sz w:val="24"/>
                        <w:szCs w:val="24"/>
                        <w:lang w:val="en-US"/>
                      </w:rPr>
                      <w:t xml:space="preserve"> education.</w:t>
                    </w:r>
                    <w:r w:rsidR="007A5AD9" w:rsidRPr="00294AC6">
                      <w:rPr>
                        <w:rFonts w:cs="Times New Roman"/>
                        <w:sz w:val="24"/>
                        <w:szCs w:val="24"/>
                        <w:lang w:val="en-US"/>
                      </w:rPr>
                      <w:t xml:space="preserve"> </w:t>
                    </w:r>
                  </w:p>
                  <w:p w14:paraId="7EAAF04B" w14:textId="015BFD27" w:rsidR="007A5AD9" w:rsidRPr="00294AC6" w:rsidRDefault="007A5AD9" w:rsidP="007A5AD9">
                    <w:pPr>
                      <w:pStyle w:val="ListParagraph"/>
                      <w:numPr>
                        <w:ilvl w:val="0"/>
                        <w:numId w:val="10"/>
                      </w:numPr>
                      <w:rPr>
                        <w:rFonts w:eastAsia="Times New Roman" w:cs="Times New Roman"/>
                        <w:color w:val="000000"/>
                        <w:sz w:val="24"/>
                        <w:szCs w:val="24"/>
                        <w:shd w:val="clear" w:color="auto" w:fill="FFFFFF"/>
                      </w:rPr>
                    </w:pPr>
                    <w:r w:rsidRPr="00294AC6">
                      <w:rPr>
                        <w:rFonts w:cs="Times New Roman"/>
                        <w:sz w:val="24"/>
                        <w:szCs w:val="24"/>
                        <w:lang w:val="en-US"/>
                      </w:rPr>
                      <w:t>Media ex</w:t>
                    </w:r>
                    <w:r w:rsidR="007D336D">
                      <w:rPr>
                        <w:rFonts w:cs="Times New Roman"/>
                        <w:sz w:val="24"/>
                        <w:szCs w:val="24"/>
                        <w:lang w:val="en-US"/>
                      </w:rPr>
                      <w:t>posure on Partnership and First Nation housing issues with four interviews</w:t>
                    </w:r>
                    <w:r w:rsidRPr="00294AC6">
                      <w:rPr>
                        <w:rFonts w:eastAsia="Times New Roman" w:cs="Times New Roman"/>
                        <w:color w:val="000000"/>
                        <w:sz w:val="24"/>
                        <w:szCs w:val="24"/>
                        <w:shd w:val="clear" w:color="auto" w:fill="FFFFFF"/>
                      </w:rPr>
                      <w:t xml:space="preserve">. </w:t>
                    </w:r>
                  </w:p>
                  <w:p w14:paraId="53C4D50D" w14:textId="22D341AF" w:rsidR="007A5AD9" w:rsidRPr="00294AC6" w:rsidRDefault="006977D3" w:rsidP="007A5AD9">
                    <w:pPr>
                      <w:pStyle w:val="ListParagraph"/>
                      <w:numPr>
                        <w:ilvl w:val="0"/>
                        <w:numId w:val="10"/>
                      </w:numPr>
                      <w:rPr>
                        <w:rFonts w:eastAsia="Times New Roman" w:cs="Times New Roman"/>
                        <w:color w:val="000000"/>
                        <w:sz w:val="24"/>
                        <w:szCs w:val="24"/>
                        <w:shd w:val="clear" w:color="auto" w:fill="FFFFFF"/>
                      </w:rPr>
                    </w:pPr>
                    <w:r w:rsidRPr="00294AC6">
                      <w:rPr>
                        <w:rFonts w:cs="Times New Roman"/>
                        <w:sz w:val="24"/>
                        <w:szCs w:val="24"/>
                        <w:lang w:val="en-US"/>
                      </w:rPr>
                      <w:t>C</w:t>
                    </w:r>
                    <w:r w:rsidR="00DA4539" w:rsidRPr="00294AC6">
                      <w:rPr>
                        <w:rFonts w:cs="Times New Roman"/>
                        <w:sz w:val="24"/>
                        <w:szCs w:val="24"/>
                        <w:lang w:val="en-US"/>
                      </w:rPr>
                      <w:t>urriculum</w:t>
                    </w:r>
                    <w:r w:rsidR="007D336D">
                      <w:rPr>
                        <w:rFonts w:cs="Times New Roman"/>
                        <w:sz w:val="24"/>
                        <w:szCs w:val="24"/>
                        <w:lang w:val="en-US"/>
                      </w:rPr>
                      <w:t xml:space="preserve"> and resource video and written materials to be freely available</w:t>
                    </w:r>
                    <w:r w:rsidR="00CD2C98" w:rsidRPr="00294AC6">
                      <w:rPr>
                        <w:rFonts w:cs="Times New Roman"/>
                        <w:sz w:val="24"/>
                        <w:szCs w:val="24"/>
                        <w:lang w:val="en-US"/>
                      </w:rPr>
                      <w:t xml:space="preserve"> </w:t>
                    </w:r>
                    <w:r w:rsidR="00335C17" w:rsidRPr="00294AC6">
                      <w:rPr>
                        <w:rFonts w:cs="Times New Roman"/>
                        <w:sz w:val="24"/>
                        <w:szCs w:val="24"/>
                        <w:lang w:val="en-US"/>
                      </w:rPr>
                      <w:t>for Homebuilding</w:t>
                    </w:r>
                    <w:r w:rsidR="007D336D">
                      <w:rPr>
                        <w:rFonts w:cs="Times New Roman"/>
                        <w:sz w:val="24"/>
                        <w:szCs w:val="24"/>
                        <w:lang w:val="en-US"/>
                      </w:rPr>
                      <w:t xml:space="preserve"> with local wood</w:t>
                    </w:r>
                    <w:r w:rsidR="00942920" w:rsidRPr="00294AC6">
                      <w:rPr>
                        <w:rFonts w:cs="Times New Roman"/>
                        <w:sz w:val="24"/>
                        <w:szCs w:val="24"/>
                        <w:lang w:val="en-US"/>
                      </w:rPr>
                      <w:t xml:space="preserve"> </w:t>
                    </w:r>
                    <w:r w:rsidR="007D336D">
                      <w:rPr>
                        <w:rFonts w:cs="Times New Roman"/>
                        <w:sz w:val="24"/>
                        <w:szCs w:val="24"/>
                        <w:lang w:val="en-US"/>
                      </w:rPr>
                      <w:t xml:space="preserve">after approval by province for diploma </w:t>
                    </w:r>
                    <w:hyperlink r:id="rId35" w:history="1">
                      <w:r w:rsidR="00CA3E3C" w:rsidRPr="00294AC6">
                        <w:rPr>
                          <w:rStyle w:val="Hyperlink"/>
                          <w:rFonts w:cs="Times New Roman"/>
                          <w:sz w:val="24"/>
                          <w:szCs w:val="24"/>
                          <w:lang w:val="en-US"/>
                        </w:rPr>
                        <w:t xml:space="preserve">through </w:t>
                      </w:r>
                      <w:proofErr w:type="gramStart"/>
                      <w:r w:rsidR="00CA3E3C" w:rsidRPr="00294AC6">
                        <w:rPr>
                          <w:rStyle w:val="Hyperlink"/>
                          <w:rFonts w:cs="Times New Roman"/>
                          <w:sz w:val="24"/>
                          <w:szCs w:val="24"/>
                          <w:lang w:val="en-US"/>
                        </w:rPr>
                        <w:t xml:space="preserve">Creative </w:t>
                      </w:r>
                      <w:r w:rsidR="00CA3E3C" w:rsidRPr="00294AC6">
                        <w:rPr>
                          <w:rStyle w:val="Hyperlink"/>
                          <w:rFonts w:cs="Times New Roman"/>
                          <w:sz w:val="24"/>
                          <w:szCs w:val="24"/>
                          <w:lang w:val="en-US"/>
                        </w:rPr>
                        <w:lastRenderedPageBreak/>
                        <w:t>Commons</w:t>
                      </w:r>
                      <w:proofErr w:type="gramEnd"/>
                      <w:r w:rsidR="00CA3E3C" w:rsidRPr="00294AC6">
                        <w:rPr>
                          <w:rStyle w:val="Hyperlink"/>
                          <w:rFonts w:cs="Times New Roman"/>
                          <w:sz w:val="24"/>
                          <w:szCs w:val="24"/>
                          <w:lang w:val="en-US"/>
                        </w:rPr>
                        <w:t xml:space="preserve"> platform</w:t>
                      </w:r>
                    </w:hyperlink>
                    <w:r w:rsidR="00CA3E3C" w:rsidRPr="00294AC6">
                      <w:rPr>
                        <w:rFonts w:cs="Times New Roman"/>
                        <w:sz w:val="24"/>
                        <w:szCs w:val="24"/>
                        <w:lang w:val="en-US"/>
                      </w:rPr>
                      <w:t xml:space="preserve">. </w:t>
                    </w:r>
                    <w:r w:rsidR="004613D9" w:rsidRPr="00294AC6">
                      <w:rPr>
                        <w:rFonts w:cs="Times New Roman"/>
                        <w:sz w:val="24"/>
                        <w:szCs w:val="24"/>
                        <w:lang w:val="en-US"/>
                      </w:rPr>
                      <w:t xml:space="preserve">This </w:t>
                    </w:r>
                    <w:r w:rsidR="004613D9" w:rsidRPr="00294AC6">
                      <w:rPr>
                        <w:rFonts w:eastAsia="Times New Roman" w:cs="Times New Roman"/>
                        <w:color w:val="000000"/>
                        <w:sz w:val="24"/>
                        <w:szCs w:val="24"/>
                      </w:rPr>
                      <w:t>c</w:t>
                    </w:r>
                    <w:r w:rsidR="00CA3E3C" w:rsidRPr="00294AC6">
                      <w:rPr>
                        <w:rFonts w:eastAsia="Times New Roman" w:cs="Times New Roman"/>
                        <w:color w:val="000000"/>
                        <w:sz w:val="24"/>
                        <w:szCs w:val="24"/>
                      </w:rPr>
                      <w:t xml:space="preserve">urriculum </w:t>
                    </w:r>
                    <w:r w:rsidR="007A5AD9" w:rsidRPr="00294AC6">
                      <w:rPr>
                        <w:rFonts w:eastAsia="Times New Roman" w:cs="Times New Roman"/>
                        <w:color w:val="000000"/>
                        <w:sz w:val="24"/>
                        <w:szCs w:val="24"/>
                      </w:rPr>
                      <w:t>has</w:t>
                    </w:r>
                    <w:r w:rsidR="004613D9" w:rsidRPr="00294AC6">
                      <w:rPr>
                        <w:rFonts w:eastAsia="Times New Roman" w:cs="Times New Roman"/>
                        <w:color w:val="000000"/>
                        <w:sz w:val="24"/>
                        <w:szCs w:val="24"/>
                      </w:rPr>
                      <w:t xml:space="preserve"> six training streams</w:t>
                    </w:r>
                    <w:r w:rsidR="00CA3E3C" w:rsidRPr="00294AC6">
                      <w:rPr>
                        <w:rFonts w:eastAsia="Times New Roman" w:cs="Times New Roman"/>
                        <w:color w:val="000000"/>
                        <w:sz w:val="24"/>
                        <w:szCs w:val="24"/>
                      </w:rPr>
                      <w:t>:</w:t>
                    </w:r>
                    <w:r w:rsidR="00D21E43" w:rsidRPr="00294AC6">
                      <w:rPr>
                        <w:rFonts w:eastAsia="Times New Roman" w:cs="Times New Roman"/>
                        <w:color w:val="000000"/>
                        <w:sz w:val="24"/>
                        <w:szCs w:val="24"/>
                      </w:rPr>
                      <w:t xml:space="preserve"> 1. </w:t>
                    </w:r>
                    <w:r w:rsidR="00CB2F35" w:rsidRPr="00294AC6">
                      <w:rPr>
                        <w:rFonts w:eastAsia="Times New Roman" w:cs="Times New Roman"/>
                        <w:color w:val="000000"/>
                        <w:sz w:val="24"/>
                        <w:szCs w:val="24"/>
                      </w:rPr>
                      <w:t>Mino Bimaadiziwin</w:t>
                    </w:r>
                    <w:r w:rsidR="007A5AD9" w:rsidRPr="00294AC6">
                      <w:rPr>
                        <w:rFonts w:eastAsia="Times New Roman" w:cs="Times New Roman"/>
                        <w:color w:val="000000"/>
                        <w:sz w:val="24"/>
                        <w:szCs w:val="24"/>
                      </w:rPr>
                      <w:t>/Personal development</w:t>
                    </w:r>
                    <w:r w:rsidR="00D21E43" w:rsidRPr="00294AC6">
                      <w:rPr>
                        <w:rFonts w:eastAsia="Times New Roman" w:cs="Times New Roman"/>
                        <w:color w:val="000000"/>
                        <w:sz w:val="24"/>
                        <w:szCs w:val="24"/>
                      </w:rPr>
                      <w:t>, 2. Carpentry, 3. Forest Stewardship, 4. Timber Harvesting and Lumber Production 5. Sustainable Home Design and Care</w:t>
                    </w:r>
                    <w:r w:rsidR="00FC2C18" w:rsidRPr="00294AC6">
                      <w:rPr>
                        <w:rFonts w:eastAsia="Times New Roman" w:cs="Times New Roman"/>
                        <w:color w:val="000000"/>
                        <w:sz w:val="24"/>
                        <w:szCs w:val="24"/>
                      </w:rPr>
                      <w:t>,</w:t>
                    </w:r>
                    <w:r w:rsidR="00D21E43" w:rsidRPr="00294AC6">
                      <w:rPr>
                        <w:rFonts w:eastAsia="Times New Roman" w:cs="Times New Roman"/>
                        <w:color w:val="000000"/>
                        <w:sz w:val="24"/>
                        <w:szCs w:val="24"/>
                      </w:rPr>
                      <w:t xml:space="preserve"> 6.</w:t>
                    </w:r>
                    <w:r w:rsidR="00CA3E3C" w:rsidRPr="00294AC6">
                      <w:rPr>
                        <w:rFonts w:eastAsia="Times New Roman" w:cs="Times New Roman"/>
                        <w:color w:val="000000"/>
                        <w:sz w:val="24"/>
                        <w:szCs w:val="24"/>
                      </w:rPr>
                      <w:t xml:space="preserve"> </w:t>
                    </w:r>
                    <w:r w:rsidR="00D21E43" w:rsidRPr="00294AC6">
                      <w:rPr>
                        <w:rFonts w:eastAsia="Times New Roman" w:cs="Times New Roman"/>
                        <w:color w:val="000000"/>
                        <w:sz w:val="24"/>
                        <w:szCs w:val="24"/>
                      </w:rPr>
                      <w:t>Practicum</w:t>
                    </w:r>
                    <w:r w:rsidR="00CB2F35" w:rsidRPr="00294AC6">
                      <w:rPr>
                        <w:rFonts w:eastAsia="Times New Roman" w:cs="Times New Roman"/>
                        <w:color w:val="000000"/>
                        <w:sz w:val="24"/>
                        <w:szCs w:val="24"/>
                      </w:rPr>
                      <w:t>.</w:t>
                    </w:r>
                    <w:r w:rsidR="004A6D0D" w:rsidRPr="00294AC6">
                      <w:rPr>
                        <w:rFonts w:cs="Times New Roman"/>
                        <w:sz w:val="24"/>
                        <w:szCs w:val="24"/>
                        <w:lang w:val="en-US"/>
                      </w:rPr>
                      <w:t xml:space="preserve"> </w:t>
                    </w:r>
                  </w:p>
                  <w:p w14:paraId="7BCE0C79" w14:textId="14B27A71" w:rsidR="007A5AD9" w:rsidRPr="00294AC6" w:rsidRDefault="007D336D" w:rsidP="007A5AD9">
                    <w:pPr>
                      <w:pStyle w:val="ListParagraph"/>
                      <w:numPr>
                        <w:ilvl w:val="0"/>
                        <w:numId w:val="10"/>
                      </w:numPr>
                      <w:rPr>
                        <w:rFonts w:eastAsia="Times New Roman" w:cs="Times New Roman"/>
                        <w:color w:val="000000"/>
                        <w:sz w:val="24"/>
                        <w:szCs w:val="24"/>
                        <w:shd w:val="clear" w:color="auto" w:fill="FFFFFF"/>
                      </w:rPr>
                    </w:pPr>
                    <w:proofErr w:type="spellStart"/>
                    <w:r>
                      <w:rPr>
                        <w:sz w:val="24"/>
                        <w:szCs w:val="24"/>
                      </w:rPr>
                      <w:t>Meechim</w:t>
                    </w:r>
                    <w:proofErr w:type="spellEnd"/>
                    <w:r>
                      <w:rPr>
                        <w:sz w:val="24"/>
                        <w:szCs w:val="24"/>
                      </w:rPr>
                      <w:t xml:space="preserve"> Farm </w:t>
                    </w:r>
                    <w:hyperlink r:id="rId36" w:history="1">
                      <w:r>
                        <w:rPr>
                          <w:rStyle w:val="Hyperlink"/>
                          <w:sz w:val="24"/>
                          <w:szCs w:val="24"/>
                        </w:rPr>
                        <w:t>designs and i</w:t>
                      </w:r>
                      <w:r w:rsidRPr="000C7593">
                        <w:rPr>
                          <w:rStyle w:val="Hyperlink"/>
                          <w:sz w:val="24"/>
                          <w:szCs w:val="24"/>
                        </w:rPr>
                        <w:t>mplementation plans</w:t>
                      </w:r>
                    </w:hyperlink>
                    <w:r>
                      <w:rPr>
                        <w:sz w:val="24"/>
                        <w:szCs w:val="24"/>
                      </w:rPr>
                      <w:t xml:space="preserve"> and </w:t>
                    </w:r>
                    <w:hyperlink r:id="rId37" w:history="1">
                      <w:r w:rsidRPr="000C7593">
                        <w:rPr>
                          <w:rStyle w:val="Hyperlink"/>
                          <w:sz w:val="24"/>
                          <w:szCs w:val="24"/>
                        </w:rPr>
                        <w:t>environmental management plans</w:t>
                      </w:r>
                    </w:hyperlink>
                    <w:r>
                      <w:rPr>
                        <w:sz w:val="24"/>
                        <w:szCs w:val="24"/>
                      </w:rPr>
                      <w:t xml:space="preserve"> and First Nation </w:t>
                    </w:r>
                    <w:hyperlink r:id="rId38" w:history="1">
                      <w:r w:rsidRPr="000C7593">
                        <w:rPr>
                          <w:rStyle w:val="Hyperlink"/>
                          <w:sz w:val="24"/>
                          <w:szCs w:val="24"/>
                        </w:rPr>
                        <w:t>community health garden designs</w:t>
                      </w:r>
                    </w:hyperlink>
                    <w:r w:rsidRPr="00294AC6">
                      <w:rPr>
                        <w:rFonts w:eastAsia="Times New Roman" w:cs="Times New Roman"/>
                        <w:color w:val="000000"/>
                        <w:sz w:val="24"/>
                        <w:szCs w:val="24"/>
                        <w:shd w:val="clear" w:color="auto" w:fill="FFFFFF"/>
                      </w:rPr>
                      <w:t xml:space="preserve"> </w:t>
                    </w:r>
                    <w:r w:rsidR="00335C17" w:rsidRPr="00294AC6">
                      <w:rPr>
                        <w:rFonts w:eastAsia="Times New Roman" w:cs="Times New Roman"/>
                        <w:color w:val="000000"/>
                        <w:sz w:val="24"/>
                        <w:szCs w:val="24"/>
                        <w:shd w:val="clear" w:color="auto" w:fill="FFFFFF"/>
                      </w:rPr>
                      <w:t>shared with all partners</w:t>
                    </w:r>
                    <w:r>
                      <w:rPr>
                        <w:rFonts w:eastAsia="Times New Roman" w:cs="Times New Roman"/>
                        <w:color w:val="000000"/>
                        <w:sz w:val="24"/>
                        <w:szCs w:val="24"/>
                        <w:shd w:val="clear" w:color="auto" w:fill="FFFFFF"/>
                      </w:rPr>
                      <w:t xml:space="preserve"> and used for funding applications</w:t>
                    </w:r>
                    <w:r w:rsidR="007231E9" w:rsidRPr="00294AC6">
                      <w:rPr>
                        <w:rFonts w:eastAsia="Times New Roman" w:cs="Times New Roman"/>
                        <w:color w:val="000000"/>
                        <w:sz w:val="24"/>
                        <w:szCs w:val="24"/>
                        <w:shd w:val="clear" w:color="auto" w:fill="FFFFFF"/>
                      </w:rPr>
                      <w:t>.</w:t>
                    </w:r>
                  </w:p>
                  <w:p w14:paraId="32279DB8" w14:textId="1E0FEE76" w:rsidR="007A5AD9" w:rsidRPr="00294AC6" w:rsidRDefault="00E07410" w:rsidP="007A5AD9">
                    <w:pPr>
                      <w:pStyle w:val="ListParagraph"/>
                      <w:numPr>
                        <w:ilvl w:val="0"/>
                        <w:numId w:val="10"/>
                      </w:numPr>
                      <w:rPr>
                        <w:rFonts w:eastAsia="Times New Roman" w:cs="Times New Roman"/>
                        <w:color w:val="000000"/>
                        <w:sz w:val="24"/>
                        <w:szCs w:val="24"/>
                        <w:shd w:val="clear" w:color="auto" w:fill="FFFFFF"/>
                      </w:rPr>
                    </w:pPr>
                    <w:r>
                      <w:rPr>
                        <w:rFonts w:cs="Times New Roman"/>
                        <w:sz w:val="24"/>
                        <w:szCs w:val="24"/>
                        <w:lang w:val="en-US"/>
                      </w:rPr>
                      <w:t>Partnering with One House Many Nations (OHMN)</w:t>
                    </w:r>
                    <w:r w:rsidRPr="00294AC6">
                      <w:rPr>
                        <w:rFonts w:cs="Times New Roman"/>
                        <w:sz w:val="24"/>
                        <w:szCs w:val="24"/>
                        <w:lang w:val="en-US"/>
                      </w:rPr>
                      <w:t xml:space="preserve"> resulted in </w:t>
                    </w:r>
                    <w:r w:rsidR="007D336D">
                      <w:rPr>
                        <w:rFonts w:cs="Times New Roman"/>
                        <w:sz w:val="24"/>
                        <w:szCs w:val="24"/>
                        <w:lang w:val="en-US"/>
                      </w:rPr>
                      <w:t xml:space="preserve">a knowledge exchange forum, and completed </w:t>
                    </w:r>
                    <w:r w:rsidRPr="00294AC6">
                      <w:rPr>
                        <w:rFonts w:cs="Times New Roman"/>
                        <w:sz w:val="24"/>
                        <w:szCs w:val="24"/>
                        <w:lang w:val="en-US"/>
                      </w:rPr>
                      <w:t xml:space="preserve">designing and building a muskrat hut (community hub with kitchen and bathroom) in </w:t>
                    </w:r>
                    <w:r>
                      <w:rPr>
                        <w:rFonts w:cs="Times New Roman"/>
                        <w:sz w:val="24"/>
                        <w:szCs w:val="24"/>
                        <w:lang w:val="en-US"/>
                      </w:rPr>
                      <w:t>OCN with</w:t>
                    </w:r>
                    <w:r w:rsidRPr="00294AC6">
                      <w:rPr>
                        <w:rFonts w:cs="Times New Roman"/>
                        <w:sz w:val="24"/>
                        <w:szCs w:val="24"/>
                        <w:lang w:val="en-US"/>
                      </w:rPr>
                      <w:t xml:space="preserve"> </w:t>
                    </w:r>
                    <w:r>
                      <w:rPr>
                        <w:rFonts w:cs="Times New Roman"/>
                        <w:sz w:val="24"/>
                        <w:szCs w:val="24"/>
                        <w:lang w:val="en-US"/>
                      </w:rPr>
                      <w:t xml:space="preserve">Homebuilder </w:t>
                    </w:r>
                    <w:r w:rsidRPr="00294AC6">
                      <w:rPr>
                        <w:rFonts w:cs="Times New Roman"/>
                        <w:sz w:val="24"/>
                        <w:szCs w:val="24"/>
                        <w:lang w:val="en-US"/>
                      </w:rPr>
                      <w:t xml:space="preserve">students, graduate students, professors and partners. </w:t>
                    </w:r>
                  </w:p>
                  <w:p w14:paraId="4074C638" w14:textId="0655E709" w:rsidR="00AE3C28" w:rsidRPr="00294AC6" w:rsidRDefault="00E07410" w:rsidP="007231E9">
                    <w:pPr>
                      <w:pStyle w:val="ListParagraph"/>
                      <w:numPr>
                        <w:ilvl w:val="0"/>
                        <w:numId w:val="10"/>
                      </w:numPr>
                      <w:rPr>
                        <w:sz w:val="24"/>
                        <w:szCs w:val="24"/>
                      </w:rPr>
                    </w:pPr>
                    <w:r w:rsidRPr="00294AC6">
                      <w:rPr>
                        <w:sz w:val="24"/>
                        <w:szCs w:val="24"/>
                      </w:rPr>
                      <w:t>Research programs and partnerships have helped achieve &gt;$2 million for First Nations’ partners for housing, food and/or education from: ISC Post-secondary partnership to Anoki</w:t>
                    </w:r>
                    <w:r>
                      <w:rPr>
                        <w:sz w:val="24"/>
                        <w:szCs w:val="24"/>
                      </w:rPr>
                      <w:t>iwi</w:t>
                    </w:r>
                    <w:r w:rsidRPr="00294AC6">
                      <w:rPr>
                        <w:sz w:val="24"/>
                        <w:szCs w:val="24"/>
                      </w:rPr>
                      <w:t xml:space="preserve">n Training Institute ($700,000), Churchill Regional Economic Development Fund (CRED) with &gt;$200,000 each for two communities for sawmill and housing corporations, Teaching Kitchen Renovation application to Indigenous Service Canada (successful for $550,000 for Wasagamack), First Nations Guardians’ Initiative ($25,000), Indigenous, Community Food Centre ($100,000), etc. </w:t>
                    </w:r>
                  </w:p>
                  <w:p w14:paraId="4A4C39DF" w14:textId="7512106B" w:rsidR="00A113D8" w:rsidRPr="007D336D" w:rsidRDefault="0067770F" w:rsidP="005A69E3">
                    <w:pPr>
                      <w:widowControl w:val="0"/>
                      <w:autoSpaceDE w:val="0"/>
                      <w:autoSpaceDN w:val="0"/>
                      <w:adjustRightInd w:val="0"/>
                      <w:jc w:val="both"/>
                      <w:rPr>
                        <w:rFonts w:cs="Times New Roman"/>
                        <w:sz w:val="24"/>
                        <w:szCs w:val="24"/>
                      </w:rPr>
                    </w:pPr>
                    <w:r>
                      <w:rPr>
                        <w:sz w:val="24"/>
                        <w:szCs w:val="24"/>
                      </w:rPr>
                      <w:t xml:space="preserve">Knowledge mobilization </w:t>
                    </w:r>
                    <w:r w:rsidR="007D336D">
                      <w:rPr>
                        <w:sz w:val="24"/>
                        <w:szCs w:val="24"/>
                      </w:rPr>
                      <w:t>started</w:t>
                    </w:r>
                    <w:r>
                      <w:rPr>
                        <w:sz w:val="24"/>
                        <w:szCs w:val="24"/>
                      </w:rPr>
                      <w:t xml:space="preserve"> immediately</w:t>
                    </w:r>
                    <w:r w:rsidR="007D336D">
                      <w:rPr>
                        <w:sz w:val="24"/>
                        <w:szCs w:val="24"/>
                      </w:rPr>
                      <w:t xml:space="preserve"> through videos and websites</w:t>
                    </w:r>
                    <w:r w:rsidR="007231E9" w:rsidRPr="00294AC6">
                      <w:rPr>
                        <w:sz w:val="24"/>
                        <w:szCs w:val="24"/>
                      </w:rPr>
                      <w:t xml:space="preserve">. </w:t>
                    </w:r>
                    <w:r w:rsidR="007B6248" w:rsidRPr="00294AC6">
                      <w:rPr>
                        <w:sz w:val="24"/>
                        <w:szCs w:val="24"/>
                      </w:rPr>
                      <w:t>A coordinator was hired, as recommended by the adjudication committee, which facilitated monthly partnership meetings, regular subcommittee meetings, bimonthly newsletters, regular Facebook page updates, and coordination of research.</w:t>
                    </w:r>
                    <w:r w:rsidR="007B6248" w:rsidRPr="00294AC6">
                      <w:rPr>
                        <w:rFonts w:cs="Times New Roman"/>
                        <w:sz w:val="24"/>
                        <w:szCs w:val="24"/>
                      </w:rPr>
                      <w:t xml:space="preserve"> </w:t>
                    </w:r>
                    <w:r w:rsidR="007D336D">
                      <w:rPr>
                        <w:rFonts w:cs="Times New Roman"/>
                        <w:sz w:val="24"/>
                        <w:szCs w:val="24"/>
                      </w:rPr>
                      <w:t>COVID-19 increased</w:t>
                    </w:r>
                    <w:r w:rsidR="005A69E3">
                      <w:rPr>
                        <w:rFonts w:cs="Times New Roman"/>
                        <w:sz w:val="24"/>
                        <w:szCs w:val="24"/>
                      </w:rPr>
                      <w:t xml:space="preserve"> the importance of using video and social media to share findings about housing, food and education. </w:t>
                    </w:r>
                    <w:r w:rsidR="00E07410">
                      <w:rPr>
                        <w:sz w:val="24"/>
                        <w:szCs w:val="24"/>
                      </w:rPr>
                      <w:t>Meetings and workshops continue through</w:t>
                    </w:r>
                    <w:r w:rsidR="00B60DE5">
                      <w:rPr>
                        <w:sz w:val="24"/>
                        <w:szCs w:val="24"/>
                      </w:rPr>
                      <w:t xml:space="preserve"> Zoom</w:t>
                    </w:r>
                    <w:r w:rsidR="004613D9" w:rsidRPr="00294AC6">
                      <w:rPr>
                        <w:sz w:val="24"/>
                        <w:szCs w:val="24"/>
                      </w:rPr>
                      <w:t xml:space="preserve">. </w:t>
                    </w:r>
                  </w:p>
                </w:sdtContent>
              </w:sdt>
            </w:sdtContent>
          </w:sdt>
        </w:tc>
      </w:tr>
    </w:tbl>
    <w:p w14:paraId="08AA8ACE" w14:textId="77777777" w:rsidR="00A113D8" w:rsidRPr="00294AC6" w:rsidRDefault="00A113D8" w:rsidP="00B377DF">
      <w:pPr>
        <w:pStyle w:val="NoSpacing"/>
        <w:rPr>
          <w:b/>
          <w:bCs/>
          <w:sz w:val="24"/>
          <w:szCs w:val="24"/>
        </w:rPr>
      </w:pPr>
    </w:p>
    <w:p w14:paraId="15FE2747" w14:textId="77777777" w:rsidR="00B377DF" w:rsidRPr="00294AC6" w:rsidRDefault="00B377DF" w:rsidP="00406AE6">
      <w:pPr>
        <w:pStyle w:val="NoSpacing"/>
        <w:rPr>
          <w:sz w:val="24"/>
          <w:szCs w:val="24"/>
        </w:rPr>
      </w:pPr>
    </w:p>
    <w:p w14:paraId="6406E002" w14:textId="76AE3740" w:rsidR="00D70405" w:rsidRPr="00294AC6" w:rsidRDefault="00D70405" w:rsidP="00406AE6">
      <w:pPr>
        <w:pStyle w:val="NoSpacing"/>
        <w:rPr>
          <w:rStyle w:val="Strong"/>
          <w:sz w:val="24"/>
          <w:szCs w:val="24"/>
        </w:rPr>
      </w:pPr>
      <w:r w:rsidRPr="00294AC6">
        <w:rPr>
          <w:rStyle w:val="Strong"/>
          <w:sz w:val="24"/>
          <w:szCs w:val="24"/>
        </w:rPr>
        <w:t>Has your project involved any of the following methods of knowledge mobilization? Select all that apply.</w:t>
      </w:r>
    </w:p>
    <w:p w14:paraId="6406E003" w14:textId="77777777" w:rsidR="00D70405" w:rsidRPr="00294AC6" w:rsidRDefault="00D70405" w:rsidP="00406AE6">
      <w:pPr>
        <w:pStyle w:val="NoSpacing"/>
        <w:rPr>
          <w:sz w:val="24"/>
          <w:szCs w:val="24"/>
        </w:rPr>
      </w:pPr>
    </w:p>
    <w:p w14:paraId="6406E004" w14:textId="1ED90F21" w:rsidR="00D70405" w:rsidRPr="00294AC6" w:rsidRDefault="006B1B37" w:rsidP="007B764C">
      <w:pPr>
        <w:pStyle w:val="NoSpacing"/>
        <w:spacing w:before="120" w:after="120"/>
        <w:ind w:left="720" w:hanging="720"/>
        <w:jc w:val="both"/>
        <w:rPr>
          <w:sz w:val="24"/>
          <w:szCs w:val="24"/>
        </w:rPr>
      </w:pPr>
      <w:r w:rsidRPr="00294AC6">
        <w:rPr>
          <w:sz w:val="24"/>
          <w:szCs w:val="24"/>
        </w:rPr>
        <w:t>x</w:t>
      </w:r>
      <w:r w:rsidR="00D70405" w:rsidRPr="00294AC6">
        <w:rPr>
          <w:sz w:val="24"/>
          <w:szCs w:val="24"/>
        </w:rPr>
        <w:t xml:space="preserve"> </w:t>
      </w:r>
      <w:r w:rsidR="00A66D1C" w:rsidRPr="00294AC6">
        <w:rPr>
          <w:sz w:val="24"/>
          <w:szCs w:val="24"/>
        </w:rPr>
        <w:tab/>
      </w:r>
      <w:r w:rsidR="00D70405" w:rsidRPr="00294AC6">
        <w:rPr>
          <w:sz w:val="24"/>
          <w:szCs w:val="24"/>
        </w:rPr>
        <w:t>Academic dissemination (</w:t>
      </w:r>
      <w:r w:rsidR="00C437C4" w:rsidRPr="00294AC6">
        <w:rPr>
          <w:i/>
          <w:sz w:val="24"/>
          <w:szCs w:val="24"/>
        </w:rPr>
        <w:t>e</w:t>
      </w:r>
      <w:r w:rsidR="00D70405" w:rsidRPr="00294AC6">
        <w:rPr>
          <w:i/>
          <w:sz w:val="24"/>
          <w:szCs w:val="24"/>
        </w:rPr>
        <w:t>ssentially, a one-way flow to other schol</w:t>
      </w:r>
      <w:r w:rsidR="00A66D1C" w:rsidRPr="00294AC6">
        <w:rPr>
          <w:i/>
          <w:sz w:val="24"/>
          <w:szCs w:val="24"/>
        </w:rPr>
        <w:t xml:space="preserve">ars in or near your field(s) of </w:t>
      </w:r>
      <w:r w:rsidR="00D70405" w:rsidRPr="00294AC6">
        <w:rPr>
          <w:i/>
          <w:sz w:val="24"/>
          <w:szCs w:val="24"/>
        </w:rPr>
        <w:t>research)</w:t>
      </w:r>
    </w:p>
    <w:p w14:paraId="6406E005" w14:textId="3B0941EF" w:rsidR="00D70405" w:rsidRPr="00294AC6" w:rsidRDefault="006B1B37" w:rsidP="007B764C">
      <w:pPr>
        <w:pStyle w:val="NoSpacing"/>
        <w:spacing w:before="120" w:after="120"/>
        <w:jc w:val="both"/>
        <w:rPr>
          <w:sz w:val="24"/>
          <w:szCs w:val="24"/>
        </w:rPr>
      </w:pPr>
      <w:r w:rsidRPr="00294AC6">
        <w:rPr>
          <w:sz w:val="24"/>
          <w:szCs w:val="24"/>
        </w:rPr>
        <w:t>x</w:t>
      </w:r>
      <w:r w:rsidR="00D70405" w:rsidRPr="00294AC6">
        <w:rPr>
          <w:sz w:val="24"/>
          <w:szCs w:val="24"/>
        </w:rPr>
        <w:t xml:space="preserve"> </w:t>
      </w:r>
      <w:r w:rsidR="00A66D1C" w:rsidRPr="00294AC6">
        <w:rPr>
          <w:sz w:val="24"/>
          <w:szCs w:val="24"/>
        </w:rPr>
        <w:tab/>
      </w:r>
      <w:r w:rsidR="00D70405" w:rsidRPr="00294AC6">
        <w:rPr>
          <w:sz w:val="24"/>
          <w:szCs w:val="24"/>
        </w:rPr>
        <w:t>Knowledge transfer (</w:t>
      </w:r>
      <w:r w:rsidR="00C437C4" w:rsidRPr="00294AC6">
        <w:rPr>
          <w:i/>
          <w:sz w:val="24"/>
          <w:szCs w:val="24"/>
        </w:rPr>
        <w:t>t</w:t>
      </w:r>
      <w:r w:rsidR="00D70405" w:rsidRPr="00294AC6">
        <w:rPr>
          <w:i/>
          <w:sz w:val="24"/>
          <w:szCs w:val="24"/>
        </w:rPr>
        <w:t>ransferring knowledge to scholars in other fields of research)</w:t>
      </w:r>
    </w:p>
    <w:p w14:paraId="6406E006" w14:textId="62E3DB58" w:rsidR="00D70405" w:rsidRPr="00294AC6" w:rsidRDefault="006B1B37" w:rsidP="007B764C">
      <w:pPr>
        <w:pStyle w:val="NoSpacing"/>
        <w:spacing w:before="120" w:after="120"/>
        <w:ind w:left="720" w:hanging="720"/>
        <w:jc w:val="both"/>
        <w:rPr>
          <w:i/>
          <w:sz w:val="24"/>
          <w:szCs w:val="24"/>
        </w:rPr>
      </w:pPr>
      <w:r w:rsidRPr="00294AC6">
        <w:rPr>
          <w:sz w:val="24"/>
          <w:szCs w:val="24"/>
        </w:rPr>
        <w:t>x</w:t>
      </w:r>
      <w:r w:rsidR="00D70405" w:rsidRPr="00294AC6">
        <w:rPr>
          <w:sz w:val="24"/>
          <w:szCs w:val="24"/>
        </w:rPr>
        <w:t xml:space="preserve"> </w:t>
      </w:r>
      <w:r w:rsidR="00A66D1C" w:rsidRPr="00294AC6">
        <w:rPr>
          <w:sz w:val="24"/>
          <w:szCs w:val="24"/>
        </w:rPr>
        <w:tab/>
      </w:r>
      <w:r w:rsidR="00D70405" w:rsidRPr="00294AC6">
        <w:rPr>
          <w:sz w:val="24"/>
          <w:szCs w:val="24"/>
        </w:rPr>
        <w:t>Knowledge translation (</w:t>
      </w:r>
      <w:r w:rsidR="00C437C4" w:rsidRPr="00294AC6">
        <w:rPr>
          <w:i/>
          <w:sz w:val="24"/>
          <w:szCs w:val="24"/>
        </w:rPr>
        <w:t>w</w:t>
      </w:r>
      <w:r w:rsidR="00D70405" w:rsidRPr="00294AC6">
        <w:rPr>
          <w:i/>
          <w:sz w:val="24"/>
          <w:szCs w:val="24"/>
        </w:rPr>
        <w:t>riting or presenting research findings in more readable or useable forms e.g., writing for a wider or more diverse public)</w:t>
      </w:r>
    </w:p>
    <w:p w14:paraId="6406E007" w14:textId="13F48A38" w:rsidR="00D70405" w:rsidRPr="00294AC6" w:rsidRDefault="006B1B37" w:rsidP="007B764C">
      <w:pPr>
        <w:pStyle w:val="NoSpacing"/>
        <w:spacing w:before="120" w:after="120"/>
        <w:ind w:left="720" w:hanging="720"/>
        <w:jc w:val="both"/>
        <w:rPr>
          <w:sz w:val="24"/>
          <w:szCs w:val="24"/>
        </w:rPr>
      </w:pPr>
      <w:r w:rsidRPr="00294AC6">
        <w:rPr>
          <w:rFonts w:eastAsia="MS Gothic"/>
          <w:sz w:val="24"/>
          <w:szCs w:val="24"/>
          <w:lang w:val="en-US"/>
        </w:rPr>
        <w:t>x</w:t>
      </w:r>
      <w:r w:rsidR="00A66D1C" w:rsidRPr="00294AC6">
        <w:rPr>
          <w:sz w:val="24"/>
          <w:szCs w:val="24"/>
        </w:rPr>
        <w:tab/>
      </w:r>
      <w:r w:rsidR="00D70405" w:rsidRPr="00294AC6">
        <w:rPr>
          <w:sz w:val="24"/>
          <w:szCs w:val="24"/>
        </w:rPr>
        <w:t>Knowledge exchange (</w:t>
      </w:r>
      <w:r w:rsidR="00C437C4" w:rsidRPr="00294AC6">
        <w:rPr>
          <w:i/>
          <w:sz w:val="24"/>
          <w:szCs w:val="24"/>
        </w:rPr>
        <w:t>e</w:t>
      </w:r>
      <w:r w:rsidR="00D70405" w:rsidRPr="00294AC6">
        <w:rPr>
          <w:i/>
          <w:sz w:val="24"/>
          <w:szCs w:val="24"/>
        </w:rPr>
        <w:t>xchanging or sharing knowledge with other disciplines or across sectors (two-way flow) e.g., workshop or conference)</w:t>
      </w:r>
    </w:p>
    <w:p w14:paraId="6406E008" w14:textId="5AE03038" w:rsidR="00D70405" w:rsidRPr="00294AC6" w:rsidRDefault="00821168" w:rsidP="007B764C">
      <w:pPr>
        <w:pStyle w:val="NoSpacing"/>
        <w:spacing w:before="120" w:after="120"/>
        <w:jc w:val="both"/>
        <w:rPr>
          <w:sz w:val="24"/>
          <w:szCs w:val="24"/>
        </w:rPr>
      </w:pPr>
      <w:r w:rsidRPr="00294AC6">
        <w:rPr>
          <w:rFonts w:eastAsia="MS Gothic"/>
          <w:sz w:val="24"/>
          <w:szCs w:val="24"/>
          <w:lang w:val="en-US"/>
        </w:rPr>
        <w:t>x</w:t>
      </w:r>
      <w:r w:rsidR="00A66D1C" w:rsidRPr="00294AC6">
        <w:rPr>
          <w:sz w:val="24"/>
          <w:szCs w:val="24"/>
        </w:rPr>
        <w:tab/>
      </w:r>
      <w:r w:rsidR="00D70405" w:rsidRPr="00294AC6">
        <w:rPr>
          <w:sz w:val="24"/>
          <w:szCs w:val="24"/>
        </w:rPr>
        <w:t>Knowledge brokering (</w:t>
      </w:r>
      <w:r w:rsidR="00C437C4" w:rsidRPr="00294AC6">
        <w:rPr>
          <w:i/>
          <w:sz w:val="24"/>
          <w:szCs w:val="24"/>
        </w:rPr>
        <w:t>f</w:t>
      </w:r>
      <w:r w:rsidR="00D70405" w:rsidRPr="00294AC6">
        <w:rPr>
          <w:i/>
          <w:sz w:val="24"/>
          <w:szCs w:val="24"/>
        </w:rPr>
        <w:t>acilitating the flow of knowledge between others)</w:t>
      </w:r>
    </w:p>
    <w:p w14:paraId="6406E009" w14:textId="3ED436F1" w:rsidR="00D70405" w:rsidRPr="00294AC6" w:rsidRDefault="006B1B37" w:rsidP="007B764C">
      <w:pPr>
        <w:pStyle w:val="NoSpacing"/>
        <w:spacing w:before="120" w:after="120"/>
        <w:ind w:left="720" w:hanging="720"/>
        <w:jc w:val="both"/>
        <w:rPr>
          <w:sz w:val="24"/>
          <w:szCs w:val="24"/>
        </w:rPr>
      </w:pPr>
      <w:r w:rsidRPr="00294AC6">
        <w:rPr>
          <w:rFonts w:eastAsia="MS Gothic" w:cs="MS Gothic"/>
          <w:sz w:val="24"/>
          <w:szCs w:val="24"/>
          <w:lang w:val="en-US"/>
        </w:rPr>
        <w:t>x</w:t>
      </w:r>
      <w:r w:rsidR="00A66D1C" w:rsidRPr="00294AC6">
        <w:rPr>
          <w:sz w:val="24"/>
          <w:szCs w:val="24"/>
        </w:rPr>
        <w:tab/>
      </w:r>
      <w:r w:rsidR="00D70405" w:rsidRPr="00294AC6">
        <w:rPr>
          <w:sz w:val="24"/>
          <w:szCs w:val="24"/>
        </w:rPr>
        <w:t>Knowledge synthesis (</w:t>
      </w:r>
      <w:r w:rsidR="00C437C4" w:rsidRPr="00294AC6">
        <w:rPr>
          <w:i/>
          <w:sz w:val="24"/>
          <w:szCs w:val="24"/>
        </w:rPr>
        <w:t>p</w:t>
      </w:r>
      <w:r w:rsidR="00D70405" w:rsidRPr="00294AC6">
        <w:rPr>
          <w:i/>
          <w:sz w:val="24"/>
          <w:szCs w:val="24"/>
        </w:rPr>
        <w:t>ulling together existing research in a useful form for other researchers or</w:t>
      </w:r>
      <w:r w:rsidR="00D70405" w:rsidRPr="00294AC6">
        <w:rPr>
          <w:sz w:val="24"/>
          <w:szCs w:val="24"/>
        </w:rPr>
        <w:t xml:space="preserve"> </w:t>
      </w:r>
      <w:r w:rsidR="00D70405" w:rsidRPr="00294AC6">
        <w:rPr>
          <w:i/>
          <w:sz w:val="24"/>
          <w:szCs w:val="24"/>
        </w:rPr>
        <w:t>organizations)</w:t>
      </w:r>
    </w:p>
    <w:p w14:paraId="6406E00A" w14:textId="0CEED947" w:rsidR="00D70405" w:rsidRPr="00294AC6" w:rsidRDefault="006B1B37" w:rsidP="007B764C">
      <w:pPr>
        <w:pStyle w:val="NoSpacing"/>
        <w:spacing w:before="120" w:after="120"/>
        <w:ind w:left="720" w:hanging="720"/>
        <w:jc w:val="both"/>
        <w:rPr>
          <w:sz w:val="24"/>
          <w:szCs w:val="24"/>
        </w:rPr>
      </w:pPr>
      <w:r w:rsidRPr="00294AC6">
        <w:rPr>
          <w:rFonts w:eastAsia="MS Gothic" w:cs="MS Gothic"/>
          <w:sz w:val="24"/>
          <w:szCs w:val="24"/>
          <w:lang w:val="en-US"/>
        </w:rPr>
        <w:lastRenderedPageBreak/>
        <w:t>x</w:t>
      </w:r>
      <w:r w:rsidR="00A66D1C" w:rsidRPr="00294AC6">
        <w:rPr>
          <w:sz w:val="24"/>
          <w:szCs w:val="24"/>
        </w:rPr>
        <w:tab/>
      </w:r>
      <w:r w:rsidR="00D70405" w:rsidRPr="00294AC6">
        <w:rPr>
          <w:sz w:val="24"/>
          <w:szCs w:val="24"/>
        </w:rPr>
        <w:t>Co-production (</w:t>
      </w:r>
      <w:r w:rsidR="00C437C4" w:rsidRPr="00294AC6">
        <w:rPr>
          <w:i/>
          <w:sz w:val="24"/>
          <w:szCs w:val="24"/>
        </w:rPr>
        <w:t>b</w:t>
      </w:r>
      <w:r w:rsidR="00D70405" w:rsidRPr="00294AC6">
        <w:rPr>
          <w:i/>
          <w:sz w:val="24"/>
          <w:szCs w:val="24"/>
        </w:rPr>
        <w:t>uilding research teams or alliances that generate new knowledge based on an ongoing exchange of knowledge)</w:t>
      </w:r>
    </w:p>
    <w:p w14:paraId="6406E00B" w14:textId="4DE8A85C" w:rsidR="00D70405" w:rsidRPr="00294AC6" w:rsidRDefault="006B1B37" w:rsidP="007B764C">
      <w:pPr>
        <w:pStyle w:val="NoSpacing"/>
        <w:spacing w:before="120"/>
        <w:ind w:left="720" w:hanging="720"/>
        <w:jc w:val="both"/>
        <w:rPr>
          <w:sz w:val="24"/>
          <w:szCs w:val="24"/>
        </w:rPr>
      </w:pPr>
      <w:r w:rsidRPr="00294AC6">
        <w:rPr>
          <w:rFonts w:eastAsia="MS Gothic" w:cs="MS Gothic"/>
          <w:sz w:val="24"/>
          <w:szCs w:val="24"/>
          <w:lang w:val="en-US"/>
        </w:rPr>
        <w:t>x</w:t>
      </w:r>
      <w:r w:rsidR="00A66D1C" w:rsidRPr="00294AC6">
        <w:rPr>
          <w:sz w:val="24"/>
          <w:szCs w:val="24"/>
        </w:rPr>
        <w:tab/>
      </w:r>
      <w:r w:rsidR="00D70405" w:rsidRPr="00294AC6">
        <w:rPr>
          <w:sz w:val="24"/>
          <w:szCs w:val="24"/>
        </w:rPr>
        <w:t>Networking (</w:t>
      </w:r>
      <w:r w:rsidR="00C437C4" w:rsidRPr="00294AC6">
        <w:rPr>
          <w:i/>
          <w:sz w:val="24"/>
          <w:szCs w:val="24"/>
        </w:rPr>
        <w:t>o</w:t>
      </w:r>
      <w:r w:rsidR="00D70405" w:rsidRPr="00294AC6">
        <w:rPr>
          <w:i/>
          <w:sz w:val="24"/>
          <w:szCs w:val="24"/>
        </w:rPr>
        <w:t>rganizing ongoing networks of scholars and/or other experts to mobilize knowledge)</w:t>
      </w:r>
    </w:p>
    <w:p w14:paraId="6406E00C" w14:textId="77777777" w:rsidR="00D70405" w:rsidRPr="00294AC6" w:rsidRDefault="00D70405" w:rsidP="00406AE6">
      <w:pPr>
        <w:pStyle w:val="NoSpacing"/>
        <w:rPr>
          <w:sz w:val="24"/>
          <w:szCs w:val="24"/>
        </w:rPr>
      </w:pPr>
    </w:p>
    <w:p w14:paraId="0EFB7801" w14:textId="29A7DD17" w:rsidR="00322180" w:rsidRPr="00294AC6" w:rsidRDefault="00E0031D" w:rsidP="00322180">
      <w:pPr>
        <w:pStyle w:val="NoSpacing"/>
        <w:rPr>
          <w:rStyle w:val="Strong"/>
          <w:b w:val="0"/>
          <w:bCs w:val="0"/>
          <w:sz w:val="24"/>
          <w:szCs w:val="24"/>
        </w:rPr>
      </w:pPr>
      <w:r w:rsidRPr="00294AC6">
        <w:rPr>
          <w:rStyle w:val="Strong"/>
          <w:sz w:val="24"/>
          <w:szCs w:val="24"/>
        </w:rPr>
        <w:t xml:space="preserve">How many research products (including those under submission) have resulted </w:t>
      </w:r>
      <w:r w:rsidR="008F2DFD" w:rsidRPr="00294AC6">
        <w:rPr>
          <w:rStyle w:val="Strong"/>
          <w:sz w:val="24"/>
          <w:szCs w:val="24"/>
        </w:rPr>
        <w:t xml:space="preserve">directly </w:t>
      </w:r>
      <w:r w:rsidRPr="00294AC6">
        <w:rPr>
          <w:rStyle w:val="Strong"/>
          <w:sz w:val="24"/>
          <w:szCs w:val="24"/>
        </w:rPr>
        <w:t xml:space="preserve">from the </w:t>
      </w:r>
      <w:r w:rsidR="00610DEA" w:rsidRPr="00294AC6">
        <w:rPr>
          <w:rStyle w:val="Strong"/>
          <w:sz w:val="24"/>
          <w:szCs w:val="24"/>
        </w:rPr>
        <w:t>Partnership Grant</w:t>
      </w:r>
      <w:r w:rsidRPr="00294AC6">
        <w:rPr>
          <w:rStyle w:val="Strong"/>
          <w:sz w:val="24"/>
          <w:szCs w:val="24"/>
        </w:rPr>
        <w:t>?</w:t>
      </w:r>
      <w:r w:rsidR="00DE7FB0" w:rsidRPr="00294AC6">
        <w:rPr>
          <w:rStyle w:val="Strong"/>
          <w:sz w:val="24"/>
          <w:szCs w:val="24"/>
        </w:rPr>
        <w:t xml:space="preserve"> </w:t>
      </w:r>
      <w:r w:rsidR="004E09B8" w:rsidRPr="00294AC6">
        <w:rPr>
          <w:rStyle w:val="Strong"/>
          <w:sz w:val="24"/>
          <w:szCs w:val="24"/>
        </w:rPr>
        <w:t xml:space="preserve">You may append a list of publications tied to specific team members and objectives </w:t>
      </w:r>
      <w:r w:rsidR="00EE3FF8" w:rsidRPr="00294AC6">
        <w:rPr>
          <w:rStyle w:val="Strong"/>
          <w:sz w:val="24"/>
          <w:szCs w:val="24"/>
        </w:rPr>
        <w:t>to help demonstrate the direct link to the project.</w:t>
      </w:r>
      <w:r w:rsidR="00322180" w:rsidRPr="00294AC6">
        <w:rPr>
          <w:rStyle w:val="Strong"/>
          <w:b w:val="0"/>
          <w:bCs w:val="0"/>
          <w:sz w:val="24"/>
          <w:szCs w:val="24"/>
        </w:rPr>
        <w:t xml:space="preserve"> How many research products do you anticipate resulting by the midterm point of the grant?</w:t>
      </w:r>
    </w:p>
    <w:p w14:paraId="69792D68" w14:textId="77777777" w:rsidR="00322180" w:rsidRPr="00294AC6" w:rsidRDefault="00322180" w:rsidP="00322180">
      <w:pPr>
        <w:pStyle w:val="NoSpacing"/>
        <w:rPr>
          <w:sz w:val="24"/>
          <w:szCs w:val="24"/>
        </w:rPr>
      </w:pPr>
    </w:p>
    <w:tbl>
      <w:tblPr>
        <w:tblStyle w:val="TableGrid"/>
        <w:tblW w:w="5000" w:type="pct"/>
        <w:tblLook w:val="04A0" w:firstRow="1" w:lastRow="0" w:firstColumn="1" w:lastColumn="0" w:noHBand="0" w:noVBand="1"/>
      </w:tblPr>
      <w:tblGrid>
        <w:gridCol w:w="5018"/>
        <w:gridCol w:w="2279"/>
        <w:gridCol w:w="2279"/>
      </w:tblGrid>
      <w:tr w:rsidR="00156FF8" w:rsidRPr="00294AC6" w14:paraId="1A083CCA" w14:textId="77777777" w:rsidTr="00156FF8">
        <w:trPr>
          <w:tblHeader/>
        </w:trPr>
        <w:tc>
          <w:tcPr>
            <w:tcW w:w="2620" w:type="pct"/>
            <w:shd w:val="clear" w:color="auto" w:fill="D9D9D9" w:themeFill="background1" w:themeFillShade="D9"/>
          </w:tcPr>
          <w:p w14:paraId="68CFDE7F" w14:textId="77777777" w:rsidR="00156FF8" w:rsidRPr="00294AC6" w:rsidRDefault="00156FF8" w:rsidP="00D92188">
            <w:pPr>
              <w:pStyle w:val="NoSpacing"/>
              <w:spacing w:before="60" w:after="60"/>
              <w:rPr>
                <w:sz w:val="24"/>
                <w:szCs w:val="24"/>
              </w:rPr>
            </w:pPr>
            <w:r w:rsidRPr="00294AC6">
              <w:rPr>
                <w:sz w:val="24"/>
                <w:szCs w:val="24"/>
              </w:rPr>
              <w:t>Products</w:t>
            </w:r>
          </w:p>
        </w:tc>
        <w:tc>
          <w:tcPr>
            <w:tcW w:w="1190" w:type="pct"/>
            <w:shd w:val="clear" w:color="auto" w:fill="D9D9D9" w:themeFill="background1" w:themeFillShade="D9"/>
          </w:tcPr>
          <w:p w14:paraId="69639788" w14:textId="6BBFBE63" w:rsidR="00156FF8" w:rsidRPr="00294AC6" w:rsidRDefault="00156FF8" w:rsidP="00D92188">
            <w:pPr>
              <w:pStyle w:val="NoSpacing"/>
              <w:spacing w:before="60" w:after="60"/>
              <w:jc w:val="center"/>
              <w:rPr>
                <w:sz w:val="24"/>
                <w:szCs w:val="24"/>
              </w:rPr>
            </w:pPr>
            <w:r w:rsidRPr="00294AC6">
              <w:rPr>
                <w:sz w:val="24"/>
                <w:szCs w:val="24"/>
              </w:rPr>
              <w:t>Number Developed</w:t>
            </w:r>
          </w:p>
        </w:tc>
        <w:tc>
          <w:tcPr>
            <w:tcW w:w="1190" w:type="pct"/>
            <w:shd w:val="clear" w:color="auto" w:fill="D9D9D9" w:themeFill="background1" w:themeFillShade="D9"/>
            <w:vAlign w:val="center"/>
          </w:tcPr>
          <w:p w14:paraId="0997A7AD" w14:textId="5DED0848" w:rsidR="00156FF8" w:rsidRPr="00294AC6" w:rsidRDefault="00156FF8" w:rsidP="00D92188">
            <w:pPr>
              <w:pStyle w:val="NoSpacing"/>
              <w:spacing w:before="60" w:after="60"/>
              <w:jc w:val="center"/>
              <w:rPr>
                <w:sz w:val="24"/>
                <w:szCs w:val="24"/>
              </w:rPr>
            </w:pPr>
            <w:r w:rsidRPr="00294AC6">
              <w:rPr>
                <w:sz w:val="24"/>
                <w:szCs w:val="24"/>
              </w:rPr>
              <w:t>Number Planned</w:t>
            </w:r>
          </w:p>
        </w:tc>
      </w:tr>
      <w:tr w:rsidR="00156FF8" w:rsidRPr="00294AC6" w14:paraId="4CC3C4E2" w14:textId="77777777" w:rsidTr="00D92188">
        <w:tc>
          <w:tcPr>
            <w:tcW w:w="2620" w:type="pct"/>
          </w:tcPr>
          <w:p w14:paraId="4910D9EA" w14:textId="77777777" w:rsidR="00156FF8" w:rsidRPr="00294AC6" w:rsidRDefault="00156FF8" w:rsidP="00156FF8">
            <w:pPr>
              <w:pStyle w:val="NoSpacing"/>
              <w:spacing w:before="60" w:after="60"/>
              <w:rPr>
                <w:sz w:val="24"/>
                <w:szCs w:val="24"/>
              </w:rPr>
            </w:pPr>
            <w:r w:rsidRPr="00294AC6">
              <w:rPr>
                <w:sz w:val="24"/>
                <w:szCs w:val="24"/>
              </w:rPr>
              <w:t>Presentations</w:t>
            </w:r>
          </w:p>
        </w:tc>
        <w:tc>
          <w:tcPr>
            <w:tcW w:w="1190" w:type="pct"/>
            <w:vAlign w:val="center"/>
          </w:tcPr>
          <w:p w14:paraId="57F56E40" w14:textId="3BA3D6D8" w:rsidR="00156FF8" w:rsidRPr="00294AC6" w:rsidRDefault="00A26442" w:rsidP="00156FF8">
            <w:pPr>
              <w:pStyle w:val="NoSpacing"/>
              <w:spacing w:before="60" w:after="60"/>
              <w:jc w:val="center"/>
              <w:rPr>
                <w:sz w:val="24"/>
                <w:szCs w:val="24"/>
              </w:rPr>
            </w:pPr>
            <w:r w:rsidRPr="00294AC6">
              <w:rPr>
                <w:sz w:val="24"/>
                <w:szCs w:val="24"/>
              </w:rPr>
              <w:t>3</w:t>
            </w:r>
            <w:r w:rsidR="005A69E3">
              <w:rPr>
                <w:sz w:val="24"/>
                <w:szCs w:val="24"/>
              </w:rPr>
              <w:t>5</w:t>
            </w:r>
          </w:p>
        </w:tc>
        <w:tc>
          <w:tcPr>
            <w:tcW w:w="1190" w:type="pct"/>
            <w:vAlign w:val="center"/>
          </w:tcPr>
          <w:p w14:paraId="2684B941" w14:textId="2CB93365" w:rsidR="00156FF8" w:rsidRPr="00294AC6" w:rsidRDefault="00156FF8" w:rsidP="00156FF8">
            <w:pPr>
              <w:pStyle w:val="NoSpacing"/>
              <w:spacing w:before="60" w:after="60"/>
              <w:jc w:val="center"/>
              <w:rPr>
                <w:sz w:val="24"/>
                <w:szCs w:val="24"/>
              </w:rPr>
            </w:pPr>
            <w:r w:rsidRPr="00294AC6">
              <w:rPr>
                <w:sz w:val="24"/>
                <w:szCs w:val="24"/>
              </w:rPr>
              <w:t>30</w:t>
            </w:r>
          </w:p>
        </w:tc>
      </w:tr>
      <w:tr w:rsidR="00156FF8" w:rsidRPr="00294AC6" w14:paraId="743B3562" w14:textId="77777777" w:rsidTr="00D92188">
        <w:tc>
          <w:tcPr>
            <w:tcW w:w="2620" w:type="pct"/>
          </w:tcPr>
          <w:p w14:paraId="0D64FCE1" w14:textId="77777777" w:rsidR="00156FF8" w:rsidRPr="00294AC6" w:rsidRDefault="00156FF8" w:rsidP="00156FF8">
            <w:pPr>
              <w:pStyle w:val="NoSpacing"/>
              <w:spacing w:before="60" w:after="60"/>
              <w:rPr>
                <w:sz w:val="24"/>
                <w:szCs w:val="24"/>
              </w:rPr>
            </w:pPr>
            <w:r w:rsidRPr="00294AC6">
              <w:rPr>
                <w:sz w:val="24"/>
                <w:szCs w:val="24"/>
              </w:rPr>
              <w:t>Interviews (broadcast or text)</w:t>
            </w:r>
          </w:p>
        </w:tc>
        <w:tc>
          <w:tcPr>
            <w:tcW w:w="1190" w:type="pct"/>
            <w:vAlign w:val="center"/>
          </w:tcPr>
          <w:p w14:paraId="1C0EC1B6" w14:textId="7268D2D1" w:rsidR="00156FF8" w:rsidRPr="00294AC6" w:rsidRDefault="005A69E3" w:rsidP="00156FF8">
            <w:pPr>
              <w:pStyle w:val="NoSpacing"/>
              <w:spacing w:before="60" w:after="60"/>
              <w:jc w:val="center"/>
              <w:rPr>
                <w:sz w:val="24"/>
                <w:szCs w:val="24"/>
              </w:rPr>
            </w:pPr>
            <w:r>
              <w:rPr>
                <w:sz w:val="24"/>
                <w:szCs w:val="24"/>
              </w:rPr>
              <w:t>6</w:t>
            </w:r>
          </w:p>
        </w:tc>
        <w:tc>
          <w:tcPr>
            <w:tcW w:w="1190" w:type="pct"/>
            <w:vAlign w:val="center"/>
          </w:tcPr>
          <w:p w14:paraId="7645F0FE" w14:textId="7D936ECE" w:rsidR="00156FF8" w:rsidRPr="00294AC6" w:rsidRDefault="00156FF8" w:rsidP="00156FF8">
            <w:pPr>
              <w:pStyle w:val="NoSpacing"/>
              <w:spacing w:before="60" w:after="60"/>
              <w:jc w:val="center"/>
              <w:rPr>
                <w:sz w:val="24"/>
                <w:szCs w:val="24"/>
              </w:rPr>
            </w:pPr>
            <w:r w:rsidRPr="00294AC6">
              <w:rPr>
                <w:sz w:val="24"/>
                <w:szCs w:val="24"/>
              </w:rPr>
              <w:t>10</w:t>
            </w:r>
          </w:p>
        </w:tc>
      </w:tr>
      <w:tr w:rsidR="00156FF8" w:rsidRPr="00294AC6" w14:paraId="486DB9BC" w14:textId="77777777" w:rsidTr="00D92188">
        <w:tc>
          <w:tcPr>
            <w:tcW w:w="2620" w:type="pct"/>
          </w:tcPr>
          <w:p w14:paraId="1E7BED36" w14:textId="77777777" w:rsidR="00156FF8" w:rsidRPr="00294AC6" w:rsidRDefault="00156FF8" w:rsidP="00156FF8">
            <w:pPr>
              <w:pStyle w:val="NoSpacing"/>
              <w:spacing w:before="60" w:after="60"/>
              <w:rPr>
                <w:sz w:val="24"/>
                <w:szCs w:val="24"/>
              </w:rPr>
            </w:pPr>
            <w:r w:rsidRPr="00294AC6">
              <w:rPr>
                <w:sz w:val="24"/>
                <w:szCs w:val="24"/>
              </w:rPr>
              <w:t>Peer-reviewed journal articles (open access)</w:t>
            </w:r>
          </w:p>
        </w:tc>
        <w:tc>
          <w:tcPr>
            <w:tcW w:w="1190" w:type="pct"/>
            <w:vAlign w:val="center"/>
          </w:tcPr>
          <w:p w14:paraId="52445BCE" w14:textId="07DB1F34" w:rsidR="00156FF8" w:rsidRPr="00294AC6" w:rsidRDefault="00371D43" w:rsidP="00156FF8">
            <w:pPr>
              <w:pStyle w:val="NoSpacing"/>
              <w:spacing w:before="60" w:after="60"/>
              <w:jc w:val="center"/>
              <w:rPr>
                <w:sz w:val="24"/>
                <w:szCs w:val="24"/>
              </w:rPr>
            </w:pPr>
            <w:r>
              <w:rPr>
                <w:sz w:val="24"/>
                <w:szCs w:val="24"/>
              </w:rPr>
              <w:t>2</w:t>
            </w:r>
          </w:p>
        </w:tc>
        <w:tc>
          <w:tcPr>
            <w:tcW w:w="1190" w:type="pct"/>
            <w:vAlign w:val="center"/>
          </w:tcPr>
          <w:p w14:paraId="1347E6CB" w14:textId="7D2A13BE" w:rsidR="00156FF8" w:rsidRPr="00294AC6" w:rsidRDefault="00156FF8" w:rsidP="00156FF8">
            <w:pPr>
              <w:pStyle w:val="NoSpacing"/>
              <w:spacing w:before="60" w:after="60"/>
              <w:jc w:val="center"/>
              <w:rPr>
                <w:sz w:val="24"/>
                <w:szCs w:val="24"/>
              </w:rPr>
            </w:pPr>
            <w:r w:rsidRPr="00294AC6">
              <w:rPr>
                <w:sz w:val="24"/>
                <w:szCs w:val="24"/>
              </w:rPr>
              <w:t>10</w:t>
            </w:r>
          </w:p>
        </w:tc>
      </w:tr>
      <w:tr w:rsidR="00156FF8" w:rsidRPr="00294AC6" w14:paraId="08697794" w14:textId="77777777" w:rsidTr="00D92188">
        <w:tc>
          <w:tcPr>
            <w:tcW w:w="2620" w:type="pct"/>
          </w:tcPr>
          <w:p w14:paraId="347B3FC8" w14:textId="77777777" w:rsidR="00156FF8" w:rsidRPr="00294AC6" w:rsidRDefault="00156FF8" w:rsidP="00156FF8">
            <w:pPr>
              <w:pStyle w:val="NoSpacing"/>
              <w:spacing w:before="60" w:after="60"/>
              <w:rPr>
                <w:sz w:val="24"/>
                <w:szCs w:val="24"/>
              </w:rPr>
            </w:pPr>
            <w:r w:rsidRPr="00294AC6">
              <w:rPr>
                <w:sz w:val="24"/>
                <w:szCs w:val="24"/>
              </w:rPr>
              <w:t>Peer-reviewed journal articles (subscription based)</w:t>
            </w:r>
          </w:p>
        </w:tc>
        <w:tc>
          <w:tcPr>
            <w:tcW w:w="1190" w:type="pct"/>
            <w:vAlign w:val="center"/>
          </w:tcPr>
          <w:p w14:paraId="6B9A84DD" w14:textId="791753A5" w:rsidR="00156FF8" w:rsidRPr="00294AC6" w:rsidRDefault="005D2C20" w:rsidP="00156FF8">
            <w:pPr>
              <w:pStyle w:val="NoSpacing"/>
              <w:spacing w:before="60" w:after="60"/>
              <w:jc w:val="center"/>
              <w:rPr>
                <w:sz w:val="24"/>
                <w:szCs w:val="24"/>
              </w:rPr>
            </w:pPr>
            <w:r>
              <w:rPr>
                <w:sz w:val="24"/>
                <w:szCs w:val="24"/>
              </w:rPr>
              <w:t>1</w:t>
            </w:r>
          </w:p>
        </w:tc>
        <w:tc>
          <w:tcPr>
            <w:tcW w:w="1190" w:type="pct"/>
            <w:vAlign w:val="center"/>
          </w:tcPr>
          <w:p w14:paraId="774AB75E" w14:textId="2382CA60" w:rsidR="00156FF8" w:rsidRPr="00294AC6" w:rsidRDefault="00156FF8" w:rsidP="00156FF8">
            <w:pPr>
              <w:pStyle w:val="NoSpacing"/>
              <w:spacing w:before="60" w:after="60"/>
              <w:jc w:val="center"/>
              <w:rPr>
                <w:sz w:val="24"/>
                <w:szCs w:val="24"/>
              </w:rPr>
            </w:pPr>
            <w:r w:rsidRPr="00294AC6">
              <w:rPr>
                <w:sz w:val="24"/>
                <w:szCs w:val="24"/>
              </w:rPr>
              <w:t>2</w:t>
            </w:r>
          </w:p>
        </w:tc>
      </w:tr>
      <w:tr w:rsidR="00156FF8" w:rsidRPr="00294AC6" w14:paraId="7EB4067E" w14:textId="77777777" w:rsidTr="00D92188">
        <w:tc>
          <w:tcPr>
            <w:tcW w:w="2620" w:type="pct"/>
          </w:tcPr>
          <w:p w14:paraId="511D27EE" w14:textId="77777777" w:rsidR="00156FF8" w:rsidRPr="00294AC6" w:rsidRDefault="00156FF8" w:rsidP="00156FF8">
            <w:pPr>
              <w:pStyle w:val="NoSpacing"/>
              <w:spacing w:before="60" w:after="60"/>
              <w:rPr>
                <w:sz w:val="24"/>
                <w:szCs w:val="24"/>
              </w:rPr>
            </w:pPr>
            <w:r w:rsidRPr="00294AC6">
              <w:rPr>
                <w:sz w:val="24"/>
                <w:szCs w:val="24"/>
              </w:rPr>
              <w:t>Edited journal issues</w:t>
            </w:r>
          </w:p>
        </w:tc>
        <w:tc>
          <w:tcPr>
            <w:tcW w:w="1190" w:type="pct"/>
            <w:vAlign w:val="center"/>
          </w:tcPr>
          <w:p w14:paraId="5A0C915A" w14:textId="338829E3" w:rsidR="00156FF8" w:rsidRPr="00294AC6" w:rsidRDefault="00156FF8" w:rsidP="00156FF8">
            <w:pPr>
              <w:pStyle w:val="NoSpacing"/>
              <w:spacing w:before="60" w:after="60"/>
              <w:jc w:val="center"/>
              <w:rPr>
                <w:sz w:val="24"/>
                <w:szCs w:val="24"/>
              </w:rPr>
            </w:pPr>
            <w:r w:rsidRPr="00294AC6">
              <w:rPr>
                <w:sz w:val="24"/>
                <w:szCs w:val="24"/>
              </w:rPr>
              <w:t>0</w:t>
            </w:r>
          </w:p>
        </w:tc>
        <w:tc>
          <w:tcPr>
            <w:tcW w:w="1190" w:type="pct"/>
            <w:vAlign w:val="center"/>
          </w:tcPr>
          <w:p w14:paraId="6691B405" w14:textId="21E7F0C6" w:rsidR="00156FF8" w:rsidRPr="00294AC6" w:rsidRDefault="00156FF8" w:rsidP="00156FF8">
            <w:pPr>
              <w:pStyle w:val="NoSpacing"/>
              <w:spacing w:before="60" w:after="60"/>
              <w:jc w:val="center"/>
              <w:rPr>
                <w:sz w:val="24"/>
                <w:szCs w:val="24"/>
              </w:rPr>
            </w:pPr>
            <w:r w:rsidRPr="00294AC6">
              <w:rPr>
                <w:sz w:val="24"/>
                <w:szCs w:val="24"/>
              </w:rPr>
              <w:t>2</w:t>
            </w:r>
          </w:p>
        </w:tc>
      </w:tr>
      <w:tr w:rsidR="00156FF8" w:rsidRPr="00294AC6" w14:paraId="648167CE" w14:textId="77777777" w:rsidTr="00D92188">
        <w:tc>
          <w:tcPr>
            <w:tcW w:w="2620" w:type="pct"/>
          </w:tcPr>
          <w:p w14:paraId="5B6A1871" w14:textId="77777777" w:rsidR="00156FF8" w:rsidRPr="00294AC6" w:rsidRDefault="00156FF8" w:rsidP="00156FF8">
            <w:pPr>
              <w:pStyle w:val="NoSpacing"/>
              <w:spacing w:before="60" w:after="60"/>
              <w:rPr>
                <w:sz w:val="24"/>
                <w:szCs w:val="24"/>
              </w:rPr>
            </w:pPr>
            <w:r w:rsidRPr="00294AC6">
              <w:rPr>
                <w:sz w:val="24"/>
                <w:szCs w:val="24"/>
              </w:rPr>
              <w:t>Books (including edited books)</w:t>
            </w:r>
          </w:p>
        </w:tc>
        <w:tc>
          <w:tcPr>
            <w:tcW w:w="1190" w:type="pct"/>
            <w:vAlign w:val="center"/>
          </w:tcPr>
          <w:p w14:paraId="094FAEB1" w14:textId="04B99DA6" w:rsidR="00156FF8" w:rsidRPr="00294AC6" w:rsidRDefault="00156FF8" w:rsidP="00156FF8">
            <w:pPr>
              <w:pStyle w:val="NoSpacing"/>
              <w:spacing w:before="60" w:after="60"/>
              <w:jc w:val="center"/>
              <w:rPr>
                <w:sz w:val="24"/>
                <w:szCs w:val="24"/>
              </w:rPr>
            </w:pPr>
            <w:r w:rsidRPr="00294AC6">
              <w:rPr>
                <w:sz w:val="24"/>
                <w:szCs w:val="24"/>
              </w:rPr>
              <w:t>2</w:t>
            </w:r>
          </w:p>
        </w:tc>
        <w:tc>
          <w:tcPr>
            <w:tcW w:w="1190" w:type="pct"/>
            <w:vAlign w:val="center"/>
          </w:tcPr>
          <w:p w14:paraId="10388CE2" w14:textId="2F311718" w:rsidR="00156FF8" w:rsidRPr="00294AC6" w:rsidRDefault="00156FF8" w:rsidP="00156FF8">
            <w:pPr>
              <w:pStyle w:val="NoSpacing"/>
              <w:spacing w:before="60" w:after="60"/>
              <w:jc w:val="center"/>
              <w:rPr>
                <w:sz w:val="24"/>
                <w:szCs w:val="24"/>
              </w:rPr>
            </w:pPr>
            <w:r w:rsidRPr="00294AC6">
              <w:rPr>
                <w:sz w:val="24"/>
                <w:szCs w:val="24"/>
              </w:rPr>
              <w:t>1</w:t>
            </w:r>
          </w:p>
        </w:tc>
      </w:tr>
      <w:tr w:rsidR="00156FF8" w:rsidRPr="00294AC6" w14:paraId="2D57DFE1" w14:textId="77777777" w:rsidTr="00D92188">
        <w:tc>
          <w:tcPr>
            <w:tcW w:w="2620" w:type="pct"/>
          </w:tcPr>
          <w:p w14:paraId="53784265" w14:textId="77777777" w:rsidR="00156FF8" w:rsidRPr="00294AC6" w:rsidRDefault="00156FF8" w:rsidP="00156FF8">
            <w:pPr>
              <w:pStyle w:val="NoSpacing"/>
              <w:spacing w:before="60" w:after="60"/>
              <w:rPr>
                <w:sz w:val="24"/>
                <w:szCs w:val="24"/>
              </w:rPr>
            </w:pPr>
            <w:r w:rsidRPr="00294AC6">
              <w:rPr>
                <w:sz w:val="24"/>
                <w:szCs w:val="24"/>
              </w:rPr>
              <w:t>Book chapters</w:t>
            </w:r>
          </w:p>
        </w:tc>
        <w:tc>
          <w:tcPr>
            <w:tcW w:w="1190" w:type="pct"/>
            <w:vAlign w:val="center"/>
          </w:tcPr>
          <w:p w14:paraId="3F9E1A33" w14:textId="5AABC6A7" w:rsidR="00156FF8" w:rsidRPr="00294AC6" w:rsidRDefault="00156FF8" w:rsidP="00156FF8">
            <w:pPr>
              <w:pStyle w:val="NoSpacing"/>
              <w:spacing w:before="60" w:after="60"/>
              <w:jc w:val="center"/>
              <w:rPr>
                <w:sz w:val="24"/>
                <w:szCs w:val="24"/>
              </w:rPr>
            </w:pPr>
            <w:r w:rsidRPr="00294AC6">
              <w:rPr>
                <w:sz w:val="24"/>
                <w:szCs w:val="24"/>
              </w:rPr>
              <w:t>2</w:t>
            </w:r>
          </w:p>
        </w:tc>
        <w:tc>
          <w:tcPr>
            <w:tcW w:w="1190" w:type="pct"/>
            <w:vAlign w:val="center"/>
          </w:tcPr>
          <w:p w14:paraId="4798007F" w14:textId="50ED6DE7" w:rsidR="00156FF8" w:rsidRPr="00294AC6" w:rsidRDefault="00156FF8" w:rsidP="00156FF8">
            <w:pPr>
              <w:pStyle w:val="NoSpacing"/>
              <w:spacing w:before="60" w:after="60"/>
              <w:jc w:val="center"/>
              <w:rPr>
                <w:sz w:val="24"/>
                <w:szCs w:val="24"/>
              </w:rPr>
            </w:pPr>
            <w:r w:rsidRPr="00294AC6">
              <w:rPr>
                <w:sz w:val="24"/>
                <w:szCs w:val="24"/>
              </w:rPr>
              <w:t>2</w:t>
            </w:r>
          </w:p>
        </w:tc>
      </w:tr>
      <w:tr w:rsidR="00156FF8" w:rsidRPr="00294AC6" w14:paraId="7E252FCD" w14:textId="77777777" w:rsidTr="00D92188">
        <w:tc>
          <w:tcPr>
            <w:tcW w:w="2620" w:type="pct"/>
          </w:tcPr>
          <w:p w14:paraId="1F34891E" w14:textId="2EB722D6" w:rsidR="00156FF8" w:rsidRPr="00294AC6" w:rsidRDefault="00156FF8" w:rsidP="00156FF8">
            <w:pPr>
              <w:pStyle w:val="NoSpacing"/>
              <w:spacing w:before="60" w:after="60"/>
              <w:rPr>
                <w:sz w:val="24"/>
                <w:szCs w:val="24"/>
              </w:rPr>
            </w:pPr>
            <w:r w:rsidRPr="00294AC6">
              <w:rPr>
                <w:sz w:val="24"/>
                <w:szCs w:val="24"/>
              </w:rPr>
              <w:t xml:space="preserve">Entries (dictionary and </w:t>
            </w:r>
            <w:r w:rsidR="00E07410" w:rsidRPr="00294AC6">
              <w:rPr>
                <w:sz w:val="24"/>
                <w:szCs w:val="24"/>
              </w:rPr>
              <w:t>encyclopaedia</w:t>
            </w:r>
            <w:r w:rsidRPr="00294AC6">
              <w:rPr>
                <w:sz w:val="24"/>
                <w:szCs w:val="24"/>
              </w:rPr>
              <w:t>)</w:t>
            </w:r>
          </w:p>
        </w:tc>
        <w:tc>
          <w:tcPr>
            <w:tcW w:w="1190" w:type="pct"/>
            <w:vAlign w:val="center"/>
          </w:tcPr>
          <w:p w14:paraId="0CB50D6C" w14:textId="2195D5E6" w:rsidR="00156FF8" w:rsidRPr="00294AC6" w:rsidRDefault="00156FF8" w:rsidP="00156FF8">
            <w:pPr>
              <w:pStyle w:val="NoSpacing"/>
              <w:spacing w:before="60" w:after="60"/>
              <w:jc w:val="center"/>
              <w:rPr>
                <w:sz w:val="24"/>
                <w:szCs w:val="24"/>
              </w:rPr>
            </w:pPr>
            <w:r w:rsidRPr="00294AC6">
              <w:rPr>
                <w:sz w:val="24"/>
                <w:szCs w:val="24"/>
              </w:rPr>
              <w:t>0</w:t>
            </w:r>
          </w:p>
        </w:tc>
        <w:tc>
          <w:tcPr>
            <w:tcW w:w="1190" w:type="pct"/>
            <w:vAlign w:val="center"/>
          </w:tcPr>
          <w:p w14:paraId="3D7CF73A" w14:textId="2F5FE3DB" w:rsidR="00156FF8" w:rsidRPr="00294AC6" w:rsidRDefault="00156FF8" w:rsidP="00156FF8">
            <w:pPr>
              <w:pStyle w:val="NoSpacing"/>
              <w:spacing w:before="60" w:after="60"/>
              <w:jc w:val="center"/>
              <w:rPr>
                <w:sz w:val="24"/>
                <w:szCs w:val="24"/>
              </w:rPr>
            </w:pPr>
            <w:r w:rsidRPr="00294AC6">
              <w:rPr>
                <w:sz w:val="24"/>
                <w:szCs w:val="24"/>
              </w:rPr>
              <w:t>2</w:t>
            </w:r>
          </w:p>
        </w:tc>
      </w:tr>
      <w:tr w:rsidR="00156FF8" w:rsidRPr="00294AC6" w14:paraId="29A31548" w14:textId="77777777" w:rsidTr="00D92188">
        <w:tc>
          <w:tcPr>
            <w:tcW w:w="2620" w:type="pct"/>
          </w:tcPr>
          <w:p w14:paraId="73A7D377" w14:textId="77777777" w:rsidR="00156FF8" w:rsidRPr="00294AC6" w:rsidRDefault="00156FF8" w:rsidP="00156FF8">
            <w:pPr>
              <w:pStyle w:val="NoSpacing"/>
              <w:spacing w:before="60" w:after="60"/>
              <w:rPr>
                <w:sz w:val="24"/>
                <w:szCs w:val="24"/>
              </w:rPr>
            </w:pPr>
            <w:r w:rsidRPr="00294AC6">
              <w:rPr>
                <w:sz w:val="24"/>
                <w:szCs w:val="24"/>
              </w:rPr>
              <w:t>Conference publications</w:t>
            </w:r>
          </w:p>
        </w:tc>
        <w:tc>
          <w:tcPr>
            <w:tcW w:w="1190" w:type="pct"/>
            <w:vAlign w:val="center"/>
          </w:tcPr>
          <w:p w14:paraId="15880B94" w14:textId="1111C396" w:rsidR="00156FF8" w:rsidRPr="00294AC6" w:rsidRDefault="00371D43" w:rsidP="00156FF8">
            <w:pPr>
              <w:pStyle w:val="NoSpacing"/>
              <w:spacing w:before="60" w:after="60"/>
              <w:jc w:val="center"/>
              <w:rPr>
                <w:sz w:val="24"/>
                <w:szCs w:val="24"/>
              </w:rPr>
            </w:pPr>
            <w:r>
              <w:rPr>
                <w:sz w:val="24"/>
                <w:szCs w:val="24"/>
              </w:rPr>
              <w:t>3</w:t>
            </w:r>
          </w:p>
        </w:tc>
        <w:tc>
          <w:tcPr>
            <w:tcW w:w="1190" w:type="pct"/>
            <w:vAlign w:val="center"/>
          </w:tcPr>
          <w:p w14:paraId="08687026" w14:textId="18D098F1" w:rsidR="00156FF8" w:rsidRPr="00294AC6" w:rsidRDefault="00156FF8" w:rsidP="00156FF8">
            <w:pPr>
              <w:pStyle w:val="NoSpacing"/>
              <w:spacing w:before="60" w:after="60"/>
              <w:jc w:val="center"/>
              <w:rPr>
                <w:sz w:val="24"/>
                <w:szCs w:val="24"/>
              </w:rPr>
            </w:pPr>
            <w:r w:rsidRPr="00294AC6">
              <w:rPr>
                <w:sz w:val="24"/>
                <w:szCs w:val="24"/>
              </w:rPr>
              <w:t>10</w:t>
            </w:r>
          </w:p>
        </w:tc>
      </w:tr>
      <w:tr w:rsidR="00156FF8" w:rsidRPr="00294AC6" w14:paraId="7954E614" w14:textId="77777777" w:rsidTr="00D92188">
        <w:tc>
          <w:tcPr>
            <w:tcW w:w="2620" w:type="pct"/>
          </w:tcPr>
          <w:p w14:paraId="70743CD3" w14:textId="77777777" w:rsidR="00156FF8" w:rsidRPr="00294AC6" w:rsidRDefault="00156FF8" w:rsidP="00156FF8">
            <w:pPr>
              <w:pStyle w:val="NoSpacing"/>
              <w:spacing w:before="60" w:after="60"/>
              <w:rPr>
                <w:sz w:val="24"/>
                <w:szCs w:val="24"/>
              </w:rPr>
            </w:pPr>
            <w:r w:rsidRPr="00294AC6">
              <w:rPr>
                <w:sz w:val="24"/>
                <w:szCs w:val="24"/>
              </w:rPr>
              <w:t>Articles in popular media</w:t>
            </w:r>
          </w:p>
        </w:tc>
        <w:tc>
          <w:tcPr>
            <w:tcW w:w="1190" w:type="pct"/>
            <w:vAlign w:val="center"/>
          </w:tcPr>
          <w:p w14:paraId="30E0DEA7" w14:textId="4B1C6D0D" w:rsidR="00156FF8" w:rsidRPr="00294AC6" w:rsidRDefault="005D2C20" w:rsidP="00156FF8">
            <w:pPr>
              <w:pStyle w:val="NoSpacing"/>
              <w:spacing w:before="60" w:after="60"/>
              <w:jc w:val="center"/>
              <w:rPr>
                <w:sz w:val="24"/>
                <w:szCs w:val="24"/>
              </w:rPr>
            </w:pPr>
            <w:r>
              <w:rPr>
                <w:sz w:val="24"/>
                <w:szCs w:val="24"/>
              </w:rPr>
              <w:t>4</w:t>
            </w:r>
          </w:p>
        </w:tc>
        <w:tc>
          <w:tcPr>
            <w:tcW w:w="1190" w:type="pct"/>
            <w:vAlign w:val="center"/>
          </w:tcPr>
          <w:p w14:paraId="364E6A68" w14:textId="1F30DED2" w:rsidR="00156FF8" w:rsidRPr="00294AC6" w:rsidRDefault="00156FF8" w:rsidP="00156FF8">
            <w:pPr>
              <w:pStyle w:val="NoSpacing"/>
              <w:spacing w:before="60" w:after="60"/>
              <w:jc w:val="center"/>
              <w:rPr>
                <w:sz w:val="24"/>
                <w:szCs w:val="24"/>
              </w:rPr>
            </w:pPr>
            <w:r w:rsidRPr="00294AC6">
              <w:rPr>
                <w:sz w:val="24"/>
                <w:szCs w:val="24"/>
              </w:rPr>
              <w:t>4</w:t>
            </w:r>
          </w:p>
        </w:tc>
      </w:tr>
      <w:tr w:rsidR="00156FF8" w:rsidRPr="00294AC6" w14:paraId="2FBEEC7B" w14:textId="77777777" w:rsidTr="00D92188">
        <w:tc>
          <w:tcPr>
            <w:tcW w:w="2620" w:type="pct"/>
          </w:tcPr>
          <w:p w14:paraId="490B8659" w14:textId="77777777" w:rsidR="00156FF8" w:rsidRPr="00294AC6" w:rsidRDefault="00156FF8" w:rsidP="00156FF8">
            <w:pPr>
              <w:pStyle w:val="NoSpacing"/>
              <w:spacing w:before="60" w:after="60"/>
              <w:rPr>
                <w:sz w:val="24"/>
                <w:szCs w:val="24"/>
              </w:rPr>
            </w:pPr>
            <w:r w:rsidRPr="00294AC6">
              <w:rPr>
                <w:sz w:val="24"/>
                <w:szCs w:val="24"/>
              </w:rPr>
              <w:t>Reports, briefs, and other forms of grey literature</w:t>
            </w:r>
          </w:p>
        </w:tc>
        <w:tc>
          <w:tcPr>
            <w:tcW w:w="1190" w:type="pct"/>
            <w:vAlign w:val="center"/>
          </w:tcPr>
          <w:p w14:paraId="1DC218F6" w14:textId="4B4F5050" w:rsidR="00156FF8" w:rsidRPr="00294AC6" w:rsidRDefault="00156FF8" w:rsidP="00156FF8">
            <w:pPr>
              <w:pStyle w:val="NoSpacing"/>
              <w:spacing w:before="60" w:after="60"/>
              <w:jc w:val="center"/>
              <w:rPr>
                <w:sz w:val="24"/>
                <w:szCs w:val="24"/>
              </w:rPr>
            </w:pPr>
            <w:r w:rsidRPr="00294AC6">
              <w:rPr>
                <w:sz w:val="24"/>
                <w:szCs w:val="24"/>
              </w:rPr>
              <w:t>4</w:t>
            </w:r>
          </w:p>
        </w:tc>
        <w:tc>
          <w:tcPr>
            <w:tcW w:w="1190" w:type="pct"/>
            <w:vAlign w:val="center"/>
          </w:tcPr>
          <w:p w14:paraId="5A2DF28D" w14:textId="3DCA87A2" w:rsidR="00156FF8" w:rsidRPr="00294AC6" w:rsidRDefault="00156FF8" w:rsidP="00156FF8">
            <w:pPr>
              <w:pStyle w:val="NoSpacing"/>
              <w:spacing w:before="60" w:after="60"/>
              <w:jc w:val="center"/>
              <w:rPr>
                <w:sz w:val="24"/>
                <w:szCs w:val="24"/>
              </w:rPr>
            </w:pPr>
            <w:r w:rsidRPr="00294AC6">
              <w:rPr>
                <w:sz w:val="24"/>
                <w:szCs w:val="24"/>
              </w:rPr>
              <w:t>5</w:t>
            </w:r>
          </w:p>
        </w:tc>
      </w:tr>
      <w:tr w:rsidR="00156FF8" w:rsidRPr="00294AC6" w14:paraId="3A8F38FD" w14:textId="77777777" w:rsidTr="00D92188">
        <w:tc>
          <w:tcPr>
            <w:tcW w:w="2620" w:type="pct"/>
          </w:tcPr>
          <w:p w14:paraId="4A82FBAE" w14:textId="77777777" w:rsidR="00156FF8" w:rsidRPr="00294AC6" w:rsidRDefault="00156FF8" w:rsidP="00156FF8">
            <w:pPr>
              <w:pStyle w:val="NoSpacing"/>
              <w:spacing w:before="60" w:after="60"/>
              <w:rPr>
                <w:sz w:val="24"/>
                <w:szCs w:val="24"/>
              </w:rPr>
            </w:pPr>
            <w:r w:rsidRPr="00294AC6">
              <w:rPr>
                <w:sz w:val="24"/>
                <w:szCs w:val="24"/>
              </w:rPr>
              <w:t>Artistic performances</w:t>
            </w:r>
          </w:p>
        </w:tc>
        <w:tc>
          <w:tcPr>
            <w:tcW w:w="1190" w:type="pct"/>
            <w:vAlign w:val="center"/>
          </w:tcPr>
          <w:p w14:paraId="6AD61F2E" w14:textId="3CC8EDB8" w:rsidR="00156FF8" w:rsidRPr="00294AC6" w:rsidRDefault="00156FF8" w:rsidP="00156FF8">
            <w:pPr>
              <w:pStyle w:val="NoSpacing"/>
              <w:spacing w:before="60" w:after="60"/>
              <w:jc w:val="center"/>
              <w:rPr>
                <w:sz w:val="24"/>
                <w:szCs w:val="24"/>
              </w:rPr>
            </w:pPr>
            <w:r w:rsidRPr="00294AC6">
              <w:rPr>
                <w:sz w:val="24"/>
                <w:szCs w:val="24"/>
              </w:rPr>
              <w:t>0</w:t>
            </w:r>
          </w:p>
        </w:tc>
        <w:tc>
          <w:tcPr>
            <w:tcW w:w="1190" w:type="pct"/>
            <w:vAlign w:val="center"/>
          </w:tcPr>
          <w:p w14:paraId="1DFE299D" w14:textId="3A44574E" w:rsidR="00156FF8" w:rsidRPr="00294AC6" w:rsidRDefault="00156FF8" w:rsidP="00156FF8">
            <w:pPr>
              <w:pStyle w:val="NoSpacing"/>
              <w:spacing w:before="60" w:after="60"/>
              <w:jc w:val="center"/>
              <w:rPr>
                <w:sz w:val="24"/>
                <w:szCs w:val="24"/>
              </w:rPr>
            </w:pPr>
            <w:r w:rsidRPr="00294AC6">
              <w:rPr>
                <w:sz w:val="24"/>
                <w:szCs w:val="24"/>
              </w:rPr>
              <w:t>4</w:t>
            </w:r>
          </w:p>
        </w:tc>
      </w:tr>
      <w:tr w:rsidR="00156FF8" w:rsidRPr="00294AC6" w14:paraId="49EAB619" w14:textId="77777777" w:rsidTr="00D92188">
        <w:tc>
          <w:tcPr>
            <w:tcW w:w="2620" w:type="pct"/>
            <w:vAlign w:val="center"/>
          </w:tcPr>
          <w:p w14:paraId="238A0A4B" w14:textId="4FAADDF1" w:rsidR="00156FF8" w:rsidRPr="00294AC6" w:rsidRDefault="00156FF8" w:rsidP="00156FF8">
            <w:pPr>
              <w:pStyle w:val="NoSpacing"/>
              <w:rPr>
                <w:sz w:val="24"/>
                <w:szCs w:val="24"/>
              </w:rPr>
            </w:pPr>
            <w:r w:rsidRPr="00294AC6">
              <w:rPr>
                <w:sz w:val="24"/>
                <w:szCs w:val="24"/>
              </w:rPr>
              <w:t xml:space="preserve">Other (specify: </w:t>
            </w:r>
            <w:sdt>
              <w:sdtPr>
                <w:rPr>
                  <w:sz w:val="24"/>
                  <w:szCs w:val="24"/>
                </w:rPr>
                <w:id w:val="-570656433"/>
              </w:sdtPr>
              <w:sdtContent>
                <w:r w:rsidRPr="00294AC6">
                  <w:rPr>
                    <w:sz w:val="24"/>
                    <w:szCs w:val="24"/>
                  </w:rPr>
                  <w:t>map posters, educational posters, films</w:t>
                </w:r>
              </w:sdtContent>
            </w:sdt>
            <w:r w:rsidRPr="00294AC6">
              <w:rPr>
                <w:sz w:val="24"/>
                <w:szCs w:val="24"/>
              </w:rPr>
              <w:t>)</w:t>
            </w:r>
          </w:p>
        </w:tc>
        <w:tc>
          <w:tcPr>
            <w:tcW w:w="1190" w:type="pct"/>
            <w:vAlign w:val="center"/>
          </w:tcPr>
          <w:p w14:paraId="78FBDF19" w14:textId="7D78BFD4" w:rsidR="00156FF8" w:rsidRPr="00294AC6" w:rsidRDefault="00156FF8" w:rsidP="00644C74">
            <w:pPr>
              <w:pStyle w:val="NoSpacing"/>
              <w:spacing w:before="60" w:after="60"/>
              <w:jc w:val="center"/>
              <w:rPr>
                <w:sz w:val="24"/>
                <w:szCs w:val="24"/>
              </w:rPr>
            </w:pPr>
            <w:r w:rsidRPr="00294AC6">
              <w:rPr>
                <w:sz w:val="24"/>
                <w:szCs w:val="24"/>
              </w:rPr>
              <w:t>10,</w:t>
            </w:r>
            <w:r w:rsidR="00FC2C18" w:rsidRPr="00294AC6">
              <w:rPr>
                <w:sz w:val="24"/>
                <w:szCs w:val="24"/>
              </w:rPr>
              <w:t xml:space="preserve"> </w:t>
            </w:r>
            <w:r w:rsidR="00644C74" w:rsidRPr="00294AC6">
              <w:rPr>
                <w:sz w:val="24"/>
                <w:szCs w:val="24"/>
              </w:rPr>
              <w:t>2</w:t>
            </w:r>
            <w:r w:rsidR="004613D9" w:rsidRPr="00294AC6">
              <w:rPr>
                <w:sz w:val="24"/>
                <w:szCs w:val="24"/>
              </w:rPr>
              <w:t>, 13</w:t>
            </w:r>
          </w:p>
        </w:tc>
        <w:tc>
          <w:tcPr>
            <w:tcW w:w="1190" w:type="pct"/>
            <w:vAlign w:val="center"/>
          </w:tcPr>
          <w:p w14:paraId="01B9A48F" w14:textId="33770B5E" w:rsidR="00156FF8" w:rsidRPr="00294AC6" w:rsidRDefault="00156FF8" w:rsidP="00156FF8">
            <w:pPr>
              <w:pStyle w:val="NoSpacing"/>
              <w:spacing w:before="60" w:after="60"/>
              <w:jc w:val="center"/>
              <w:rPr>
                <w:sz w:val="24"/>
                <w:szCs w:val="24"/>
              </w:rPr>
            </w:pPr>
            <w:r w:rsidRPr="00294AC6">
              <w:rPr>
                <w:sz w:val="24"/>
                <w:szCs w:val="24"/>
              </w:rPr>
              <w:t>4</w:t>
            </w:r>
          </w:p>
        </w:tc>
      </w:tr>
    </w:tbl>
    <w:p w14:paraId="7E29D670" w14:textId="44C99261" w:rsidR="00322180" w:rsidRPr="00294AC6" w:rsidRDefault="00322180" w:rsidP="00322180">
      <w:pPr>
        <w:pStyle w:val="NoSpacing"/>
        <w:rPr>
          <w:rStyle w:val="Strong"/>
          <w:sz w:val="24"/>
          <w:szCs w:val="24"/>
        </w:rPr>
      </w:pPr>
    </w:p>
    <w:p w14:paraId="460766D5" w14:textId="77777777" w:rsidR="000A7B09" w:rsidRPr="00294AC6" w:rsidRDefault="000A7B09" w:rsidP="000A7B09">
      <w:pPr>
        <w:pStyle w:val="NoSpacing"/>
        <w:rPr>
          <w:rStyle w:val="Strong"/>
          <w:sz w:val="24"/>
          <w:szCs w:val="24"/>
        </w:rPr>
      </w:pPr>
      <w:r w:rsidRPr="00294AC6">
        <w:rPr>
          <w:rStyle w:val="Strong"/>
          <w:sz w:val="24"/>
          <w:szCs w:val="24"/>
        </w:rPr>
        <w:t>List the number of knowledge mobilization events that occurred directly as a result of the grant.</w:t>
      </w:r>
    </w:p>
    <w:p w14:paraId="04016EE1" w14:textId="77777777" w:rsidR="000A7B09" w:rsidRPr="00294AC6" w:rsidRDefault="000A7B09" w:rsidP="00322180">
      <w:pPr>
        <w:pStyle w:val="NoSpacing"/>
        <w:rPr>
          <w:sz w:val="24"/>
          <w:szCs w:val="24"/>
        </w:rPr>
      </w:pPr>
    </w:p>
    <w:tbl>
      <w:tblPr>
        <w:tblStyle w:val="TableGrid"/>
        <w:tblW w:w="4999" w:type="pct"/>
        <w:tblLook w:val="04A0" w:firstRow="1" w:lastRow="0" w:firstColumn="1" w:lastColumn="0" w:noHBand="0" w:noVBand="1"/>
      </w:tblPr>
      <w:tblGrid>
        <w:gridCol w:w="5016"/>
        <w:gridCol w:w="2279"/>
        <w:gridCol w:w="2279"/>
      </w:tblGrid>
      <w:tr w:rsidR="00156FF8" w:rsidRPr="00294AC6" w14:paraId="68264CB1" w14:textId="77777777" w:rsidTr="00156FF8">
        <w:trPr>
          <w:tblHeader/>
        </w:trPr>
        <w:tc>
          <w:tcPr>
            <w:tcW w:w="2620" w:type="pct"/>
            <w:shd w:val="clear" w:color="auto" w:fill="D9D9D9" w:themeFill="background1" w:themeFillShade="D9"/>
          </w:tcPr>
          <w:p w14:paraId="26147F66" w14:textId="77777777" w:rsidR="00156FF8" w:rsidRPr="00294AC6" w:rsidRDefault="00156FF8" w:rsidP="00D92188">
            <w:pPr>
              <w:pStyle w:val="NoSpacing"/>
              <w:spacing w:before="60" w:after="60"/>
              <w:rPr>
                <w:sz w:val="24"/>
                <w:szCs w:val="24"/>
              </w:rPr>
            </w:pPr>
            <w:r w:rsidRPr="00294AC6">
              <w:rPr>
                <w:sz w:val="24"/>
                <w:szCs w:val="24"/>
              </w:rPr>
              <w:t>Event</w:t>
            </w:r>
          </w:p>
        </w:tc>
        <w:tc>
          <w:tcPr>
            <w:tcW w:w="1190" w:type="pct"/>
            <w:shd w:val="clear" w:color="auto" w:fill="D9D9D9" w:themeFill="background1" w:themeFillShade="D9"/>
          </w:tcPr>
          <w:p w14:paraId="686DBB5B" w14:textId="37C8168E" w:rsidR="00156FF8" w:rsidRPr="00294AC6" w:rsidRDefault="00156FF8" w:rsidP="00D92188">
            <w:pPr>
              <w:pStyle w:val="NoSpacing"/>
              <w:spacing w:before="60" w:after="60"/>
              <w:jc w:val="center"/>
              <w:rPr>
                <w:sz w:val="24"/>
                <w:szCs w:val="24"/>
              </w:rPr>
            </w:pPr>
            <w:r w:rsidRPr="00294AC6">
              <w:rPr>
                <w:sz w:val="24"/>
                <w:szCs w:val="24"/>
              </w:rPr>
              <w:t>Number</w:t>
            </w:r>
          </w:p>
        </w:tc>
        <w:tc>
          <w:tcPr>
            <w:tcW w:w="1190" w:type="pct"/>
            <w:shd w:val="clear" w:color="auto" w:fill="D9D9D9" w:themeFill="background1" w:themeFillShade="D9"/>
            <w:vAlign w:val="center"/>
          </w:tcPr>
          <w:p w14:paraId="7B683781" w14:textId="02AE011F" w:rsidR="00156FF8" w:rsidRPr="00294AC6" w:rsidRDefault="00156FF8" w:rsidP="00D92188">
            <w:pPr>
              <w:pStyle w:val="NoSpacing"/>
              <w:spacing w:before="60" w:after="60"/>
              <w:jc w:val="center"/>
              <w:rPr>
                <w:sz w:val="24"/>
                <w:szCs w:val="24"/>
              </w:rPr>
            </w:pPr>
            <w:r w:rsidRPr="00294AC6">
              <w:rPr>
                <w:sz w:val="24"/>
                <w:szCs w:val="24"/>
              </w:rPr>
              <w:t>Number Planned</w:t>
            </w:r>
          </w:p>
        </w:tc>
      </w:tr>
      <w:tr w:rsidR="00156FF8" w:rsidRPr="00294AC6" w14:paraId="5F9FCE96" w14:textId="77777777" w:rsidTr="00156FF8">
        <w:tc>
          <w:tcPr>
            <w:tcW w:w="2620" w:type="pct"/>
          </w:tcPr>
          <w:p w14:paraId="205913D2" w14:textId="77777777" w:rsidR="00156FF8" w:rsidRPr="00294AC6" w:rsidRDefault="00156FF8" w:rsidP="00D92188">
            <w:pPr>
              <w:pStyle w:val="NoSpacing"/>
              <w:spacing w:before="60" w:after="60"/>
              <w:rPr>
                <w:sz w:val="24"/>
                <w:szCs w:val="24"/>
              </w:rPr>
            </w:pPr>
            <w:r w:rsidRPr="00294AC6">
              <w:rPr>
                <w:sz w:val="24"/>
                <w:szCs w:val="24"/>
              </w:rPr>
              <w:t>Conference</w:t>
            </w:r>
          </w:p>
        </w:tc>
        <w:tc>
          <w:tcPr>
            <w:tcW w:w="1190" w:type="pct"/>
          </w:tcPr>
          <w:p w14:paraId="6AC8E412" w14:textId="32C3D66B" w:rsidR="00156FF8" w:rsidRPr="00294AC6" w:rsidRDefault="00371D43" w:rsidP="00D92188">
            <w:pPr>
              <w:pStyle w:val="NoSpacing"/>
              <w:spacing w:before="60" w:after="60"/>
              <w:jc w:val="center"/>
              <w:rPr>
                <w:sz w:val="24"/>
                <w:szCs w:val="24"/>
              </w:rPr>
            </w:pPr>
            <w:r>
              <w:rPr>
                <w:sz w:val="24"/>
                <w:szCs w:val="24"/>
              </w:rPr>
              <w:t>0</w:t>
            </w:r>
          </w:p>
        </w:tc>
        <w:tc>
          <w:tcPr>
            <w:tcW w:w="1190" w:type="pct"/>
            <w:vAlign w:val="center"/>
          </w:tcPr>
          <w:p w14:paraId="145A19E3" w14:textId="54B97BA2" w:rsidR="00156FF8" w:rsidRPr="00294AC6" w:rsidRDefault="00156FF8" w:rsidP="00D92188">
            <w:pPr>
              <w:pStyle w:val="NoSpacing"/>
              <w:spacing w:before="60" w:after="60"/>
              <w:jc w:val="center"/>
              <w:rPr>
                <w:sz w:val="24"/>
                <w:szCs w:val="24"/>
              </w:rPr>
            </w:pPr>
            <w:r w:rsidRPr="00294AC6">
              <w:rPr>
                <w:sz w:val="24"/>
                <w:szCs w:val="24"/>
              </w:rPr>
              <w:t>15</w:t>
            </w:r>
          </w:p>
        </w:tc>
      </w:tr>
      <w:tr w:rsidR="00156FF8" w:rsidRPr="00294AC6" w14:paraId="0B9A68C6" w14:textId="77777777" w:rsidTr="00156FF8">
        <w:tc>
          <w:tcPr>
            <w:tcW w:w="2620" w:type="pct"/>
          </w:tcPr>
          <w:p w14:paraId="10C54861" w14:textId="77777777" w:rsidR="00156FF8" w:rsidRPr="00294AC6" w:rsidRDefault="00156FF8" w:rsidP="00D92188">
            <w:pPr>
              <w:pStyle w:val="NoSpacing"/>
              <w:spacing w:before="60" w:after="60"/>
              <w:rPr>
                <w:sz w:val="24"/>
                <w:szCs w:val="24"/>
              </w:rPr>
            </w:pPr>
            <w:r w:rsidRPr="00294AC6">
              <w:rPr>
                <w:sz w:val="24"/>
                <w:szCs w:val="24"/>
              </w:rPr>
              <w:t>Workshop</w:t>
            </w:r>
          </w:p>
        </w:tc>
        <w:tc>
          <w:tcPr>
            <w:tcW w:w="1190" w:type="pct"/>
          </w:tcPr>
          <w:p w14:paraId="03B4CE43" w14:textId="2E940C49" w:rsidR="00156FF8" w:rsidRPr="00294AC6" w:rsidRDefault="00A255AE" w:rsidP="00D92188">
            <w:pPr>
              <w:pStyle w:val="NoSpacing"/>
              <w:spacing w:before="60" w:after="60"/>
              <w:jc w:val="center"/>
              <w:rPr>
                <w:sz w:val="24"/>
                <w:szCs w:val="24"/>
              </w:rPr>
            </w:pPr>
            <w:r>
              <w:rPr>
                <w:sz w:val="24"/>
                <w:szCs w:val="24"/>
              </w:rPr>
              <w:t>6</w:t>
            </w:r>
          </w:p>
        </w:tc>
        <w:tc>
          <w:tcPr>
            <w:tcW w:w="1190" w:type="pct"/>
            <w:vAlign w:val="center"/>
          </w:tcPr>
          <w:p w14:paraId="7B767CB0" w14:textId="37E267CC" w:rsidR="00156FF8" w:rsidRPr="00294AC6" w:rsidRDefault="00156FF8" w:rsidP="00D92188">
            <w:pPr>
              <w:pStyle w:val="NoSpacing"/>
              <w:spacing w:before="60" w:after="60"/>
              <w:jc w:val="center"/>
              <w:rPr>
                <w:sz w:val="24"/>
                <w:szCs w:val="24"/>
              </w:rPr>
            </w:pPr>
            <w:r w:rsidRPr="00294AC6">
              <w:rPr>
                <w:sz w:val="24"/>
                <w:szCs w:val="24"/>
              </w:rPr>
              <w:t>5</w:t>
            </w:r>
          </w:p>
        </w:tc>
      </w:tr>
      <w:tr w:rsidR="00156FF8" w:rsidRPr="00294AC6" w14:paraId="4E7C32F6" w14:textId="77777777" w:rsidTr="00156FF8">
        <w:tc>
          <w:tcPr>
            <w:tcW w:w="2620" w:type="pct"/>
          </w:tcPr>
          <w:p w14:paraId="3DB218B8" w14:textId="77777777" w:rsidR="00156FF8" w:rsidRPr="00294AC6" w:rsidRDefault="00156FF8" w:rsidP="00D92188">
            <w:pPr>
              <w:pStyle w:val="NoSpacing"/>
              <w:spacing w:before="60" w:after="60"/>
              <w:rPr>
                <w:sz w:val="24"/>
                <w:szCs w:val="24"/>
              </w:rPr>
            </w:pPr>
            <w:r w:rsidRPr="00294AC6">
              <w:rPr>
                <w:sz w:val="24"/>
                <w:szCs w:val="24"/>
              </w:rPr>
              <w:t>Summer institute</w:t>
            </w:r>
          </w:p>
        </w:tc>
        <w:tc>
          <w:tcPr>
            <w:tcW w:w="1190" w:type="pct"/>
          </w:tcPr>
          <w:p w14:paraId="67E7BD59" w14:textId="4B02E98E" w:rsidR="00156FF8" w:rsidRPr="00294AC6" w:rsidRDefault="00A255AE" w:rsidP="00D92188">
            <w:pPr>
              <w:pStyle w:val="NoSpacing"/>
              <w:spacing w:before="60" w:after="60"/>
              <w:jc w:val="center"/>
              <w:rPr>
                <w:sz w:val="24"/>
                <w:szCs w:val="24"/>
              </w:rPr>
            </w:pPr>
            <w:r>
              <w:rPr>
                <w:sz w:val="24"/>
                <w:szCs w:val="24"/>
              </w:rPr>
              <w:t>2</w:t>
            </w:r>
          </w:p>
        </w:tc>
        <w:tc>
          <w:tcPr>
            <w:tcW w:w="1190" w:type="pct"/>
            <w:vAlign w:val="center"/>
          </w:tcPr>
          <w:p w14:paraId="746B2BCC" w14:textId="4A5988F3" w:rsidR="00156FF8" w:rsidRPr="00294AC6" w:rsidRDefault="00156FF8" w:rsidP="00D92188">
            <w:pPr>
              <w:pStyle w:val="NoSpacing"/>
              <w:spacing w:before="60" w:after="60"/>
              <w:jc w:val="center"/>
              <w:rPr>
                <w:sz w:val="24"/>
                <w:szCs w:val="24"/>
              </w:rPr>
            </w:pPr>
            <w:r w:rsidRPr="00294AC6">
              <w:rPr>
                <w:sz w:val="24"/>
                <w:szCs w:val="24"/>
              </w:rPr>
              <w:t>1</w:t>
            </w:r>
          </w:p>
        </w:tc>
      </w:tr>
      <w:tr w:rsidR="00156FF8" w:rsidRPr="00294AC6" w14:paraId="00E60085" w14:textId="77777777" w:rsidTr="00156FF8">
        <w:tc>
          <w:tcPr>
            <w:tcW w:w="2620" w:type="pct"/>
          </w:tcPr>
          <w:p w14:paraId="0DBBD8F8" w14:textId="77777777" w:rsidR="00156FF8" w:rsidRPr="00294AC6" w:rsidRDefault="00156FF8" w:rsidP="00D92188">
            <w:pPr>
              <w:pStyle w:val="NoSpacing"/>
              <w:spacing w:before="60" w:after="60"/>
              <w:rPr>
                <w:sz w:val="24"/>
                <w:szCs w:val="24"/>
              </w:rPr>
            </w:pPr>
            <w:r w:rsidRPr="00294AC6">
              <w:rPr>
                <w:sz w:val="24"/>
                <w:szCs w:val="24"/>
              </w:rPr>
              <w:lastRenderedPageBreak/>
              <w:t>Media events (such as television/radio presentations)</w:t>
            </w:r>
          </w:p>
        </w:tc>
        <w:tc>
          <w:tcPr>
            <w:tcW w:w="1190" w:type="pct"/>
          </w:tcPr>
          <w:p w14:paraId="0871F949" w14:textId="0586F53D" w:rsidR="00156FF8" w:rsidRPr="00294AC6" w:rsidRDefault="005A69E3" w:rsidP="00D92188">
            <w:pPr>
              <w:pStyle w:val="NoSpacing"/>
              <w:spacing w:before="60" w:after="60"/>
              <w:jc w:val="center"/>
              <w:rPr>
                <w:sz w:val="24"/>
                <w:szCs w:val="24"/>
              </w:rPr>
            </w:pPr>
            <w:r>
              <w:rPr>
                <w:sz w:val="24"/>
                <w:szCs w:val="24"/>
              </w:rPr>
              <w:t>6</w:t>
            </w:r>
          </w:p>
        </w:tc>
        <w:tc>
          <w:tcPr>
            <w:tcW w:w="1190" w:type="pct"/>
            <w:vAlign w:val="center"/>
          </w:tcPr>
          <w:p w14:paraId="7A7F4E26" w14:textId="4057EED3" w:rsidR="00156FF8" w:rsidRPr="00294AC6" w:rsidRDefault="00156FF8" w:rsidP="00D92188">
            <w:pPr>
              <w:pStyle w:val="NoSpacing"/>
              <w:spacing w:before="60" w:after="60"/>
              <w:jc w:val="center"/>
              <w:rPr>
                <w:sz w:val="24"/>
                <w:szCs w:val="24"/>
              </w:rPr>
            </w:pPr>
            <w:r w:rsidRPr="00294AC6">
              <w:rPr>
                <w:sz w:val="24"/>
                <w:szCs w:val="24"/>
              </w:rPr>
              <w:t>2</w:t>
            </w:r>
          </w:p>
        </w:tc>
      </w:tr>
      <w:tr w:rsidR="00156FF8" w:rsidRPr="00294AC6" w14:paraId="670A14C1" w14:textId="77777777" w:rsidTr="00156FF8">
        <w:tc>
          <w:tcPr>
            <w:tcW w:w="2620" w:type="pct"/>
          </w:tcPr>
          <w:p w14:paraId="12AE9369" w14:textId="77777777" w:rsidR="00156FF8" w:rsidRPr="00294AC6" w:rsidRDefault="00156FF8" w:rsidP="00D92188">
            <w:pPr>
              <w:pStyle w:val="NoSpacing"/>
              <w:spacing w:before="60" w:after="60"/>
              <w:rPr>
                <w:sz w:val="24"/>
                <w:szCs w:val="24"/>
              </w:rPr>
            </w:pPr>
            <w:r w:rsidRPr="00294AC6">
              <w:rPr>
                <w:sz w:val="24"/>
                <w:szCs w:val="24"/>
              </w:rPr>
              <w:t>Public debates</w:t>
            </w:r>
          </w:p>
        </w:tc>
        <w:tc>
          <w:tcPr>
            <w:tcW w:w="1190" w:type="pct"/>
          </w:tcPr>
          <w:p w14:paraId="01F96410" w14:textId="662F8233" w:rsidR="00156FF8" w:rsidRPr="00294AC6" w:rsidRDefault="000A7B09" w:rsidP="00D92188">
            <w:pPr>
              <w:pStyle w:val="NoSpacing"/>
              <w:spacing w:before="60" w:after="60"/>
              <w:jc w:val="center"/>
              <w:rPr>
                <w:sz w:val="24"/>
                <w:szCs w:val="24"/>
              </w:rPr>
            </w:pPr>
            <w:r w:rsidRPr="00294AC6">
              <w:rPr>
                <w:sz w:val="24"/>
                <w:szCs w:val="24"/>
              </w:rPr>
              <w:t>0</w:t>
            </w:r>
          </w:p>
        </w:tc>
        <w:tc>
          <w:tcPr>
            <w:tcW w:w="1190" w:type="pct"/>
            <w:vAlign w:val="center"/>
          </w:tcPr>
          <w:p w14:paraId="4E59D340" w14:textId="177516D3" w:rsidR="00156FF8" w:rsidRPr="00294AC6" w:rsidRDefault="00156FF8" w:rsidP="00D92188">
            <w:pPr>
              <w:pStyle w:val="NoSpacing"/>
              <w:spacing w:before="60" w:after="60"/>
              <w:jc w:val="center"/>
              <w:rPr>
                <w:sz w:val="24"/>
                <w:szCs w:val="24"/>
              </w:rPr>
            </w:pPr>
            <w:r w:rsidRPr="00294AC6">
              <w:rPr>
                <w:sz w:val="24"/>
                <w:szCs w:val="24"/>
              </w:rPr>
              <w:t>1</w:t>
            </w:r>
          </w:p>
        </w:tc>
      </w:tr>
      <w:tr w:rsidR="00156FF8" w:rsidRPr="00294AC6" w14:paraId="0F85EFFA" w14:textId="77777777" w:rsidTr="00156FF8">
        <w:tc>
          <w:tcPr>
            <w:tcW w:w="2620" w:type="pct"/>
            <w:vAlign w:val="center"/>
          </w:tcPr>
          <w:p w14:paraId="08CB11D3" w14:textId="77777777" w:rsidR="00156FF8" w:rsidRPr="00294AC6" w:rsidRDefault="00156FF8" w:rsidP="00D92188">
            <w:pPr>
              <w:pStyle w:val="NoSpacing"/>
              <w:rPr>
                <w:sz w:val="24"/>
                <w:szCs w:val="24"/>
              </w:rPr>
            </w:pPr>
            <w:r w:rsidRPr="00294AC6">
              <w:rPr>
                <w:sz w:val="24"/>
                <w:szCs w:val="24"/>
              </w:rPr>
              <w:t xml:space="preserve">Other (specify: </w:t>
            </w:r>
            <w:sdt>
              <w:sdtPr>
                <w:rPr>
                  <w:sz w:val="24"/>
                  <w:szCs w:val="24"/>
                </w:rPr>
                <w:id w:val="483973574"/>
              </w:sdtPr>
              <w:sdtContent>
                <w:r w:rsidRPr="00294AC6">
                  <w:rPr>
                    <w:sz w:val="24"/>
                    <w:szCs w:val="24"/>
                  </w:rPr>
                  <w:t>film showings</w:t>
                </w:r>
              </w:sdtContent>
            </w:sdt>
            <w:r w:rsidRPr="00294AC6">
              <w:rPr>
                <w:sz w:val="24"/>
                <w:szCs w:val="24"/>
              </w:rPr>
              <w:t>)</w:t>
            </w:r>
          </w:p>
        </w:tc>
        <w:tc>
          <w:tcPr>
            <w:tcW w:w="1190" w:type="pct"/>
          </w:tcPr>
          <w:p w14:paraId="7585DAB3" w14:textId="2D0F31A4" w:rsidR="00156FF8" w:rsidRPr="00294AC6" w:rsidRDefault="004613D9" w:rsidP="00D92188">
            <w:pPr>
              <w:pStyle w:val="NoSpacing"/>
              <w:spacing w:before="60" w:after="60"/>
              <w:jc w:val="center"/>
              <w:rPr>
                <w:sz w:val="24"/>
                <w:szCs w:val="24"/>
              </w:rPr>
            </w:pPr>
            <w:r w:rsidRPr="00294AC6">
              <w:rPr>
                <w:sz w:val="24"/>
                <w:szCs w:val="24"/>
              </w:rPr>
              <w:t>6</w:t>
            </w:r>
          </w:p>
        </w:tc>
        <w:tc>
          <w:tcPr>
            <w:tcW w:w="1190" w:type="pct"/>
            <w:vAlign w:val="center"/>
          </w:tcPr>
          <w:p w14:paraId="717779BB" w14:textId="57807142" w:rsidR="00156FF8" w:rsidRPr="00294AC6" w:rsidRDefault="00156FF8" w:rsidP="00D92188">
            <w:pPr>
              <w:pStyle w:val="NoSpacing"/>
              <w:spacing w:before="60" w:after="60"/>
              <w:jc w:val="center"/>
              <w:rPr>
                <w:sz w:val="24"/>
                <w:szCs w:val="24"/>
              </w:rPr>
            </w:pPr>
            <w:r w:rsidRPr="00294AC6">
              <w:rPr>
                <w:sz w:val="24"/>
                <w:szCs w:val="24"/>
              </w:rPr>
              <w:t>10</w:t>
            </w:r>
          </w:p>
        </w:tc>
      </w:tr>
    </w:tbl>
    <w:p w14:paraId="29DF5837" w14:textId="77777777" w:rsidR="00C8575F" w:rsidRPr="00294AC6" w:rsidRDefault="00C8575F" w:rsidP="00406AE6">
      <w:pPr>
        <w:pStyle w:val="NoSpacing"/>
        <w:rPr>
          <w:b/>
          <w:bCs/>
          <w:sz w:val="24"/>
          <w:szCs w:val="24"/>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C8575F" w:rsidRPr="00294AC6" w14:paraId="684942D9" w14:textId="77777777" w:rsidTr="004D78CF">
        <w:trPr>
          <w:tblHeader/>
        </w:trPr>
        <w:tc>
          <w:tcPr>
            <w:tcW w:w="9576" w:type="dxa"/>
            <w:shd w:val="clear" w:color="auto" w:fill="DBE5F1" w:themeFill="accent1" w:themeFillTint="33"/>
          </w:tcPr>
          <w:p w14:paraId="34A991C0" w14:textId="3594781C" w:rsidR="00C8575F" w:rsidRPr="00294AC6" w:rsidRDefault="00C8575F" w:rsidP="00D11893">
            <w:pPr>
              <w:pStyle w:val="NoSpacing"/>
              <w:spacing w:before="120" w:after="120"/>
              <w:rPr>
                <w:b/>
                <w:bCs/>
                <w:sz w:val="24"/>
                <w:szCs w:val="24"/>
              </w:rPr>
            </w:pPr>
            <w:r w:rsidRPr="00294AC6">
              <w:rPr>
                <w:b/>
                <w:bCs/>
                <w:sz w:val="24"/>
                <w:szCs w:val="24"/>
              </w:rPr>
              <w:t>Midterm Review Committee Feedback:</w:t>
            </w:r>
            <w:r w:rsidRPr="00294AC6">
              <w:rPr>
                <w:b/>
                <w:bCs/>
                <w:sz w:val="24"/>
                <w:szCs w:val="24"/>
              </w:rPr>
              <w:tab/>
            </w:r>
            <w:sdt>
              <w:sdtPr>
                <w:rPr>
                  <w:b/>
                  <w:bCs/>
                  <w:sz w:val="24"/>
                  <w:szCs w:val="24"/>
                </w:rPr>
                <w:id w:val="1224564217"/>
                <w:showingPlcHdr/>
                <w:dropDownList>
                  <w:listItem w:value="Choose a descriptor."/>
                  <w:listItem w:displayText="Exceeds expectations" w:value="Exceeds expectations"/>
                  <w:listItem w:displayText="Meets expectations" w:value="Meets expectations"/>
                  <w:listItem w:displayText="May not meet expectations (clarification required)" w:value="May not meet expectations (clarification required)"/>
                  <w:listItem w:displayText="Does not meet expectations" w:value="Does not meet expectations"/>
                </w:dropDownList>
              </w:sdtPr>
              <w:sdtContent>
                <w:r w:rsidR="00D11893" w:rsidRPr="00294AC6">
                  <w:rPr>
                    <w:rStyle w:val="PlaceholderText"/>
                    <w:sz w:val="24"/>
                    <w:szCs w:val="24"/>
                  </w:rPr>
                  <w:t>Choose a descriptor.</w:t>
                </w:r>
              </w:sdtContent>
            </w:sdt>
          </w:p>
        </w:tc>
      </w:tr>
      <w:tr w:rsidR="00C8575F" w:rsidRPr="00294AC6" w14:paraId="6CD464A5" w14:textId="77777777" w:rsidTr="006B1B37">
        <w:tc>
          <w:tcPr>
            <w:tcW w:w="9576" w:type="dxa"/>
          </w:tcPr>
          <w:sdt>
            <w:sdtPr>
              <w:rPr>
                <w:sz w:val="24"/>
                <w:szCs w:val="24"/>
              </w:rPr>
              <w:id w:val="1733047344"/>
              <w:showingPlcHdr/>
            </w:sdtPr>
            <w:sdtContent>
              <w:p w14:paraId="5D965F57" w14:textId="77777777" w:rsidR="00C8575F" w:rsidRPr="00294AC6" w:rsidRDefault="00C8575F" w:rsidP="006B1B37">
                <w:pPr>
                  <w:pStyle w:val="NoSpacing"/>
                  <w:spacing w:before="120" w:after="120"/>
                  <w:rPr>
                    <w:bCs/>
                    <w:sz w:val="24"/>
                    <w:szCs w:val="24"/>
                  </w:rPr>
                </w:pPr>
                <w:r w:rsidRPr="00294AC6">
                  <w:rPr>
                    <w:rStyle w:val="PlaceholderText"/>
                    <w:sz w:val="24"/>
                    <w:szCs w:val="24"/>
                  </w:rPr>
                  <w:t>Click here to enter text.</w:t>
                </w:r>
              </w:p>
            </w:sdtContent>
          </w:sdt>
        </w:tc>
      </w:tr>
    </w:tbl>
    <w:p w14:paraId="4B0BA2DA" w14:textId="77777777" w:rsidR="000A7B09" w:rsidRPr="00294AC6" w:rsidRDefault="000A7B09" w:rsidP="00230BFE">
      <w:pPr>
        <w:pStyle w:val="Heading2"/>
        <w:spacing w:before="0" w:line="240" w:lineRule="auto"/>
        <w:rPr>
          <w:rFonts w:asciiTheme="minorHAnsi" w:hAnsiTheme="minorHAnsi"/>
          <w:sz w:val="24"/>
          <w:szCs w:val="24"/>
        </w:rPr>
      </w:pPr>
    </w:p>
    <w:p w14:paraId="6406E06D" w14:textId="47A2C926" w:rsidR="00406AE6" w:rsidRPr="00294AC6" w:rsidRDefault="006E39CA" w:rsidP="00230BFE">
      <w:pPr>
        <w:pStyle w:val="Heading2"/>
        <w:spacing w:before="0" w:line="240" w:lineRule="auto"/>
        <w:rPr>
          <w:rFonts w:asciiTheme="minorHAnsi" w:hAnsiTheme="minorHAnsi"/>
          <w:sz w:val="24"/>
          <w:szCs w:val="24"/>
        </w:rPr>
      </w:pPr>
      <w:r w:rsidRPr="00294AC6">
        <w:rPr>
          <w:rFonts w:asciiTheme="minorHAnsi" w:hAnsiTheme="minorHAnsi"/>
          <w:sz w:val="24"/>
          <w:szCs w:val="24"/>
        </w:rPr>
        <w:t>3</w:t>
      </w:r>
      <w:r w:rsidR="00F772FC" w:rsidRPr="00294AC6">
        <w:rPr>
          <w:rFonts w:asciiTheme="minorHAnsi" w:hAnsiTheme="minorHAnsi"/>
          <w:sz w:val="24"/>
          <w:szCs w:val="24"/>
        </w:rPr>
        <w:t>)</w:t>
      </w:r>
      <w:r w:rsidR="00406AE6" w:rsidRPr="00294AC6">
        <w:rPr>
          <w:rFonts w:asciiTheme="minorHAnsi" w:hAnsiTheme="minorHAnsi"/>
          <w:sz w:val="24"/>
          <w:szCs w:val="24"/>
        </w:rPr>
        <w:t xml:space="preserve"> Training and mentoring commitments have been executed and projected as planned or, if not, the changes are well justified and appropriate. </w:t>
      </w:r>
    </w:p>
    <w:p w14:paraId="6406E06E" w14:textId="77777777" w:rsidR="00406AE6" w:rsidRPr="00294AC6" w:rsidRDefault="00406AE6" w:rsidP="00406AE6">
      <w:pPr>
        <w:pStyle w:val="NoSpacing"/>
        <w:rPr>
          <w:sz w:val="24"/>
          <w:szCs w:val="24"/>
        </w:rPr>
      </w:pPr>
    </w:p>
    <w:p w14:paraId="6406E06F" w14:textId="253BC035" w:rsidR="00ED22B2" w:rsidRPr="00294AC6" w:rsidRDefault="00470876" w:rsidP="007B764C">
      <w:pPr>
        <w:pStyle w:val="NoSpacing"/>
        <w:jc w:val="both"/>
        <w:rPr>
          <w:sz w:val="24"/>
          <w:szCs w:val="24"/>
        </w:rPr>
      </w:pPr>
      <w:r w:rsidRPr="00294AC6">
        <w:rPr>
          <w:sz w:val="24"/>
          <w:szCs w:val="24"/>
        </w:rPr>
        <w:t>R</w:t>
      </w:r>
      <w:r w:rsidR="00ED22B2" w:rsidRPr="00294AC6">
        <w:rPr>
          <w:sz w:val="24"/>
          <w:szCs w:val="24"/>
        </w:rPr>
        <w:t xml:space="preserve">efer to SSHRC’s </w:t>
      </w:r>
      <w:hyperlink r:id="rId39" w:history="1">
        <w:r w:rsidR="00ED22B2" w:rsidRPr="00294AC6">
          <w:rPr>
            <w:rStyle w:val="Hyperlink"/>
            <w:sz w:val="24"/>
            <w:szCs w:val="24"/>
          </w:rPr>
          <w:t>Guidelines for Effective Research Training</w:t>
        </w:r>
      </w:hyperlink>
      <w:r w:rsidR="00ED22B2" w:rsidRPr="00294AC6">
        <w:rPr>
          <w:sz w:val="24"/>
          <w:szCs w:val="24"/>
        </w:rPr>
        <w:t xml:space="preserve"> for examples of effective research training activities.</w:t>
      </w:r>
    </w:p>
    <w:p w14:paraId="6406E070" w14:textId="77777777" w:rsidR="00ED22B2" w:rsidRPr="00294AC6" w:rsidRDefault="00ED22B2" w:rsidP="007B764C">
      <w:pPr>
        <w:pStyle w:val="NoSpacing"/>
        <w:jc w:val="both"/>
        <w:rPr>
          <w:sz w:val="24"/>
          <w:szCs w:val="24"/>
        </w:rPr>
      </w:pPr>
    </w:p>
    <w:p w14:paraId="4A9E1FF6" w14:textId="1A4B33E2" w:rsidR="0040390C" w:rsidRPr="00294AC6" w:rsidRDefault="0040390C" w:rsidP="007B764C">
      <w:pPr>
        <w:pStyle w:val="NoSpacing"/>
        <w:jc w:val="both"/>
        <w:rPr>
          <w:sz w:val="24"/>
          <w:szCs w:val="24"/>
        </w:rPr>
      </w:pPr>
      <w:r w:rsidRPr="00294AC6">
        <w:rPr>
          <w:sz w:val="24"/>
          <w:szCs w:val="24"/>
        </w:rPr>
        <w:t xml:space="preserve">With respect to the project’s training and mentoring activities, explain your accomplishments to date and the extent to which your project is meeting the measures of success as outlined in your application and/or Milestone Report.  </w:t>
      </w:r>
      <w:r w:rsidR="00F66E1D" w:rsidRPr="00294AC6">
        <w:rPr>
          <w:sz w:val="24"/>
          <w:szCs w:val="24"/>
        </w:rPr>
        <w:t>If the expert panel and/or the adjudication committee at the Formal application stage raised concerns or made suggestions for improvement</w:t>
      </w:r>
      <w:r w:rsidR="00144B9E" w:rsidRPr="00294AC6">
        <w:rPr>
          <w:sz w:val="24"/>
          <w:szCs w:val="24"/>
        </w:rPr>
        <w:t xml:space="preserve"> related to training and mentoring</w:t>
      </w:r>
      <w:r w:rsidR="00F66E1D" w:rsidRPr="00294AC6">
        <w:rPr>
          <w:sz w:val="24"/>
          <w:szCs w:val="24"/>
        </w:rPr>
        <w:t xml:space="preserve">, describe how this feedback has been addressed. </w:t>
      </w:r>
      <w:r w:rsidRPr="00294AC6">
        <w:rPr>
          <w:sz w:val="24"/>
          <w:szCs w:val="24"/>
        </w:rPr>
        <w:t>Describe progress made to date in the training and/or development of research or support staff. Explain the expected degree of participation of the research staff (students, specialists, individuals from partner organizations and others) to be expected by the end of the project.</w:t>
      </w:r>
      <w:r w:rsidR="00F66E1D" w:rsidRPr="00294AC6">
        <w:rPr>
          <w:sz w:val="24"/>
          <w:szCs w:val="24"/>
        </w:rPr>
        <w:t xml:space="preserve"> </w:t>
      </w:r>
    </w:p>
    <w:p w14:paraId="53845263" w14:textId="77777777" w:rsidR="0040390C" w:rsidRPr="00294AC6" w:rsidRDefault="0040390C" w:rsidP="007B764C">
      <w:pPr>
        <w:pStyle w:val="NoSpacing"/>
        <w:jc w:val="both"/>
        <w:rPr>
          <w:sz w:val="24"/>
          <w:szCs w:val="24"/>
        </w:rPr>
      </w:pPr>
    </w:p>
    <w:p w14:paraId="16598EB6" w14:textId="77777777" w:rsidR="0040390C" w:rsidRPr="00294AC6" w:rsidRDefault="0040390C" w:rsidP="007B764C">
      <w:pPr>
        <w:pStyle w:val="NoSpacing"/>
        <w:jc w:val="both"/>
        <w:rPr>
          <w:sz w:val="24"/>
          <w:szCs w:val="24"/>
        </w:rPr>
      </w:pPr>
      <w:r w:rsidRPr="00294AC6">
        <w:rPr>
          <w:sz w:val="24"/>
          <w:szCs w:val="24"/>
        </w:rPr>
        <w:t xml:space="preserve">If you have experienced challenges, describe them and how they have been addressed. If you have adjusted your plans, explain and justify these changes. Briefly outline your plans moving forward and describe how they will allow you to meet the goals and objectives of your project. </w:t>
      </w:r>
    </w:p>
    <w:p w14:paraId="04C4A16E" w14:textId="77777777" w:rsidR="0040390C" w:rsidRPr="00294AC6" w:rsidRDefault="0040390C" w:rsidP="0040390C">
      <w:pPr>
        <w:pStyle w:val="NoSpacing"/>
        <w:rPr>
          <w:bCs/>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A113D8" w:rsidRPr="00294AC6" w14:paraId="2E43B70D" w14:textId="77777777" w:rsidTr="004D78CF">
        <w:trPr>
          <w:tblHeader/>
        </w:trPr>
        <w:tc>
          <w:tcPr>
            <w:tcW w:w="9576" w:type="dxa"/>
            <w:shd w:val="clear" w:color="auto" w:fill="EAF1DD" w:themeFill="accent3" w:themeFillTint="33"/>
          </w:tcPr>
          <w:p w14:paraId="3FBF704B" w14:textId="77777777" w:rsidR="00A113D8" w:rsidRPr="00294AC6" w:rsidRDefault="00A113D8" w:rsidP="006B1B37">
            <w:pPr>
              <w:pStyle w:val="NoSpacing"/>
              <w:spacing w:before="120" w:after="120"/>
              <w:rPr>
                <w:b/>
                <w:bCs/>
                <w:sz w:val="24"/>
                <w:szCs w:val="24"/>
              </w:rPr>
            </w:pPr>
            <w:r w:rsidRPr="00294AC6">
              <w:rPr>
                <w:b/>
                <w:bCs/>
                <w:sz w:val="24"/>
                <w:szCs w:val="24"/>
              </w:rPr>
              <w:t>Project Response:</w:t>
            </w:r>
          </w:p>
        </w:tc>
      </w:tr>
      <w:tr w:rsidR="001F7396" w:rsidRPr="00294AC6" w14:paraId="7B94968B" w14:textId="77777777" w:rsidTr="006B1B37">
        <w:tc>
          <w:tcPr>
            <w:tcW w:w="9576" w:type="dxa"/>
          </w:tcPr>
          <w:sdt>
            <w:sdtPr>
              <w:rPr>
                <w:sz w:val="24"/>
                <w:szCs w:val="24"/>
              </w:rPr>
              <w:id w:val="-1248802263"/>
            </w:sdtPr>
            <w:sdtContent>
              <w:p w14:paraId="503EA569" w14:textId="27B8CA0D" w:rsidR="007E6379" w:rsidRPr="00294AC6" w:rsidRDefault="002811FB" w:rsidP="003A5A74">
                <w:pPr>
                  <w:pStyle w:val="NoSpacing"/>
                  <w:spacing w:before="120" w:after="120"/>
                  <w:rPr>
                    <w:sz w:val="24"/>
                    <w:szCs w:val="24"/>
                  </w:rPr>
                </w:pPr>
                <w:r>
                  <w:rPr>
                    <w:sz w:val="24"/>
                    <w:szCs w:val="24"/>
                  </w:rPr>
                  <w:t>The</w:t>
                </w:r>
                <w:r w:rsidR="006D3DC6" w:rsidRPr="00294AC6">
                  <w:rPr>
                    <w:sz w:val="24"/>
                    <w:szCs w:val="24"/>
                  </w:rPr>
                  <w:t xml:space="preserve"> </w:t>
                </w:r>
                <w:r w:rsidR="009E027D" w:rsidRPr="00294AC6">
                  <w:rPr>
                    <w:sz w:val="24"/>
                    <w:szCs w:val="24"/>
                  </w:rPr>
                  <w:t>c</w:t>
                </w:r>
                <w:r w:rsidR="00EF6212">
                  <w:rPr>
                    <w:sz w:val="24"/>
                    <w:szCs w:val="24"/>
                  </w:rPr>
                  <w:t>ommunity-led post-secondary</w:t>
                </w:r>
                <w:r w:rsidR="006D3DC6" w:rsidRPr="00294AC6">
                  <w:rPr>
                    <w:sz w:val="24"/>
                    <w:szCs w:val="24"/>
                  </w:rPr>
                  <w:t xml:space="preserve"> program </w:t>
                </w:r>
                <w:r w:rsidR="00EF6212">
                  <w:rPr>
                    <w:sz w:val="24"/>
                    <w:szCs w:val="24"/>
                  </w:rPr>
                  <w:t>with Indigenous</w:t>
                </w:r>
                <w:r w:rsidR="00985F0F" w:rsidRPr="00294AC6">
                  <w:rPr>
                    <w:sz w:val="24"/>
                    <w:szCs w:val="24"/>
                  </w:rPr>
                  <w:t xml:space="preserve"> youth and teachers </w:t>
                </w:r>
                <w:r>
                  <w:rPr>
                    <w:sz w:val="24"/>
                    <w:szCs w:val="24"/>
                  </w:rPr>
                  <w:t>building</w:t>
                </w:r>
                <w:r w:rsidR="009E027D" w:rsidRPr="00294AC6">
                  <w:rPr>
                    <w:sz w:val="24"/>
                    <w:szCs w:val="24"/>
                  </w:rPr>
                  <w:t xml:space="preserve"> three </w:t>
                </w:r>
                <w:r w:rsidR="00E07410" w:rsidRPr="00294AC6">
                  <w:rPr>
                    <w:sz w:val="24"/>
                    <w:szCs w:val="24"/>
                  </w:rPr>
                  <w:t>culturally appropriate</w:t>
                </w:r>
                <w:r w:rsidR="009E027D" w:rsidRPr="00294AC6">
                  <w:rPr>
                    <w:sz w:val="24"/>
                    <w:szCs w:val="24"/>
                  </w:rPr>
                  <w:t xml:space="preserve"> homes</w:t>
                </w:r>
                <w:r w:rsidR="000715AE" w:rsidRPr="00294AC6">
                  <w:rPr>
                    <w:sz w:val="24"/>
                    <w:szCs w:val="24"/>
                  </w:rPr>
                  <w:t xml:space="preserve"> in two First Nation remote communities</w:t>
                </w:r>
                <w:r>
                  <w:rPr>
                    <w:sz w:val="24"/>
                    <w:szCs w:val="24"/>
                  </w:rPr>
                  <w:t xml:space="preserve"> was an accomplish</w:t>
                </w:r>
                <w:r w:rsidR="00985F0F" w:rsidRPr="00294AC6">
                  <w:rPr>
                    <w:sz w:val="24"/>
                    <w:szCs w:val="24"/>
                  </w:rPr>
                  <w:t>.</w:t>
                </w:r>
                <w:r w:rsidR="0096055D" w:rsidRPr="00294AC6">
                  <w:rPr>
                    <w:sz w:val="24"/>
                    <w:szCs w:val="24"/>
                  </w:rPr>
                  <w:t xml:space="preserve"> </w:t>
                </w:r>
                <w:r>
                  <w:rPr>
                    <w:bCs/>
                    <w:sz w:val="24"/>
                    <w:szCs w:val="24"/>
                  </w:rPr>
                  <w:t>T</w:t>
                </w:r>
                <w:r w:rsidR="006D3DC6" w:rsidRPr="00294AC6">
                  <w:rPr>
                    <w:sz w:val="24"/>
                    <w:szCs w:val="24"/>
                  </w:rPr>
                  <w:t>his SSHRC</w:t>
                </w:r>
                <w:r w:rsidR="000C27E8" w:rsidRPr="00294AC6">
                  <w:rPr>
                    <w:bCs/>
                    <w:sz w:val="24"/>
                    <w:szCs w:val="24"/>
                  </w:rPr>
                  <w:t xml:space="preserve"> partnership successfully co-wrote a</w:t>
                </w:r>
                <w:r w:rsidR="003A5A74" w:rsidRPr="00294AC6">
                  <w:rPr>
                    <w:bCs/>
                    <w:sz w:val="24"/>
                    <w:szCs w:val="24"/>
                  </w:rPr>
                  <w:t xml:space="preserve"> grant to </w:t>
                </w:r>
                <w:r w:rsidR="003A5A74" w:rsidRPr="00294AC6">
                  <w:rPr>
                    <w:sz w:val="24"/>
                    <w:szCs w:val="24"/>
                  </w:rPr>
                  <w:t>Indigenous Services Canada (ISC) Post-secondary Partnerships Program</w:t>
                </w:r>
                <w:r w:rsidR="006D3DC6" w:rsidRPr="00294AC6">
                  <w:rPr>
                    <w:sz w:val="24"/>
                    <w:szCs w:val="24"/>
                  </w:rPr>
                  <w:t xml:space="preserve"> with </w:t>
                </w:r>
                <w:r w:rsidR="00E07410" w:rsidRPr="00294AC6">
                  <w:rPr>
                    <w:sz w:val="24"/>
                    <w:szCs w:val="24"/>
                  </w:rPr>
                  <w:t>Anokiiwin</w:t>
                </w:r>
                <w:r w:rsidR="006D3DC6" w:rsidRPr="00294AC6">
                  <w:rPr>
                    <w:sz w:val="24"/>
                    <w:szCs w:val="24"/>
                  </w:rPr>
                  <w:t xml:space="preserve"> Training Insti</w:t>
                </w:r>
                <w:r w:rsidR="000715AE" w:rsidRPr="00294AC6">
                  <w:rPr>
                    <w:sz w:val="24"/>
                    <w:szCs w:val="24"/>
                  </w:rPr>
                  <w:t>tute (ATI) and the employment training departmen</w:t>
                </w:r>
                <w:r w:rsidR="006D340D" w:rsidRPr="00294AC6">
                  <w:rPr>
                    <w:sz w:val="24"/>
                    <w:szCs w:val="24"/>
                  </w:rPr>
                  <w:t>ts of</w:t>
                </w:r>
                <w:r w:rsidR="000715AE" w:rsidRPr="00294AC6">
                  <w:rPr>
                    <w:sz w:val="24"/>
                    <w:szCs w:val="24"/>
                  </w:rPr>
                  <w:t xml:space="preserve"> two communities</w:t>
                </w:r>
                <w:r>
                  <w:rPr>
                    <w:sz w:val="24"/>
                    <w:szCs w:val="24"/>
                  </w:rPr>
                  <w:t xml:space="preserve"> to fund program</w:t>
                </w:r>
                <w:r w:rsidR="00837ACE" w:rsidRPr="00294AC6">
                  <w:rPr>
                    <w:sz w:val="24"/>
                    <w:szCs w:val="24"/>
                  </w:rPr>
                  <w:t>.</w:t>
                </w:r>
              </w:p>
              <w:p w14:paraId="4892BE48" w14:textId="6714AAC4" w:rsidR="00985F0F" w:rsidRPr="00294AC6" w:rsidRDefault="006D3DC6" w:rsidP="006D3DC6">
                <w:pPr>
                  <w:pStyle w:val="NoSpacing"/>
                  <w:spacing w:before="120" w:after="120"/>
                  <w:rPr>
                    <w:bCs/>
                    <w:sz w:val="24"/>
                    <w:szCs w:val="24"/>
                  </w:rPr>
                </w:pPr>
                <w:r w:rsidRPr="00294AC6">
                  <w:rPr>
                    <w:bCs/>
                    <w:sz w:val="24"/>
                    <w:szCs w:val="24"/>
                  </w:rPr>
                  <w:t>In this</w:t>
                </w:r>
                <w:r w:rsidR="007E6379" w:rsidRPr="00294AC6">
                  <w:rPr>
                    <w:bCs/>
                    <w:sz w:val="24"/>
                    <w:szCs w:val="24"/>
                  </w:rPr>
                  <w:t xml:space="preserve"> </w:t>
                </w:r>
                <w:r w:rsidR="00EF6212">
                  <w:rPr>
                    <w:bCs/>
                    <w:sz w:val="24"/>
                    <w:szCs w:val="24"/>
                  </w:rPr>
                  <w:t>two-</w:t>
                </w:r>
                <w:r w:rsidR="003A5A74" w:rsidRPr="00294AC6">
                  <w:rPr>
                    <w:bCs/>
                    <w:sz w:val="24"/>
                    <w:szCs w:val="24"/>
                  </w:rPr>
                  <w:t xml:space="preserve">year </w:t>
                </w:r>
                <w:r w:rsidR="009E027D" w:rsidRPr="00294AC6">
                  <w:rPr>
                    <w:bCs/>
                    <w:sz w:val="24"/>
                    <w:szCs w:val="24"/>
                  </w:rPr>
                  <w:t>community-led education program</w:t>
                </w:r>
                <w:r w:rsidR="003A5A74" w:rsidRPr="00294AC6">
                  <w:rPr>
                    <w:bCs/>
                    <w:sz w:val="24"/>
                    <w:szCs w:val="24"/>
                  </w:rPr>
                  <w:t xml:space="preserve">, </w:t>
                </w:r>
                <w:r w:rsidRPr="00294AC6">
                  <w:rPr>
                    <w:bCs/>
                    <w:sz w:val="24"/>
                    <w:szCs w:val="24"/>
                  </w:rPr>
                  <w:t>four</w:t>
                </w:r>
                <w:r w:rsidR="007E6379" w:rsidRPr="00294AC6">
                  <w:rPr>
                    <w:bCs/>
                    <w:sz w:val="24"/>
                    <w:szCs w:val="24"/>
                  </w:rPr>
                  <w:t xml:space="preserve"> local </w:t>
                </w:r>
                <w:r w:rsidR="006D340D" w:rsidRPr="00294AC6">
                  <w:rPr>
                    <w:bCs/>
                    <w:sz w:val="24"/>
                    <w:szCs w:val="24"/>
                  </w:rPr>
                  <w:t>subject-experts</w:t>
                </w:r>
                <w:r w:rsidR="007E6379" w:rsidRPr="00294AC6">
                  <w:rPr>
                    <w:bCs/>
                    <w:sz w:val="24"/>
                    <w:szCs w:val="24"/>
                  </w:rPr>
                  <w:t xml:space="preserve"> </w:t>
                </w:r>
                <w:r w:rsidR="002811FB">
                  <w:rPr>
                    <w:bCs/>
                    <w:sz w:val="24"/>
                    <w:szCs w:val="24"/>
                  </w:rPr>
                  <w:t xml:space="preserve">received </w:t>
                </w:r>
                <w:r w:rsidR="00732406">
                  <w:rPr>
                    <w:bCs/>
                    <w:sz w:val="24"/>
                    <w:szCs w:val="24"/>
                  </w:rPr>
                  <w:t xml:space="preserve">adult </w:t>
                </w:r>
                <w:r w:rsidR="002811FB">
                  <w:rPr>
                    <w:bCs/>
                    <w:sz w:val="24"/>
                    <w:szCs w:val="24"/>
                  </w:rPr>
                  <w:t xml:space="preserve">education </w:t>
                </w:r>
                <w:r w:rsidR="00732406">
                  <w:rPr>
                    <w:bCs/>
                    <w:sz w:val="24"/>
                    <w:szCs w:val="24"/>
                  </w:rPr>
                  <w:t xml:space="preserve">training </w:t>
                </w:r>
                <w:r w:rsidR="002811FB">
                  <w:rPr>
                    <w:bCs/>
                    <w:sz w:val="24"/>
                    <w:szCs w:val="24"/>
                  </w:rPr>
                  <w:t>to train</w:t>
                </w:r>
                <w:r w:rsidR="009E027D" w:rsidRPr="00294AC6">
                  <w:rPr>
                    <w:bCs/>
                    <w:sz w:val="24"/>
                    <w:szCs w:val="24"/>
                  </w:rPr>
                  <w:t xml:space="preserve"> </w:t>
                </w:r>
                <w:r w:rsidR="003A5A74" w:rsidRPr="00294AC6">
                  <w:rPr>
                    <w:bCs/>
                    <w:sz w:val="24"/>
                    <w:szCs w:val="24"/>
                  </w:rPr>
                  <w:t xml:space="preserve">57 </w:t>
                </w:r>
                <w:r w:rsidRPr="00294AC6">
                  <w:rPr>
                    <w:bCs/>
                    <w:sz w:val="24"/>
                    <w:szCs w:val="24"/>
                  </w:rPr>
                  <w:t xml:space="preserve">First Nation </w:t>
                </w:r>
                <w:r w:rsidR="009E027D" w:rsidRPr="00294AC6">
                  <w:rPr>
                    <w:bCs/>
                    <w:sz w:val="24"/>
                    <w:szCs w:val="24"/>
                  </w:rPr>
                  <w:t>students on forestry, logging, sawmilling and construction</w:t>
                </w:r>
                <w:r w:rsidR="00A628C4" w:rsidRPr="00294AC6">
                  <w:rPr>
                    <w:sz w:val="24"/>
                    <w:szCs w:val="24"/>
                  </w:rPr>
                  <w:t>.</w:t>
                </w:r>
                <w:r w:rsidR="000715AE" w:rsidRPr="00294AC6">
                  <w:rPr>
                    <w:sz w:val="24"/>
                    <w:szCs w:val="24"/>
                  </w:rPr>
                  <w:t xml:space="preserve"> </w:t>
                </w:r>
                <w:r w:rsidR="002811FB">
                  <w:rPr>
                    <w:sz w:val="24"/>
                    <w:szCs w:val="24"/>
                  </w:rPr>
                  <w:t>Of these,</w:t>
                </w:r>
                <w:r w:rsidR="000715AE" w:rsidRPr="00294AC6">
                  <w:rPr>
                    <w:sz w:val="24"/>
                    <w:szCs w:val="24"/>
                  </w:rPr>
                  <w:t xml:space="preserve"> </w:t>
                </w:r>
                <w:r w:rsidR="007D336D">
                  <w:rPr>
                    <w:sz w:val="24"/>
                    <w:szCs w:val="24"/>
                  </w:rPr>
                  <w:t>40</w:t>
                </w:r>
                <w:r w:rsidR="00587D76" w:rsidRPr="00294AC6">
                  <w:rPr>
                    <w:sz w:val="24"/>
                    <w:szCs w:val="24"/>
                  </w:rPr>
                  <w:t xml:space="preserve"> </w:t>
                </w:r>
                <w:r w:rsidR="000715AE" w:rsidRPr="00294AC6">
                  <w:rPr>
                    <w:sz w:val="24"/>
                    <w:szCs w:val="24"/>
                  </w:rPr>
                  <w:t xml:space="preserve">students </w:t>
                </w:r>
                <w:r w:rsidR="006D340D" w:rsidRPr="00294AC6">
                  <w:rPr>
                    <w:sz w:val="24"/>
                    <w:szCs w:val="24"/>
                  </w:rPr>
                  <w:t>are expected to graduate with</w:t>
                </w:r>
                <w:r w:rsidR="00587D76" w:rsidRPr="00294AC6">
                  <w:rPr>
                    <w:sz w:val="24"/>
                    <w:szCs w:val="24"/>
                  </w:rPr>
                  <w:t xml:space="preserve"> logging and</w:t>
                </w:r>
                <w:r w:rsidRPr="00294AC6">
                  <w:rPr>
                    <w:sz w:val="24"/>
                    <w:szCs w:val="24"/>
                  </w:rPr>
                  <w:t>/or</w:t>
                </w:r>
                <w:r w:rsidR="00587D76" w:rsidRPr="00294AC6">
                  <w:rPr>
                    <w:sz w:val="24"/>
                    <w:szCs w:val="24"/>
                  </w:rPr>
                  <w:t xml:space="preserve"> homebuilding </w:t>
                </w:r>
                <w:r w:rsidR="006D340D" w:rsidRPr="00294AC6">
                  <w:rPr>
                    <w:sz w:val="24"/>
                    <w:szCs w:val="24"/>
                  </w:rPr>
                  <w:lastRenderedPageBreak/>
                  <w:t>specialization</w:t>
                </w:r>
                <w:r w:rsidR="00587D76" w:rsidRPr="00294AC6">
                  <w:rPr>
                    <w:sz w:val="24"/>
                    <w:szCs w:val="24"/>
                  </w:rPr>
                  <w:t xml:space="preserve">. </w:t>
                </w:r>
                <w:r w:rsidR="00A255AE">
                  <w:rPr>
                    <w:sz w:val="24"/>
                    <w:szCs w:val="24"/>
                  </w:rPr>
                  <w:t xml:space="preserve">This curriculum is being submitted to the Province for designation as a diploma program. </w:t>
                </w:r>
                <w:r w:rsidR="002811FB">
                  <w:rPr>
                    <w:sz w:val="24"/>
                    <w:szCs w:val="24"/>
                  </w:rPr>
                  <w:t>This is</w:t>
                </w:r>
                <w:r w:rsidR="006D340D" w:rsidRPr="00294AC6">
                  <w:rPr>
                    <w:sz w:val="24"/>
                    <w:szCs w:val="24"/>
                  </w:rPr>
                  <w:t xml:space="preserve"> precedent</w:t>
                </w:r>
                <w:r w:rsidR="007C4AF7">
                  <w:rPr>
                    <w:sz w:val="24"/>
                    <w:szCs w:val="24"/>
                  </w:rPr>
                  <w:t xml:space="preserve"> </w:t>
                </w:r>
                <w:r w:rsidR="002811FB">
                  <w:rPr>
                    <w:sz w:val="24"/>
                    <w:szCs w:val="24"/>
                  </w:rPr>
                  <w:t xml:space="preserve">setting </w:t>
                </w:r>
                <w:r w:rsidR="007C4AF7">
                  <w:rPr>
                    <w:sz w:val="24"/>
                    <w:szCs w:val="24"/>
                  </w:rPr>
                  <w:t xml:space="preserve">with </w:t>
                </w:r>
                <w:r w:rsidR="002811FB">
                  <w:rPr>
                    <w:sz w:val="24"/>
                    <w:szCs w:val="24"/>
                  </w:rPr>
                  <w:t xml:space="preserve">ISC allowing </w:t>
                </w:r>
                <w:r w:rsidR="007C4AF7">
                  <w:rPr>
                    <w:sz w:val="24"/>
                    <w:szCs w:val="24"/>
                  </w:rPr>
                  <w:t>the Homebuilder program</w:t>
                </w:r>
                <w:r w:rsidR="006D340D" w:rsidRPr="00294AC6">
                  <w:rPr>
                    <w:sz w:val="24"/>
                    <w:szCs w:val="24"/>
                  </w:rPr>
                  <w:t xml:space="preserve"> to both collect a</w:t>
                </w:r>
                <w:r w:rsidR="007C4AF7">
                  <w:rPr>
                    <w:sz w:val="24"/>
                    <w:szCs w:val="24"/>
                  </w:rPr>
                  <w:t xml:space="preserve"> training</w:t>
                </w:r>
                <w:r w:rsidR="006D340D" w:rsidRPr="00294AC6">
                  <w:rPr>
                    <w:sz w:val="24"/>
                    <w:szCs w:val="24"/>
                  </w:rPr>
                  <w:t xml:space="preserve"> stipend and</w:t>
                </w:r>
                <w:r w:rsidR="00A628C4" w:rsidRPr="00294AC6">
                  <w:rPr>
                    <w:sz w:val="24"/>
                    <w:szCs w:val="24"/>
                  </w:rPr>
                  <w:t xml:space="preserve"> </w:t>
                </w:r>
                <w:r w:rsidR="001E50C6" w:rsidRPr="00294AC6">
                  <w:rPr>
                    <w:sz w:val="24"/>
                    <w:szCs w:val="24"/>
                  </w:rPr>
                  <w:t xml:space="preserve">retain their </w:t>
                </w:r>
                <w:r w:rsidR="003A5A74" w:rsidRPr="00294AC6">
                  <w:rPr>
                    <w:sz w:val="24"/>
                    <w:szCs w:val="24"/>
                  </w:rPr>
                  <w:t xml:space="preserve">full </w:t>
                </w:r>
                <w:r w:rsidR="007F5007" w:rsidRPr="00294AC6">
                  <w:rPr>
                    <w:sz w:val="24"/>
                    <w:szCs w:val="24"/>
                  </w:rPr>
                  <w:t xml:space="preserve">Social Assistance </w:t>
                </w:r>
                <w:r w:rsidR="00A255AE">
                  <w:rPr>
                    <w:sz w:val="24"/>
                    <w:szCs w:val="24"/>
                  </w:rPr>
                  <w:t xml:space="preserve">income connected to </w:t>
                </w:r>
                <w:r w:rsidR="006D340D" w:rsidRPr="00294AC6">
                  <w:rPr>
                    <w:sz w:val="24"/>
                    <w:szCs w:val="24"/>
                  </w:rPr>
                  <w:t>social housing placements</w:t>
                </w:r>
                <w:r w:rsidR="00985F0F" w:rsidRPr="00294AC6">
                  <w:rPr>
                    <w:sz w:val="24"/>
                    <w:szCs w:val="24"/>
                  </w:rPr>
                  <w:t xml:space="preserve">. </w:t>
                </w:r>
              </w:p>
              <w:p w14:paraId="68E0C59A" w14:textId="2A95D363" w:rsidR="00851FD1" w:rsidRPr="00294AC6" w:rsidRDefault="00851FD1" w:rsidP="00DD784C">
                <w:pPr>
                  <w:widowControl w:val="0"/>
                  <w:autoSpaceDE w:val="0"/>
                  <w:autoSpaceDN w:val="0"/>
                  <w:adjustRightInd w:val="0"/>
                  <w:jc w:val="both"/>
                  <w:rPr>
                    <w:sz w:val="24"/>
                    <w:szCs w:val="24"/>
                  </w:rPr>
                </w:pPr>
                <w:r w:rsidRPr="00294AC6">
                  <w:rPr>
                    <w:sz w:val="24"/>
                    <w:szCs w:val="24"/>
                  </w:rPr>
                  <w:t>Students benefited from many hands-on workshops</w:t>
                </w:r>
                <w:r w:rsidR="00837ACE" w:rsidRPr="00294AC6">
                  <w:rPr>
                    <w:sz w:val="24"/>
                    <w:szCs w:val="24"/>
                  </w:rPr>
                  <w:t>, including</w:t>
                </w:r>
                <w:r w:rsidRPr="00294AC6">
                  <w:rPr>
                    <w:sz w:val="24"/>
                    <w:szCs w:val="24"/>
                  </w:rPr>
                  <w:t xml:space="preserve">: </w:t>
                </w:r>
              </w:p>
              <w:p w14:paraId="755B92A1" w14:textId="3677F4AA" w:rsidR="00ED33DF" w:rsidRPr="00294AC6" w:rsidRDefault="006D3DC6" w:rsidP="007B6248">
                <w:pPr>
                  <w:pStyle w:val="ListParagraph"/>
                  <w:widowControl w:val="0"/>
                  <w:numPr>
                    <w:ilvl w:val="0"/>
                    <w:numId w:val="2"/>
                  </w:numPr>
                  <w:autoSpaceDE w:val="0"/>
                  <w:autoSpaceDN w:val="0"/>
                  <w:adjustRightInd w:val="0"/>
                  <w:jc w:val="both"/>
                  <w:rPr>
                    <w:sz w:val="24"/>
                    <w:szCs w:val="24"/>
                  </w:rPr>
                </w:pPr>
                <w:r w:rsidRPr="00294AC6">
                  <w:rPr>
                    <w:rFonts w:cs="Times New Roman"/>
                    <w:sz w:val="24"/>
                    <w:szCs w:val="24"/>
                  </w:rPr>
                  <w:t xml:space="preserve">14 different </w:t>
                </w:r>
                <w:r w:rsidR="007C4AF7">
                  <w:rPr>
                    <w:rFonts w:cs="Times New Roman"/>
                    <w:sz w:val="24"/>
                    <w:szCs w:val="24"/>
                  </w:rPr>
                  <w:t>programs</w:t>
                </w:r>
                <w:r w:rsidR="00371D43">
                  <w:rPr>
                    <w:rFonts w:cs="Times New Roman"/>
                    <w:sz w:val="24"/>
                    <w:szCs w:val="24"/>
                  </w:rPr>
                  <w:t>,</w:t>
                </w:r>
                <w:r w:rsidR="007C4AF7">
                  <w:rPr>
                    <w:rFonts w:cs="Times New Roman"/>
                    <w:sz w:val="24"/>
                    <w:szCs w:val="24"/>
                  </w:rPr>
                  <w:t xml:space="preserve"> ranging from </w:t>
                </w:r>
                <w:r w:rsidR="00ED33DF" w:rsidRPr="00294AC6">
                  <w:rPr>
                    <w:rFonts w:cs="Times New Roman"/>
                    <w:sz w:val="24"/>
                    <w:szCs w:val="24"/>
                  </w:rPr>
                  <w:t>three-</w:t>
                </w:r>
                <w:r w:rsidR="00CE184A" w:rsidRPr="00294AC6">
                  <w:rPr>
                    <w:rFonts w:cs="Times New Roman"/>
                    <w:sz w:val="24"/>
                    <w:szCs w:val="24"/>
                  </w:rPr>
                  <w:t>week programs</w:t>
                </w:r>
                <w:r w:rsidR="007C4AF7">
                  <w:rPr>
                    <w:rFonts w:cs="Times New Roman"/>
                    <w:sz w:val="24"/>
                    <w:szCs w:val="24"/>
                  </w:rPr>
                  <w:t xml:space="preserve"> to one-day programs</w:t>
                </w:r>
                <w:r w:rsidR="00CE184A" w:rsidRPr="00294AC6">
                  <w:rPr>
                    <w:rFonts w:cs="Times New Roman"/>
                    <w:sz w:val="24"/>
                    <w:szCs w:val="24"/>
                  </w:rPr>
                  <w:t>,</w:t>
                </w:r>
                <w:r w:rsidR="00ED33DF" w:rsidRPr="00294AC6">
                  <w:rPr>
                    <w:rFonts w:cs="Times New Roman"/>
                    <w:sz w:val="24"/>
                    <w:szCs w:val="24"/>
                  </w:rPr>
                  <w:t xml:space="preserve"> </w:t>
                </w:r>
                <w:r w:rsidR="00371D43">
                  <w:rPr>
                    <w:rFonts w:cs="Times New Roman"/>
                    <w:sz w:val="24"/>
                    <w:szCs w:val="24"/>
                  </w:rPr>
                  <w:t>provided</w:t>
                </w:r>
                <w:r w:rsidR="005F673C">
                  <w:rPr>
                    <w:rFonts w:cs="Times New Roman"/>
                    <w:sz w:val="24"/>
                    <w:szCs w:val="24"/>
                  </w:rPr>
                  <w:t xml:space="preserve"> 2</w:t>
                </w:r>
                <w:r w:rsidR="00ED33DF" w:rsidRPr="00294AC6">
                  <w:rPr>
                    <w:rFonts w:cs="Times New Roman"/>
                    <w:sz w:val="24"/>
                    <w:szCs w:val="24"/>
                  </w:rPr>
                  <w:t>99 certificates</w:t>
                </w:r>
                <w:r w:rsidR="00587D76" w:rsidRPr="00294AC6">
                  <w:rPr>
                    <w:rFonts w:cs="Times New Roman"/>
                    <w:sz w:val="24"/>
                    <w:szCs w:val="24"/>
                  </w:rPr>
                  <w:t xml:space="preserve"> </w:t>
                </w:r>
                <w:r w:rsidR="00A255AE">
                  <w:rPr>
                    <w:rFonts w:cs="Times New Roman"/>
                    <w:sz w:val="24"/>
                    <w:szCs w:val="24"/>
                  </w:rPr>
                  <w:t>in total to the</w:t>
                </w:r>
                <w:r w:rsidR="00587D76" w:rsidRPr="00294AC6">
                  <w:rPr>
                    <w:rFonts w:cs="Times New Roman"/>
                    <w:sz w:val="24"/>
                    <w:szCs w:val="24"/>
                  </w:rPr>
                  <w:t xml:space="preserve"> </w:t>
                </w:r>
                <w:r w:rsidR="00371D43">
                  <w:rPr>
                    <w:rFonts w:cs="Times New Roman"/>
                    <w:sz w:val="24"/>
                    <w:szCs w:val="24"/>
                  </w:rPr>
                  <w:t>H</w:t>
                </w:r>
                <w:r w:rsidRPr="00294AC6">
                  <w:rPr>
                    <w:rFonts w:cs="Times New Roman"/>
                    <w:sz w:val="24"/>
                    <w:szCs w:val="24"/>
                  </w:rPr>
                  <w:t xml:space="preserve">omebuilder </w:t>
                </w:r>
                <w:r w:rsidR="00587D76" w:rsidRPr="00294AC6">
                  <w:rPr>
                    <w:rFonts w:cs="Times New Roman"/>
                    <w:sz w:val="24"/>
                    <w:szCs w:val="24"/>
                  </w:rPr>
                  <w:t>students</w:t>
                </w:r>
                <w:r w:rsidR="002811FB">
                  <w:rPr>
                    <w:rFonts w:cs="Times New Roman"/>
                    <w:sz w:val="24"/>
                    <w:szCs w:val="24"/>
                  </w:rPr>
                  <w:t>.</w:t>
                </w:r>
                <w:r w:rsidR="00ED33DF" w:rsidRPr="00294AC6">
                  <w:rPr>
                    <w:rFonts w:cs="Times New Roman"/>
                    <w:sz w:val="24"/>
                    <w:szCs w:val="24"/>
                  </w:rPr>
                  <w:t xml:space="preserve"> </w:t>
                </w:r>
              </w:p>
              <w:p w14:paraId="53F45975" w14:textId="38EAD17B" w:rsidR="00280B3F" w:rsidRPr="00294AC6" w:rsidRDefault="00280B3F" w:rsidP="007B6248">
                <w:pPr>
                  <w:pStyle w:val="ListParagraph"/>
                  <w:widowControl w:val="0"/>
                  <w:numPr>
                    <w:ilvl w:val="0"/>
                    <w:numId w:val="2"/>
                  </w:numPr>
                  <w:autoSpaceDE w:val="0"/>
                  <w:autoSpaceDN w:val="0"/>
                  <w:adjustRightInd w:val="0"/>
                  <w:jc w:val="both"/>
                  <w:rPr>
                    <w:sz w:val="24"/>
                    <w:szCs w:val="24"/>
                  </w:rPr>
                </w:pPr>
                <w:r w:rsidRPr="00294AC6">
                  <w:rPr>
                    <w:rFonts w:cs="Times New Roman"/>
                    <w:sz w:val="24"/>
                    <w:szCs w:val="24"/>
                  </w:rPr>
                  <w:t xml:space="preserve">A 10-day </w:t>
                </w:r>
                <w:r w:rsidR="00A255AE">
                  <w:rPr>
                    <w:rFonts w:cs="Times New Roman"/>
                    <w:sz w:val="24"/>
                    <w:szCs w:val="24"/>
                  </w:rPr>
                  <w:t>summer institute</w:t>
                </w:r>
                <w:r w:rsidRPr="00294AC6">
                  <w:rPr>
                    <w:rFonts w:cs="Times New Roman"/>
                    <w:sz w:val="24"/>
                    <w:szCs w:val="24"/>
                  </w:rPr>
                  <w:t xml:space="preserve"> on Permaculture design resulted in 15 graduate students and 6 Island Lake students earning their International Permaculture certificate</w:t>
                </w:r>
                <w:r w:rsidR="00ED76DC">
                  <w:rPr>
                    <w:rFonts w:cs="Times New Roman"/>
                    <w:sz w:val="24"/>
                    <w:szCs w:val="24"/>
                  </w:rPr>
                  <w:t>.</w:t>
                </w:r>
              </w:p>
              <w:p w14:paraId="6018C1C2" w14:textId="01DE4B7A" w:rsidR="00280B3F" w:rsidRPr="00294AC6" w:rsidRDefault="00A255AE" w:rsidP="007B6248">
                <w:pPr>
                  <w:pStyle w:val="ListParagraph"/>
                  <w:widowControl w:val="0"/>
                  <w:numPr>
                    <w:ilvl w:val="0"/>
                    <w:numId w:val="2"/>
                  </w:numPr>
                  <w:autoSpaceDE w:val="0"/>
                  <w:autoSpaceDN w:val="0"/>
                  <w:adjustRightInd w:val="0"/>
                  <w:jc w:val="both"/>
                  <w:rPr>
                    <w:sz w:val="24"/>
                    <w:szCs w:val="24"/>
                  </w:rPr>
                </w:pPr>
                <w:r>
                  <w:rPr>
                    <w:rFonts w:cs="Times New Roman"/>
                    <w:sz w:val="24"/>
                    <w:szCs w:val="24"/>
                  </w:rPr>
                  <w:t>An 8-day</w:t>
                </w:r>
                <w:r w:rsidR="00371D43">
                  <w:rPr>
                    <w:rFonts w:cs="Times New Roman"/>
                    <w:sz w:val="24"/>
                    <w:szCs w:val="24"/>
                  </w:rPr>
                  <w:t xml:space="preserve"> filming </w:t>
                </w:r>
                <w:r w:rsidR="00F0437C">
                  <w:rPr>
                    <w:rFonts w:cs="Times New Roman"/>
                    <w:sz w:val="24"/>
                    <w:szCs w:val="24"/>
                  </w:rPr>
                  <w:t xml:space="preserve">workshop </w:t>
                </w:r>
                <w:r w:rsidR="00371D43">
                  <w:rPr>
                    <w:rFonts w:cs="Times New Roman"/>
                    <w:sz w:val="24"/>
                    <w:szCs w:val="24"/>
                  </w:rPr>
                  <w:t>with</w:t>
                </w:r>
                <w:r w:rsidR="00280B3F" w:rsidRPr="00294AC6">
                  <w:rPr>
                    <w:rFonts w:cs="Times New Roman"/>
                    <w:sz w:val="24"/>
                    <w:szCs w:val="24"/>
                  </w:rPr>
                  <w:t xml:space="preserve"> </w:t>
                </w:r>
                <w:r w:rsidR="00F0437C">
                  <w:rPr>
                    <w:rFonts w:cs="Times New Roman"/>
                    <w:sz w:val="24"/>
                    <w:szCs w:val="24"/>
                  </w:rPr>
                  <w:t xml:space="preserve">20 </w:t>
                </w:r>
                <w:r w:rsidR="00280B3F" w:rsidRPr="00294AC6">
                  <w:rPr>
                    <w:rFonts w:cs="Times New Roman"/>
                    <w:sz w:val="24"/>
                    <w:szCs w:val="24"/>
                  </w:rPr>
                  <w:t>Broken</w:t>
                </w:r>
                <w:r w:rsidR="00371D43">
                  <w:rPr>
                    <w:rFonts w:cs="Times New Roman"/>
                    <w:sz w:val="24"/>
                    <w:szCs w:val="24"/>
                  </w:rPr>
                  <w:t>head First Nation students and 12</w:t>
                </w:r>
                <w:r w:rsidR="00280B3F" w:rsidRPr="00294AC6">
                  <w:rPr>
                    <w:rFonts w:cs="Times New Roman"/>
                    <w:sz w:val="24"/>
                    <w:szCs w:val="24"/>
                  </w:rPr>
                  <w:t xml:space="preserve"> graduate students</w:t>
                </w:r>
                <w:r w:rsidR="00F0437C">
                  <w:rPr>
                    <w:rFonts w:cs="Times New Roman"/>
                    <w:sz w:val="24"/>
                    <w:szCs w:val="24"/>
                  </w:rPr>
                  <w:t xml:space="preserve"> and a </w:t>
                </w:r>
                <w:proofErr w:type="gramStart"/>
                <w:r w:rsidR="00F0437C">
                  <w:rPr>
                    <w:rFonts w:cs="Times New Roman"/>
                    <w:sz w:val="24"/>
                    <w:szCs w:val="24"/>
                  </w:rPr>
                  <w:t>10 day</w:t>
                </w:r>
                <w:proofErr w:type="gramEnd"/>
                <w:r w:rsidR="00F0437C">
                  <w:rPr>
                    <w:rFonts w:cs="Times New Roman"/>
                    <w:sz w:val="24"/>
                    <w:szCs w:val="24"/>
                  </w:rPr>
                  <w:t xml:space="preserve"> summer institute on filming with Little Saskatchewan</w:t>
                </w:r>
                <w:r w:rsidR="00280B3F" w:rsidRPr="00294AC6">
                  <w:rPr>
                    <w:rFonts w:cs="Times New Roman"/>
                    <w:sz w:val="24"/>
                    <w:szCs w:val="24"/>
                  </w:rPr>
                  <w:t xml:space="preserve">. </w:t>
                </w:r>
              </w:p>
              <w:p w14:paraId="33EC25D3" w14:textId="5B6741D8" w:rsidR="007B6248" w:rsidRPr="00294AC6" w:rsidRDefault="001D27C2" w:rsidP="007B624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Nine </w:t>
                </w:r>
                <w:r w:rsidR="00587D76" w:rsidRPr="00294AC6">
                  <w:rPr>
                    <w:rFonts w:eastAsia="Times New Roman" w:cs="Times New Roman"/>
                    <w:color w:val="000000"/>
                    <w:sz w:val="24"/>
                    <w:szCs w:val="24"/>
                    <w:shd w:val="clear" w:color="auto" w:fill="FFFFFF"/>
                  </w:rPr>
                  <w:t xml:space="preserve">homebuilders </w:t>
                </w:r>
                <w:r w:rsidR="00ED76DC">
                  <w:rPr>
                    <w:rFonts w:eastAsia="Times New Roman" w:cs="Times New Roman"/>
                    <w:color w:val="000000"/>
                    <w:sz w:val="24"/>
                    <w:szCs w:val="24"/>
                    <w:shd w:val="clear" w:color="auto" w:fill="FFFFFF"/>
                  </w:rPr>
                  <w:t>from Island Lake attended</w:t>
                </w:r>
                <w:r w:rsidR="00587D76" w:rsidRPr="00294AC6">
                  <w:rPr>
                    <w:rFonts w:eastAsia="Times New Roman" w:cs="Times New Roman"/>
                    <w:color w:val="000000"/>
                    <w:sz w:val="24"/>
                    <w:szCs w:val="24"/>
                    <w:shd w:val="clear" w:color="auto" w:fill="FFFFFF"/>
                  </w:rPr>
                  <w:t xml:space="preserve"> a 5-</w:t>
                </w:r>
                <w:r w:rsidR="007B6248" w:rsidRPr="00294AC6">
                  <w:rPr>
                    <w:rFonts w:eastAsia="Times New Roman" w:cs="Times New Roman"/>
                    <w:color w:val="000000"/>
                    <w:sz w:val="24"/>
                    <w:szCs w:val="24"/>
                    <w:shd w:val="clear" w:color="auto" w:fill="FFFFFF"/>
                  </w:rPr>
                  <w:t xml:space="preserve">day </w:t>
                </w:r>
                <w:hyperlink r:id="rId40" w:history="1">
                  <w:r w:rsidRPr="001D27C2">
                    <w:rPr>
                      <w:rStyle w:val="Hyperlink"/>
                      <w:rFonts w:eastAsia="Times New Roman" w:cs="Times New Roman"/>
                      <w:sz w:val="24"/>
                      <w:szCs w:val="24"/>
                      <w:shd w:val="clear" w:color="auto" w:fill="FFFFFF"/>
                    </w:rPr>
                    <w:t>Sustainable building workshop at University of Manitoba</w:t>
                  </w:r>
                </w:hyperlink>
                <w:r>
                  <w:rPr>
                    <w:rFonts w:eastAsia="Times New Roman" w:cs="Times New Roman"/>
                    <w:color w:val="000000"/>
                    <w:sz w:val="24"/>
                    <w:szCs w:val="24"/>
                    <w:shd w:val="clear" w:color="auto" w:fill="FFFFFF"/>
                  </w:rPr>
                  <w:t xml:space="preserve">. </w:t>
                </w:r>
              </w:p>
              <w:p w14:paraId="30CE0AAA" w14:textId="1F17C567" w:rsidR="00280B3F" w:rsidRPr="00294AC6" w:rsidRDefault="00587D76" w:rsidP="007B6248">
                <w:pPr>
                  <w:pStyle w:val="ListParagraph"/>
                  <w:widowControl w:val="0"/>
                  <w:numPr>
                    <w:ilvl w:val="0"/>
                    <w:numId w:val="2"/>
                  </w:numPr>
                  <w:autoSpaceDE w:val="0"/>
                  <w:autoSpaceDN w:val="0"/>
                  <w:adjustRightInd w:val="0"/>
                  <w:jc w:val="both"/>
                  <w:rPr>
                    <w:sz w:val="24"/>
                    <w:szCs w:val="24"/>
                  </w:rPr>
                </w:pPr>
                <w:r w:rsidRPr="00294AC6">
                  <w:rPr>
                    <w:rFonts w:cs="Times New Roman"/>
                    <w:sz w:val="24"/>
                    <w:szCs w:val="24"/>
                  </w:rPr>
                  <w:t xml:space="preserve">Four </w:t>
                </w:r>
                <w:r w:rsidR="00ED76DC">
                  <w:rPr>
                    <w:rFonts w:cs="Times New Roman"/>
                    <w:sz w:val="24"/>
                    <w:szCs w:val="24"/>
                  </w:rPr>
                  <w:t xml:space="preserve">housing </w:t>
                </w:r>
                <w:r w:rsidR="006D3DC6" w:rsidRPr="00294AC6">
                  <w:rPr>
                    <w:rFonts w:cs="Times New Roman"/>
                    <w:sz w:val="24"/>
                    <w:szCs w:val="24"/>
                  </w:rPr>
                  <w:t>design workshops</w:t>
                </w:r>
                <w:r w:rsidRPr="00294AC6">
                  <w:rPr>
                    <w:rFonts w:cs="Times New Roman"/>
                    <w:sz w:val="24"/>
                    <w:szCs w:val="24"/>
                  </w:rPr>
                  <w:t xml:space="preserve"> </w:t>
                </w:r>
                <w:r w:rsidR="005F673C">
                  <w:rPr>
                    <w:rFonts w:cs="Times New Roman"/>
                    <w:sz w:val="24"/>
                    <w:szCs w:val="24"/>
                  </w:rPr>
                  <w:t>with</w:t>
                </w:r>
                <w:r w:rsidR="005F673C" w:rsidRPr="00294AC6">
                  <w:rPr>
                    <w:rFonts w:cs="Times New Roman"/>
                    <w:sz w:val="24"/>
                    <w:szCs w:val="24"/>
                  </w:rPr>
                  <w:t xml:space="preserve"> homebuilder students, graduate students and co-applicants</w:t>
                </w:r>
                <w:r w:rsidR="005F673C">
                  <w:rPr>
                    <w:rFonts w:cs="Times New Roman"/>
                    <w:sz w:val="24"/>
                    <w:szCs w:val="24"/>
                  </w:rPr>
                  <w:t xml:space="preserve"> - with two occurring </w:t>
                </w:r>
                <w:r w:rsidRPr="00294AC6">
                  <w:rPr>
                    <w:rFonts w:cs="Times New Roman"/>
                    <w:sz w:val="24"/>
                    <w:szCs w:val="24"/>
                  </w:rPr>
                  <w:t xml:space="preserve">in </w:t>
                </w:r>
                <w:r w:rsidR="00A255AE">
                  <w:rPr>
                    <w:rFonts w:cs="Times New Roman"/>
                    <w:sz w:val="24"/>
                    <w:szCs w:val="24"/>
                  </w:rPr>
                  <w:t>Island Lake</w:t>
                </w:r>
                <w:r w:rsidR="005F673C">
                  <w:rPr>
                    <w:rFonts w:cs="Times New Roman"/>
                    <w:sz w:val="24"/>
                    <w:szCs w:val="24"/>
                  </w:rPr>
                  <w:t xml:space="preserve"> and two in OPCN </w:t>
                </w:r>
              </w:p>
              <w:p w14:paraId="3C7AB966" w14:textId="380868EF" w:rsidR="00851FD1" w:rsidRPr="00294AC6" w:rsidRDefault="00851FD1" w:rsidP="007B6248">
                <w:pPr>
                  <w:pStyle w:val="ListParagraph"/>
                  <w:widowControl w:val="0"/>
                  <w:numPr>
                    <w:ilvl w:val="0"/>
                    <w:numId w:val="2"/>
                  </w:numPr>
                  <w:autoSpaceDE w:val="0"/>
                  <w:autoSpaceDN w:val="0"/>
                  <w:adjustRightInd w:val="0"/>
                  <w:jc w:val="both"/>
                  <w:rPr>
                    <w:sz w:val="24"/>
                    <w:szCs w:val="24"/>
                  </w:rPr>
                </w:pPr>
                <w:r w:rsidRPr="00294AC6">
                  <w:rPr>
                    <w:sz w:val="24"/>
                    <w:szCs w:val="24"/>
                  </w:rPr>
                  <w:t xml:space="preserve">A </w:t>
                </w:r>
                <w:hyperlink r:id="rId41" w:history="1">
                  <w:r w:rsidR="001D27C2" w:rsidRPr="001D27C2">
                    <w:rPr>
                      <w:rStyle w:val="Hyperlink"/>
                      <w:sz w:val="24"/>
                      <w:szCs w:val="24"/>
                    </w:rPr>
                    <w:t>2-day proposal workshop had 45 people</w:t>
                  </w:r>
                </w:hyperlink>
                <w:r w:rsidR="001D27C2">
                  <w:rPr>
                    <w:sz w:val="24"/>
                    <w:szCs w:val="24"/>
                  </w:rPr>
                  <w:t xml:space="preserve"> </w:t>
                </w:r>
                <w:r w:rsidR="00CE184A" w:rsidRPr="00294AC6">
                  <w:rPr>
                    <w:sz w:val="24"/>
                    <w:szCs w:val="24"/>
                  </w:rPr>
                  <w:t>(homebuilder</w:t>
                </w:r>
                <w:r w:rsidR="00ED76DC">
                  <w:rPr>
                    <w:sz w:val="24"/>
                    <w:szCs w:val="24"/>
                  </w:rPr>
                  <w:t xml:space="preserve"> students,</w:t>
                </w:r>
                <w:r w:rsidRPr="00294AC6">
                  <w:rPr>
                    <w:sz w:val="24"/>
                    <w:szCs w:val="24"/>
                  </w:rPr>
                  <w:t xml:space="preserve"> graduate students,</w:t>
                </w:r>
                <w:r w:rsidR="003A5A74" w:rsidRPr="00294AC6">
                  <w:rPr>
                    <w:sz w:val="24"/>
                    <w:szCs w:val="24"/>
                  </w:rPr>
                  <w:t xml:space="preserve"> </w:t>
                </w:r>
                <w:r w:rsidRPr="00294AC6">
                  <w:rPr>
                    <w:sz w:val="24"/>
                    <w:szCs w:val="24"/>
                  </w:rPr>
                  <w:t>support staff and First Nation educators</w:t>
                </w:r>
                <w:r w:rsidR="00942119" w:rsidRPr="00294AC6">
                  <w:rPr>
                    <w:sz w:val="24"/>
                    <w:szCs w:val="24"/>
                  </w:rPr>
                  <w:t>)</w:t>
                </w:r>
                <w:r w:rsidRPr="00294AC6">
                  <w:rPr>
                    <w:sz w:val="24"/>
                    <w:szCs w:val="24"/>
                  </w:rPr>
                  <w:t xml:space="preserve"> learning to draft successful proposals</w:t>
                </w:r>
                <w:r w:rsidR="006D3DC6" w:rsidRPr="00294AC6">
                  <w:rPr>
                    <w:sz w:val="24"/>
                    <w:szCs w:val="24"/>
                  </w:rPr>
                  <w:t>, with two</w:t>
                </w:r>
                <w:r w:rsidR="003D44BE" w:rsidRPr="00294AC6">
                  <w:rPr>
                    <w:sz w:val="24"/>
                    <w:szCs w:val="24"/>
                  </w:rPr>
                  <w:t xml:space="preserve"> First Nation </w:t>
                </w:r>
                <w:r w:rsidR="001E780B" w:rsidRPr="00294AC6">
                  <w:rPr>
                    <w:sz w:val="24"/>
                    <w:szCs w:val="24"/>
                  </w:rPr>
                  <w:t xml:space="preserve">Homebuilder </w:t>
                </w:r>
                <w:r w:rsidRPr="00294AC6">
                  <w:rPr>
                    <w:sz w:val="24"/>
                    <w:szCs w:val="24"/>
                  </w:rPr>
                  <w:t xml:space="preserve">students </w:t>
                </w:r>
                <w:r w:rsidR="006D3DC6" w:rsidRPr="00294AC6">
                  <w:rPr>
                    <w:sz w:val="24"/>
                    <w:szCs w:val="24"/>
                  </w:rPr>
                  <w:t>winning</w:t>
                </w:r>
                <w:r w:rsidR="003A5A74" w:rsidRPr="00294AC6">
                  <w:rPr>
                    <w:sz w:val="24"/>
                    <w:szCs w:val="24"/>
                  </w:rPr>
                  <w:t xml:space="preserve"> a</w:t>
                </w:r>
                <w:r w:rsidRPr="00294AC6">
                  <w:rPr>
                    <w:sz w:val="24"/>
                    <w:szCs w:val="24"/>
                  </w:rPr>
                  <w:t>n ISC</w:t>
                </w:r>
                <w:r w:rsidR="001E50C6" w:rsidRPr="00294AC6">
                  <w:rPr>
                    <w:sz w:val="24"/>
                    <w:szCs w:val="24"/>
                  </w:rPr>
                  <w:t xml:space="preserve"> dragon’s den </w:t>
                </w:r>
                <w:r w:rsidR="003A5A74" w:rsidRPr="00294AC6">
                  <w:rPr>
                    <w:sz w:val="24"/>
                    <w:szCs w:val="24"/>
                  </w:rPr>
                  <w:t>competition</w:t>
                </w:r>
                <w:r w:rsidR="006D3DC6" w:rsidRPr="00294AC6">
                  <w:rPr>
                    <w:sz w:val="24"/>
                    <w:szCs w:val="24"/>
                  </w:rPr>
                  <w:t xml:space="preserve"> for</w:t>
                </w:r>
                <w:r w:rsidR="003A5A74" w:rsidRPr="00294AC6">
                  <w:rPr>
                    <w:sz w:val="24"/>
                    <w:szCs w:val="24"/>
                  </w:rPr>
                  <w:t xml:space="preserve"> </w:t>
                </w:r>
                <w:r w:rsidR="001E50C6" w:rsidRPr="00294AC6">
                  <w:rPr>
                    <w:sz w:val="24"/>
                    <w:szCs w:val="24"/>
                  </w:rPr>
                  <w:t>$550,000</w:t>
                </w:r>
                <w:r w:rsidR="00942119" w:rsidRPr="00294AC6">
                  <w:rPr>
                    <w:sz w:val="24"/>
                    <w:szCs w:val="24"/>
                  </w:rPr>
                  <w:t>.</w:t>
                </w:r>
              </w:p>
              <w:p w14:paraId="71806BBC" w14:textId="23B7BBF9" w:rsidR="000715AE" w:rsidRPr="00294AC6" w:rsidRDefault="00ED76DC" w:rsidP="007B6248">
                <w:pPr>
                  <w:pStyle w:val="ListParagraph"/>
                  <w:widowControl w:val="0"/>
                  <w:numPr>
                    <w:ilvl w:val="0"/>
                    <w:numId w:val="2"/>
                  </w:numPr>
                  <w:autoSpaceDE w:val="0"/>
                  <w:autoSpaceDN w:val="0"/>
                  <w:adjustRightInd w:val="0"/>
                  <w:jc w:val="both"/>
                  <w:rPr>
                    <w:sz w:val="24"/>
                    <w:szCs w:val="24"/>
                  </w:rPr>
                </w:pPr>
                <w:r>
                  <w:rPr>
                    <w:sz w:val="24"/>
                    <w:szCs w:val="24"/>
                  </w:rPr>
                  <w:t>Many</w:t>
                </w:r>
                <w:r w:rsidR="006D340D" w:rsidRPr="00294AC6">
                  <w:rPr>
                    <w:sz w:val="24"/>
                    <w:szCs w:val="24"/>
                  </w:rPr>
                  <w:t xml:space="preserve"> opportunities for students </w:t>
                </w:r>
                <w:r>
                  <w:rPr>
                    <w:sz w:val="24"/>
                    <w:szCs w:val="24"/>
                  </w:rPr>
                  <w:t xml:space="preserve">and partners </w:t>
                </w:r>
                <w:r w:rsidR="006D340D" w:rsidRPr="00294AC6">
                  <w:rPr>
                    <w:sz w:val="24"/>
                    <w:szCs w:val="24"/>
                  </w:rPr>
                  <w:t>to present</w:t>
                </w:r>
                <w:r>
                  <w:rPr>
                    <w:sz w:val="24"/>
                    <w:szCs w:val="24"/>
                  </w:rPr>
                  <w:t xml:space="preserve"> at conferences</w:t>
                </w:r>
                <w:r w:rsidR="000715AE" w:rsidRPr="00294AC6">
                  <w:rPr>
                    <w:sz w:val="24"/>
                    <w:szCs w:val="24"/>
                  </w:rPr>
                  <w:t>.</w:t>
                </w:r>
              </w:p>
              <w:p w14:paraId="4EBAE1BC" w14:textId="77777777" w:rsidR="00B63028" w:rsidRPr="00294AC6" w:rsidRDefault="00B63028" w:rsidP="00DD784C">
                <w:pPr>
                  <w:widowControl w:val="0"/>
                  <w:autoSpaceDE w:val="0"/>
                  <w:autoSpaceDN w:val="0"/>
                  <w:adjustRightInd w:val="0"/>
                  <w:jc w:val="both"/>
                  <w:rPr>
                    <w:sz w:val="24"/>
                    <w:szCs w:val="24"/>
                  </w:rPr>
                </w:pPr>
              </w:p>
              <w:p w14:paraId="318FD3E7" w14:textId="32FEEEE1" w:rsidR="00731AB4" w:rsidRPr="00294AC6" w:rsidRDefault="00A255AE" w:rsidP="00DD784C">
                <w:pPr>
                  <w:widowControl w:val="0"/>
                  <w:autoSpaceDE w:val="0"/>
                  <w:autoSpaceDN w:val="0"/>
                  <w:adjustRightInd w:val="0"/>
                  <w:jc w:val="both"/>
                  <w:rPr>
                    <w:sz w:val="24"/>
                    <w:szCs w:val="24"/>
                  </w:rPr>
                </w:pPr>
                <w:r>
                  <w:rPr>
                    <w:sz w:val="24"/>
                    <w:szCs w:val="24"/>
                  </w:rPr>
                  <w:t>The remoteness</w:t>
                </w:r>
                <w:r w:rsidR="007B6248" w:rsidRPr="00294AC6">
                  <w:rPr>
                    <w:sz w:val="24"/>
                    <w:szCs w:val="24"/>
                  </w:rPr>
                  <w:t xml:space="preserve"> of the </w:t>
                </w:r>
                <w:r w:rsidR="006D340D" w:rsidRPr="00294AC6">
                  <w:rPr>
                    <w:sz w:val="24"/>
                    <w:szCs w:val="24"/>
                  </w:rPr>
                  <w:t xml:space="preserve">fly-in </w:t>
                </w:r>
                <w:r w:rsidR="007B6248" w:rsidRPr="00294AC6">
                  <w:rPr>
                    <w:sz w:val="24"/>
                    <w:szCs w:val="24"/>
                  </w:rPr>
                  <w:t>communities</w:t>
                </w:r>
                <w:r>
                  <w:rPr>
                    <w:sz w:val="24"/>
                    <w:szCs w:val="24"/>
                  </w:rPr>
                  <w:t xml:space="preserve"> caused delays in building</w:t>
                </w:r>
                <w:r w:rsidR="007B6248" w:rsidRPr="00294AC6">
                  <w:rPr>
                    <w:sz w:val="24"/>
                    <w:szCs w:val="24"/>
                  </w:rPr>
                  <w:t xml:space="preserve">, when: </w:t>
                </w:r>
              </w:p>
              <w:p w14:paraId="2843D2EA" w14:textId="3B42DE67" w:rsidR="00E676AD" w:rsidRPr="00294AC6" w:rsidRDefault="00E676AD" w:rsidP="00DD784C">
                <w:pPr>
                  <w:widowControl w:val="0"/>
                  <w:autoSpaceDE w:val="0"/>
                  <w:autoSpaceDN w:val="0"/>
                  <w:adjustRightInd w:val="0"/>
                  <w:jc w:val="both"/>
                  <w:rPr>
                    <w:sz w:val="24"/>
                    <w:szCs w:val="24"/>
                  </w:rPr>
                </w:pPr>
                <w:r w:rsidRPr="00294AC6">
                  <w:rPr>
                    <w:sz w:val="24"/>
                    <w:szCs w:val="24"/>
                  </w:rPr>
                  <w:t>1)</w:t>
                </w:r>
                <w:r w:rsidR="002773A1" w:rsidRPr="00294AC6">
                  <w:rPr>
                    <w:sz w:val="24"/>
                    <w:szCs w:val="24"/>
                  </w:rPr>
                  <w:t xml:space="preserve"> </w:t>
                </w:r>
                <w:r w:rsidR="00CC092D" w:rsidRPr="00294AC6">
                  <w:rPr>
                    <w:sz w:val="24"/>
                    <w:szCs w:val="24"/>
                  </w:rPr>
                  <w:t>In Garden Hill</w:t>
                </w:r>
                <w:r w:rsidR="000715AE" w:rsidRPr="00294AC6">
                  <w:rPr>
                    <w:sz w:val="24"/>
                    <w:szCs w:val="24"/>
                  </w:rPr>
                  <w:t>,</w:t>
                </w:r>
                <w:r w:rsidR="00CC092D" w:rsidRPr="00294AC6">
                  <w:rPr>
                    <w:sz w:val="24"/>
                    <w:szCs w:val="24"/>
                  </w:rPr>
                  <w:t xml:space="preserve"> the</w:t>
                </w:r>
                <w:r w:rsidR="00E45D12" w:rsidRPr="00294AC6">
                  <w:rPr>
                    <w:sz w:val="24"/>
                    <w:szCs w:val="24"/>
                  </w:rPr>
                  <w:t xml:space="preserve"> winter road ended </w:t>
                </w:r>
                <w:r w:rsidR="001D7ED6" w:rsidRPr="00294AC6">
                  <w:rPr>
                    <w:sz w:val="24"/>
                    <w:szCs w:val="24"/>
                  </w:rPr>
                  <w:t xml:space="preserve">a month </w:t>
                </w:r>
                <w:r w:rsidR="00E45D12" w:rsidRPr="00294AC6">
                  <w:rPr>
                    <w:sz w:val="24"/>
                    <w:szCs w:val="24"/>
                  </w:rPr>
                  <w:t>early</w:t>
                </w:r>
                <w:r w:rsidR="000715AE" w:rsidRPr="00294AC6">
                  <w:rPr>
                    <w:sz w:val="24"/>
                    <w:szCs w:val="24"/>
                  </w:rPr>
                  <w:t>, before</w:t>
                </w:r>
                <w:r w:rsidR="00E45D12" w:rsidRPr="00294AC6">
                  <w:rPr>
                    <w:sz w:val="24"/>
                    <w:szCs w:val="24"/>
                  </w:rPr>
                  <w:t xml:space="preserve"> building materials</w:t>
                </w:r>
                <w:r w:rsidR="00942119" w:rsidRPr="00294AC6">
                  <w:rPr>
                    <w:sz w:val="24"/>
                    <w:szCs w:val="24"/>
                  </w:rPr>
                  <w:t xml:space="preserve"> got up</w:t>
                </w:r>
                <w:r w:rsidR="006D23E2" w:rsidRPr="00294AC6">
                  <w:rPr>
                    <w:sz w:val="24"/>
                    <w:szCs w:val="24"/>
                  </w:rPr>
                  <w:t>,</w:t>
                </w:r>
                <w:r w:rsidR="00E45D12" w:rsidRPr="00294AC6">
                  <w:rPr>
                    <w:sz w:val="24"/>
                    <w:szCs w:val="24"/>
                  </w:rPr>
                  <w:t xml:space="preserve"> </w:t>
                </w:r>
                <w:r w:rsidR="00CC092D" w:rsidRPr="00294AC6">
                  <w:rPr>
                    <w:sz w:val="24"/>
                    <w:szCs w:val="24"/>
                  </w:rPr>
                  <w:t>and</w:t>
                </w:r>
                <w:r w:rsidRPr="00294AC6">
                  <w:rPr>
                    <w:sz w:val="24"/>
                    <w:szCs w:val="24"/>
                  </w:rPr>
                  <w:t>,</w:t>
                </w:r>
              </w:p>
              <w:p w14:paraId="249C290E" w14:textId="44F562A7" w:rsidR="00E676AD" w:rsidRPr="00294AC6" w:rsidRDefault="00E676AD" w:rsidP="00DD784C">
                <w:pPr>
                  <w:widowControl w:val="0"/>
                  <w:autoSpaceDE w:val="0"/>
                  <w:autoSpaceDN w:val="0"/>
                  <w:adjustRightInd w:val="0"/>
                  <w:jc w:val="both"/>
                  <w:rPr>
                    <w:sz w:val="24"/>
                    <w:szCs w:val="24"/>
                  </w:rPr>
                </w:pPr>
                <w:r w:rsidRPr="00294AC6">
                  <w:rPr>
                    <w:sz w:val="24"/>
                    <w:szCs w:val="24"/>
                  </w:rPr>
                  <w:t>2)</w:t>
                </w:r>
                <w:r w:rsidR="00731AB4" w:rsidRPr="00294AC6">
                  <w:rPr>
                    <w:sz w:val="24"/>
                    <w:szCs w:val="24"/>
                  </w:rPr>
                  <w:t xml:space="preserve"> I</w:t>
                </w:r>
                <w:r w:rsidR="002773A1" w:rsidRPr="00294AC6">
                  <w:rPr>
                    <w:sz w:val="24"/>
                    <w:szCs w:val="24"/>
                  </w:rPr>
                  <w:t>n Wasagamack</w:t>
                </w:r>
                <w:r w:rsidR="00E45D12" w:rsidRPr="00294AC6">
                  <w:rPr>
                    <w:sz w:val="24"/>
                    <w:szCs w:val="24"/>
                  </w:rPr>
                  <w:t xml:space="preserve">, </w:t>
                </w:r>
                <w:r w:rsidR="002773A1" w:rsidRPr="00294AC6">
                  <w:rPr>
                    <w:sz w:val="24"/>
                    <w:szCs w:val="24"/>
                  </w:rPr>
                  <w:t>a big fire burned all their building materials</w:t>
                </w:r>
                <w:r w:rsidR="00EF6212">
                  <w:rPr>
                    <w:sz w:val="24"/>
                    <w:szCs w:val="24"/>
                  </w:rPr>
                  <w:t xml:space="preserve"> for ten houses</w:t>
                </w:r>
                <w:r w:rsidR="00CC092D" w:rsidRPr="00294AC6">
                  <w:rPr>
                    <w:sz w:val="24"/>
                    <w:szCs w:val="24"/>
                  </w:rPr>
                  <w:t xml:space="preserve">. </w:t>
                </w:r>
              </w:p>
              <w:p w14:paraId="1CA16890" w14:textId="77777777" w:rsidR="00ED76DC" w:rsidRDefault="00ED76DC" w:rsidP="00F003AD">
                <w:pPr>
                  <w:widowControl w:val="0"/>
                  <w:autoSpaceDE w:val="0"/>
                  <w:autoSpaceDN w:val="0"/>
                  <w:adjustRightInd w:val="0"/>
                  <w:jc w:val="both"/>
                  <w:rPr>
                    <w:rFonts w:cs="Times New Roman"/>
                    <w:sz w:val="24"/>
                    <w:szCs w:val="24"/>
                  </w:rPr>
                </w:pPr>
              </w:p>
              <w:p w14:paraId="107B13D1" w14:textId="727D62B9" w:rsidR="00A255AE" w:rsidRDefault="00EF6212" w:rsidP="00F003AD">
                <w:pPr>
                  <w:widowControl w:val="0"/>
                  <w:autoSpaceDE w:val="0"/>
                  <w:autoSpaceDN w:val="0"/>
                  <w:adjustRightInd w:val="0"/>
                  <w:jc w:val="both"/>
                  <w:rPr>
                    <w:rFonts w:cs="Times New Roman"/>
                    <w:sz w:val="24"/>
                    <w:szCs w:val="24"/>
                  </w:rPr>
                </w:pPr>
                <w:r>
                  <w:rPr>
                    <w:rFonts w:cs="Times New Roman"/>
                    <w:sz w:val="24"/>
                    <w:szCs w:val="24"/>
                  </w:rPr>
                  <w:t>When</w:t>
                </w:r>
                <w:r w:rsidR="00ED76DC">
                  <w:rPr>
                    <w:rFonts w:cs="Times New Roman"/>
                    <w:sz w:val="24"/>
                    <w:szCs w:val="24"/>
                  </w:rPr>
                  <w:t xml:space="preserve"> housing materials came up on winter road in 2020 and work restarted, </w:t>
                </w:r>
                <w:r w:rsidR="00DD784C" w:rsidRPr="00294AC6">
                  <w:rPr>
                    <w:rFonts w:cs="Times New Roman"/>
                    <w:sz w:val="24"/>
                    <w:szCs w:val="24"/>
                  </w:rPr>
                  <w:t>COVID-19</w:t>
                </w:r>
                <w:r w:rsidR="00E45D12" w:rsidRPr="00294AC6">
                  <w:rPr>
                    <w:rFonts w:cs="Times New Roman"/>
                    <w:sz w:val="24"/>
                    <w:szCs w:val="24"/>
                  </w:rPr>
                  <w:t xml:space="preserve"> </w:t>
                </w:r>
                <w:r w:rsidR="00F005CD">
                  <w:rPr>
                    <w:rFonts w:cs="Times New Roman"/>
                    <w:sz w:val="24"/>
                    <w:szCs w:val="24"/>
                  </w:rPr>
                  <w:t>lock down occurred for</w:t>
                </w:r>
                <w:r w:rsidR="00942119" w:rsidRPr="00294AC6">
                  <w:rPr>
                    <w:rFonts w:cs="Times New Roman"/>
                    <w:sz w:val="24"/>
                    <w:szCs w:val="24"/>
                  </w:rPr>
                  <w:t xml:space="preserve"> two months</w:t>
                </w:r>
                <w:r w:rsidR="006D340D" w:rsidRPr="00294AC6">
                  <w:rPr>
                    <w:rFonts w:cs="Times New Roman"/>
                    <w:sz w:val="24"/>
                    <w:szCs w:val="24"/>
                  </w:rPr>
                  <w:t>. W</w:t>
                </w:r>
                <w:r w:rsidR="00587D76" w:rsidRPr="00294AC6">
                  <w:rPr>
                    <w:rFonts w:cs="Times New Roman"/>
                    <w:sz w:val="24"/>
                    <w:szCs w:val="24"/>
                  </w:rPr>
                  <w:t>ith local instructors,</w:t>
                </w:r>
                <w:r w:rsidR="007B6248" w:rsidRPr="00294AC6">
                  <w:rPr>
                    <w:rFonts w:cs="Times New Roman"/>
                    <w:sz w:val="24"/>
                    <w:szCs w:val="24"/>
                  </w:rPr>
                  <w:t xml:space="preserve"> </w:t>
                </w:r>
                <w:r w:rsidR="006D340D" w:rsidRPr="00294AC6">
                  <w:rPr>
                    <w:rFonts w:cs="Times New Roman"/>
                    <w:sz w:val="24"/>
                    <w:szCs w:val="24"/>
                  </w:rPr>
                  <w:t xml:space="preserve">the homebuilding program </w:t>
                </w:r>
                <w:r w:rsidR="007B6248" w:rsidRPr="00294AC6">
                  <w:rPr>
                    <w:rFonts w:cs="Times New Roman"/>
                    <w:sz w:val="24"/>
                    <w:szCs w:val="24"/>
                  </w:rPr>
                  <w:t xml:space="preserve">will </w:t>
                </w:r>
                <w:r w:rsidR="006D340D" w:rsidRPr="00294AC6">
                  <w:rPr>
                    <w:rFonts w:cs="Times New Roman"/>
                    <w:sz w:val="24"/>
                    <w:szCs w:val="24"/>
                  </w:rPr>
                  <w:t>continue this summer to allow students</w:t>
                </w:r>
                <w:r w:rsidR="000C27E8" w:rsidRPr="00294AC6">
                  <w:rPr>
                    <w:rFonts w:cs="Times New Roman"/>
                    <w:sz w:val="24"/>
                    <w:szCs w:val="24"/>
                  </w:rPr>
                  <w:t xml:space="preserve"> to learn, finish homes and graduate by</w:t>
                </w:r>
                <w:r w:rsidR="00E676AD" w:rsidRPr="00294AC6">
                  <w:rPr>
                    <w:rFonts w:cs="Times New Roman"/>
                    <w:sz w:val="24"/>
                    <w:szCs w:val="24"/>
                  </w:rPr>
                  <w:t xml:space="preserve"> August 2020</w:t>
                </w:r>
                <w:r w:rsidR="00DD784C" w:rsidRPr="00294AC6">
                  <w:rPr>
                    <w:rFonts w:cs="Times New Roman"/>
                    <w:sz w:val="24"/>
                    <w:szCs w:val="24"/>
                  </w:rPr>
                  <w:t xml:space="preserve">. </w:t>
                </w:r>
                <w:r w:rsidR="005F673C">
                  <w:rPr>
                    <w:rFonts w:cs="Times New Roman"/>
                    <w:sz w:val="24"/>
                    <w:szCs w:val="24"/>
                  </w:rPr>
                  <w:t xml:space="preserve">The program has already restarted in Garden Hill but Wasagamack </w:t>
                </w:r>
                <w:r w:rsidR="00F005CD">
                  <w:rPr>
                    <w:rFonts w:cs="Times New Roman"/>
                    <w:sz w:val="24"/>
                    <w:szCs w:val="24"/>
                  </w:rPr>
                  <w:t>remains</w:t>
                </w:r>
                <w:r w:rsidR="005F673C">
                  <w:rPr>
                    <w:rFonts w:cs="Times New Roman"/>
                    <w:sz w:val="24"/>
                    <w:szCs w:val="24"/>
                  </w:rPr>
                  <w:t xml:space="preserve"> under lockdown. </w:t>
                </w:r>
                <w:r w:rsidR="006D3DC6" w:rsidRPr="00294AC6">
                  <w:rPr>
                    <w:rFonts w:cs="Times New Roman"/>
                    <w:sz w:val="24"/>
                    <w:szCs w:val="24"/>
                  </w:rPr>
                  <w:t xml:space="preserve">Although a few students </w:t>
                </w:r>
                <w:r w:rsidR="00ED76DC">
                  <w:rPr>
                    <w:rFonts w:cs="Times New Roman"/>
                    <w:sz w:val="24"/>
                    <w:szCs w:val="24"/>
                  </w:rPr>
                  <w:t>will</w:t>
                </w:r>
                <w:r w:rsidR="006D340D" w:rsidRPr="00294AC6">
                  <w:rPr>
                    <w:rFonts w:cs="Times New Roman"/>
                    <w:sz w:val="24"/>
                    <w:szCs w:val="24"/>
                  </w:rPr>
                  <w:t xml:space="preserve"> continue wit</w:t>
                </w:r>
                <w:r w:rsidR="00F005CD">
                  <w:rPr>
                    <w:rFonts w:cs="Times New Roman"/>
                    <w:sz w:val="24"/>
                    <w:szCs w:val="24"/>
                  </w:rPr>
                  <w:t>h apprenticeship trainers,</w:t>
                </w:r>
                <w:r w:rsidR="006D340D" w:rsidRPr="00294AC6">
                  <w:rPr>
                    <w:rFonts w:cs="Times New Roman"/>
                    <w:sz w:val="24"/>
                    <w:szCs w:val="24"/>
                  </w:rPr>
                  <w:t xml:space="preserve"> new programming </w:t>
                </w:r>
                <w:r w:rsidR="006D3DC6" w:rsidRPr="00294AC6">
                  <w:rPr>
                    <w:rFonts w:cs="Times New Roman"/>
                    <w:sz w:val="24"/>
                    <w:szCs w:val="24"/>
                  </w:rPr>
                  <w:t xml:space="preserve">in </w:t>
                </w:r>
                <w:r w:rsidR="002811FB">
                  <w:rPr>
                    <w:rFonts w:cs="Times New Roman"/>
                    <w:sz w:val="24"/>
                    <w:szCs w:val="24"/>
                  </w:rPr>
                  <w:t>high-</w:t>
                </w:r>
                <w:r w:rsidR="00F005CD">
                  <w:rPr>
                    <w:rFonts w:cs="Times New Roman"/>
                    <w:sz w:val="24"/>
                    <w:szCs w:val="24"/>
                  </w:rPr>
                  <w:t xml:space="preserve">risk </w:t>
                </w:r>
                <w:r w:rsidR="006D3DC6" w:rsidRPr="00294AC6">
                  <w:rPr>
                    <w:rFonts w:cs="Times New Roman"/>
                    <w:sz w:val="24"/>
                    <w:szCs w:val="24"/>
                  </w:rPr>
                  <w:t xml:space="preserve">fly-in communities </w:t>
                </w:r>
                <w:r w:rsidR="00ED76DC">
                  <w:rPr>
                    <w:rFonts w:cs="Times New Roman"/>
                    <w:sz w:val="24"/>
                    <w:szCs w:val="24"/>
                  </w:rPr>
                  <w:t>may</w:t>
                </w:r>
                <w:r w:rsidR="006D340D" w:rsidRPr="00294AC6">
                  <w:rPr>
                    <w:rFonts w:cs="Times New Roman"/>
                    <w:sz w:val="24"/>
                    <w:szCs w:val="24"/>
                  </w:rPr>
                  <w:t xml:space="preserve"> have to wait</w:t>
                </w:r>
                <w:r w:rsidR="000C27E8" w:rsidRPr="00294AC6">
                  <w:rPr>
                    <w:rFonts w:cs="Times New Roman"/>
                    <w:sz w:val="24"/>
                    <w:szCs w:val="24"/>
                  </w:rPr>
                  <w:t xml:space="preserve"> until </w:t>
                </w:r>
                <w:r w:rsidR="00F005CD">
                  <w:rPr>
                    <w:rFonts w:cs="Times New Roman"/>
                    <w:sz w:val="24"/>
                    <w:szCs w:val="24"/>
                  </w:rPr>
                  <w:t>a vaccine</w:t>
                </w:r>
                <w:r w:rsidR="002811FB">
                  <w:rPr>
                    <w:rFonts w:cs="Times New Roman"/>
                    <w:sz w:val="24"/>
                    <w:szCs w:val="24"/>
                  </w:rPr>
                  <w:t xml:space="preserve"> </w:t>
                </w:r>
                <w:r w:rsidR="00ED76DC">
                  <w:rPr>
                    <w:rFonts w:cs="Times New Roman"/>
                    <w:sz w:val="24"/>
                    <w:szCs w:val="24"/>
                  </w:rPr>
                  <w:t>(Thompson, Bonnycastle and Hill, 2020)</w:t>
                </w:r>
                <w:r w:rsidR="006D340D" w:rsidRPr="00294AC6">
                  <w:rPr>
                    <w:rFonts w:cs="Times New Roman"/>
                    <w:sz w:val="24"/>
                    <w:szCs w:val="24"/>
                  </w:rPr>
                  <w:t xml:space="preserve">. </w:t>
                </w:r>
              </w:p>
              <w:p w14:paraId="64D9D8A9" w14:textId="77777777" w:rsidR="00ED76DC" w:rsidRDefault="00ED76DC" w:rsidP="00F003AD">
                <w:pPr>
                  <w:widowControl w:val="0"/>
                  <w:autoSpaceDE w:val="0"/>
                  <w:autoSpaceDN w:val="0"/>
                  <w:adjustRightInd w:val="0"/>
                  <w:jc w:val="both"/>
                  <w:rPr>
                    <w:rFonts w:cs="Times New Roman"/>
                    <w:sz w:val="24"/>
                    <w:szCs w:val="24"/>
                  </w:rPr>
                </w:pPr>
              </w:p>
              <w:p w14:paraId="6B4571E6" w14:textId="4B449838" w:rsidR="006D3DC6" w:rsidRPr="00294AC6" w:rsidRDefault="00F005CD" w:rsidP="00F003AD">
                <w:pPr>
                  <w:widowControl w:val="0"/>
                  <w:autoSpaceDE w:val="0"/>
                  <w:autoSpaceDN w:val="0"/>
                  <w:adjustRightInd w:val="0"/>
                  <w:jc w:val="both"/>
                  <w:rPr>
                    <w:rFonts w:cs="Times New Roman"/>
                    <w:sz w:val="24"/>
                    <w:szCs w:val="24"/>
                  </w:rPr>
                </w:pPr>
                <w:r>
                  <w:rPr>
                    <w:rFonts w:cs="Times New Roman"/>
                    <w:sz w:val="24"/>
                    <w:szCs w:val="24"/>
                  </w:rPr>
                  <w:t>COVID-19</w:t>
                </w:r>
                <w:r w:rsidR="00ED76DC">
                  <w:rPr>
                    <w:rFonts w:cs="Times New Roman"/>
                    <w:sz w:val="24"/>
                    <w:szCs w:val="24"/>
                  </w:rPr>
                  <w:t xml:space="preserve"> cancelled a</w:t>
                </w:r>
                <w:r w:rsidR="006D3DC6" w:rsidRPr="00294AC6">
                  <w:rPr>
                    <w:rFonts w:cs="Times New Roman"/>
                    <w:sz w:val="24"/>
                    <w:szCs w:val="24"/>
                  </w:rPr>
                  <w:t xml:space="preserve"> </w:t>
                </w:r>
                <w:r w:rsidR="00E676AD" w:rsidRPr="00294AC6">
                  <w:rPr>
                    <w:rFonts w:cs="Times New Roman"/>
                    <w:sz w:val="24"/>
                    <w:szCs w:val="24"/>
                  </w:rPr>
                  <w:t>10-</w:t>
                </w:r>
                <w:r w:rsidR="00A255AE">
                  <w:rPr>
                    <w:rFonts w:cs="Times New Roman"/>
                    <w:sz w:val="24"/>
                    <w:szCs w:val="24"/>
                  </w:rPr>
                  <w:t>day</w:t>
                </w:r>
                <w:r w:rsidR="00CC092D" w:rsidRPr="00294AC6">
                  <w:rPr>
                    <w:rFonts w:cs="Times New Roman"/>
                    <w:sz w:val="24"/>
                    <w:szCs w:val="24"/>
                  </w:rPr>
                  <w:t xml:space="preserve"> design studio </w:t>
                </w:r>
                <w:r w:rsidR="000C27E8" w:rsidRPr="00294AC6">
                  <w:rPr>
                    <w:rFonts w:cs="Times New Roman"/>
                    <w:sz w:val="24"/>
                    <w:szCs w:val="24"/>
                  </w:rPr>
                  <w:t xml:space="preserve">in Island Lake </w:t>
                </w:r>
                <w:r w:rsidR="00E676AD" w:rsidRPr="00294AC6">
                  <w:rPr>
                    <w:rFonts w:cs="Times New Roman"/>
                    <w:sz w:val="24"/>
                    <w:szCs w:val="24"/>
                  </w:rPr>
                  <w:t xml:space="preserve">organized for September 2020 </w:t>
                </w:r>
                <w:r w:rsidR="00731AB4" w:rsidRPr="00294AC6">
                  <w:rPr>
                    <w:rFonts w:cs="Times New Roman"/>
                    <w:sz w:val="24"/>
                    <w:szCs w:val="24"/>
                  </w:rPr>
                  <w:t xml:space="preserve">planned </w:t>
                </w:r>
                <w:r w:rsidR="00A255AE">
                  <w:rPr>
                    <w:rFonts w:cs="Times New Roman"/>
                    <w:sz w:val="24"/>
                    <w:szCs w:val="24"/>
                  </w:rPr>
                  <w:t>by architects</w:t>
                </w:r>
                <w:r>
                  <w:rPr>
                    <w:rFonts w:cs="Times New Roman"/>
                    <w:sz w:val="24"/>
                    <w:szCs w:val="24"/>
                  </w:rPr>
                  <w:t xml:space="preserve"> and engineers</w:t>
                </w:r>
                <w:r w:rsidR="00A255AE">
                  <w:rPr>
                    <w:rFonts w:cs="Times New Roman"/>
                    <w:sz w:val="24"/>
                    <w:szCs w:val="24"/>
                  </w:rPr>
                  <w:t>, Professors Coar, Mallory-Hill and Bail</w:t>
                </w:r>
                <w:r>
                  <w:rPr>
                    <w:rFonts w:cs="Times New Roman"/>
                    <w:sz w:val="24"/>
                    <w:szCs w:val="24"/>
                  </w:rPr>
                  <w:t>e</w:t>
                </w:r>
                <w:r w:rsidR="00A255AE">
                  <w:rPr>
                    <w:rFonts w:cs="Times New Roman"/>
                    <w:sz w:val="24"/>
                    <w:szCs w:val="24"/>
                  </w:rPr>
                  <w:t>y</w:t>
                </w:r>
                <w:r w:rsidR="000C27E8" w:rsidRPr="00294AC6">
                  <w:rPr>
                    <w:rFonts w:cs="Times New Roman"/>
                    <w:sz w:val="24"/>
                    <w:szCs w:val="24"/>
                  </w:rPr>
                  <w:t xml:space="preserve"> with</w:t>
                </w:r>
                <w:r w:rsidR="006D340D" w:rsidRPr="00294AC6">
                  <w:rPr>
                    <w:rFonts w:cs="Times New Roman"/>
                    <w:sz w:val="24"/>
                    <w:szCs w:val="24"/>
                  </w:rPr>
                  <w:t xml:space="preserve"> 35 graduate students and </w:t>
                </w:r>
                <w:r w:rsidR="00ED76DC">
                  <w:rPr>
                    <w:rFonts w:cs="Times New Roman"/>
                    <w:sz w:val="24"/>
                    <w:szCs w:val="24"/>
                  </w:rPr>
                  <w:t xml:space="preserve">the </w:t>
                </w:r>
                <w:r w:rsidR="000C27E8" w:rsidRPr="00294AC6">
                  <w:rPr>
                    <w:rFonts w:cs="Times New Roman"/>
                    <w:sz w:val="24"/>
                    <w:szCs w:val="24"/>
                  </w:rPr>
                  <w:t>Homebuilders students</w:t>
                </w:r>
                <w:r w:rsidR="00E45D12" w:rsidRPr="00294AC6">
                  <w:rPr>
                    <w:rFonts w:cs="Times New Roman"/>
                    <w:sz w:val="24"/>
                    <w:szCs w:val="24"/>
                  </w:rPr>
                  <w:t>.</w:t>
                </w:r>
                <w:r w:rsidR="00587D76" w:rsidRPr="00294AC6">
                  <w:rPr>
                    <w:rFonts w:cs="Times New Roman"/>
                    <w:sz w:val="24"/>
                    <w:szCs w:val="24"/>
                  </w:rPr>
                  <w:t xml:space="preserve"> </w:t>
                </w:r>
              </w:p>
              <w:p w14:paraId="1C4E0F69" w14:textId="77777777" w:rsidR="006D3DC6" w:rsidRPr="00294AC6" w:rsidRDefault="006D3DC6" w:rsidP="00F003AD">
                <w:pPr>
                  <w:widowControl w:val="0"/>
                  <w:autoSpaceDE w:val="0"/>
                  <w:autoSpaceDN w:val="0"/>
                  <w:adjustRightInd w:val="0"/>
                  <w:jc w:val="both"/>
                  <w:rPr>
                    <w:rFonts w:cs="Times New Roman"/>
                    <w:sz w:val="24"/>
                    <w:szCs w:val="24"/>
                  </w:rPr>
                </w:pPr>
              </w:p>
              <w:p w14:paraId="36B01767" w14:textId="0C6E3792" w:rsidR="00F003AD" w:rsidRPr="00A255AE" w:rsidRDefault="00587D76" w:rsidP="00A255AE">
                <w:pPr>
                  <w:widowControl w:val="0"/>
                  <w:autoSpaceDE w:val="0"/>
                  <w:autoSpaceDN w:val="0"/>
                  <w:adjustRightInd w:val="0"/>
                  <w:jc w:val="both"/>
                  <w:rPr>
                    <w:rFonts w:cs="Times New Roman"/>
                    <w:sz w:val="24"/>
                    <w:szCs w:val="24"/>
                  </w:rPr>
                </w:pPr>
                <w:r w:rsidRPr="00294AC6">
                  <w:rPr>
                    <w:rFonts w:cs="Times New Roman"/>
                    <w:sz w:val="24"/>
                    <w:szCs w:val="24"/>
                  </w:rPr>
                  <w:t xml:space="preserve">COVID-19 restrictions </w:t>
                </w:r>
                <w:r w:rsidR="00A255AE">
                  <w:rPr>
                    <w:rFonts w:cs="Times New Roman"/>
                    <w:sz w:val="24"/>
                    <w:szCs w:val="24"/>
                  </w:rPr>
                  <w:t>suspended</w:t>
                </w:r>
                <w:r w:rsidRPr="00294AC6">
                  <w:rPr>
                    <w:rFonts w:cs="Times New Roman"/>
                    <w:sz w:val="24"/>
                    <w:szCs w:val="24"/>
                  </w:rPr>
                  <w:t xml:space="preserve"> the </w:t>
                </w:r>
                <w:r w:rsidR="000715AE" w:rsidRPr="00294AC6">
                  <w:rPr>
                    <w:rFonts w:cs="Times New Roman"/>
                    <w:sz w:val="24"/>
                    <w:szCs w:val="24"/>
                  </w:rPr>
                  <w:t>May 4</w:t>
                </w:r>
                <w:r w:rsidR="000715AE" w:rsidRPr="00294AC6">
                  <w:rPr>
                    <w:rFonts w:cs="Times New Roman"/>
                    <w:sz w:val="24"/>
                    <w:szCs w:val="24"/>
                    <w:vertAlign w:val="superscript"/>
                  </w:rPr>
                  <w:t>th</w:t>
                </w:r>
                <w:r w:rsidR="000715AE" w:rsidRPr="00294AC6">
                  <w:rPr>
                    <w:rFonts w:cs="Times New Roman"/>
                    <w:sz w:val="24"/>
                    <w:szCs w:val="24"/>
                  </w:rPr>
                  <w:t xml:space="preserve"> to 14</w:t>
                </w:r>
                <w:r w:rsidR="000715AE" w:rsidRPr="00294AC6">
                  <w:rPr>
                    <w:rFonts w:cs="Times New Roman"/>
                    <w:sz w:val="24"/>
                    <w:szCs w:val="24"/>
                    <w:vertAlign w:val="superscript"/>
                  </w:rPr>
                  <w:t>th</w:t>
                </w:r>
                <w:r w:rsidR="00ED76DC">
                  <w:rPr>
                    <w:rFonts w:cs="Times New Roman"/>
                    <w:sz w:val="24"/>
                    <w:szCs w:val="24"/>
                  </w:rPr>
                  <w:t xml:space="preserve">, 2020 </w:t>
                </w:r>
                <w:r w:rsidRPr="00294AC6">
                  <w:rPr>
                    <w:rFonts w:cs="Times New Roman"/>
                    <w:sz w:val="24"/>
                    <w:szCs w:val="24"/>
                  </w:rPr>
                  <w:t>Permaculture design course</w:t>
                </w:r>
                <w:r w:rsidR="007B6248" w:rsidRPr="00294AC6">
                  <w:rPr>
                    <w:rFonts w:cs="Times New Roman"/>
                    <w:sz w:val="24"/>
                    <w:szCs w:val="24"/>
                  </w:rPr>
                  <w:t xml:space="preserve"> </w:t>
                </w:r>
                <w:r w:rsidRPr="00294AC6">
                  <w:rPr>
                    <w:rFonts w:cs="Times New Roman"/>
                    <w:sz w:val="24"/>
                    <w:szCs w:val="24"/>
                  </w:rPr>
                  <w:t xml:space="preserve">planned </w:t>
                </w:r>
                <w:r w:rsidR="007B6248" w:rsidRPr="00294AC6">
                  <w:rPr>
                    <w:rFonts w:cs="Times New Roman"/>
                    <w:sz w:val="24"/>
                    <w:szCs w:val="24"/>
                  </w:rPr>
                  <w:t xml:space="preserve">to </w:t>
                </w:r>
                <w:r w:rsidR="00CC092D" w:rsidRPr="00294AC6">
                  <w:rPr>
                    <w:rFonts w:cs="Times New Roman"/>
                    <w:sz w:val="24"/>
                    <w:szCs w:val="24"/>
                  </w:rPr>
                  <w:t xml:space="preserve">kick-off the </w:t>
                </w:r>
                <w:r w:rsidR="00ED76DC">
                  <w:rPr>
                    <w:rFonts w:cs="Times New Roman"/>
                    <w:sz w:val="24"/>
                    <w:szCs w:val="24"/>
                  </w:rPr>
                  <w:t>In</w:t>
                </w:r>
                <w:r w:rsidR="00F005CD">
                  <w:rPr>
                    <w:rFonts w:cs="Times New Roman"/>
                    <w:sz w:val="24"/>
                    <w:szCs w:val="24"/>
                  </w:rPr>
                  <w:t>digenous food systems education</w:t>
                </w:r>
                <w:r w:rsidR="006D3DC6" w:rsidRPr="00294AC6">
                  <w:rPr>
                    <w:rFonts w:cs="Times New Roman"/>
                    <w:sz w:val="24"/>
                    <w:szCs w:val="24"/>
                  </w:rPr>
                  <w:t xml:space="preserve"> program at Brokenhead Ojibway</w:t>
                </w:r>
                <w:r w:rsidR="00CC092D" w:rsidRPr="00294AC6">
                  <w:rPr>
                    <w:rFonts w:cs="Times New Roman"/>
                    <w:sz w:val="24"/>
                    <w:szCs w:val="24"/>
                  </w:rPr>
                  <w:t xml:space="preserve"> Nation</w:t>
                </w:r>
                <w:r w:rsidR="00E45D12" w:rsidRPr="00294AC6">
                  <w:rPr>
                    <w:rFonts w:cs="Times New Roman"/>
                    <w:sz w:val="24"/>
                    <w:szCs w:val="24"/>
                  </w:rPr>
                  <w:t xml:space="preserve">, </w:t>
                </w:r>
                <w:r w:rsidR="00E73536" w:rsidRPr="00294AC6">
                  <w:rPr>
                    <w:rFonts w:cs="Times New Roman"/>
                    <w:sz w:val="24"/>
                    <w:szCs w:val="24"/>
                  </w:rPr>
                  <w:t>for 20</w:t>
                </w:r>
                <w:r w:rsidR="00CC092D" w:rsidRPr="00294AC6">
                  <w:rPr>
                    <w:rFonts w:cs="Times New Roman"/>
                    <w:sz w:val="24"/>
                    <w:szCs w:val="24"/>
                  </w:rPr>
                  <w:t xml:space="preserve"> entry-level </w:t>
                </w:r>
                <w:r w:rsidR="007B6248" w:rsidRPr="00294AC6">
                  <w:rPr>
                    <w:rFonts w:cs="Times New Roman"/>
                    <w:sz w:val="24"/>
                    <w:szCs w:val="24"/>
                  </w:rPr>
                  <w:t>and 10 graduate students</w:t>
                </w:r>
                <w:r w:rsidR="00942119" w:rsidRPr="00294AC6">
                  <w:rPr>
                    <w:bCs/>
                    <w:sz w:val="24"/>
                    <w:szCs w:val="24"/>
                  </w:rPr>
                  <w:t xml:space="preserve">. </w:t>
                </w:r>
                <w:r w:rsidR="002811FB">
                  <w:rPr>
                    <w:bCs/>
                    <w:sz w:val="24"/>
                    <w:szCs w:val="24"/>
                  </w:rPr>
                  <w:t>Y</w:t>
                </w:r>
                <w:r w:rsidR="005F673C">
                  <w:rPr>
                    <w:bCs/>
                    <w:sz w:val="24"/>
                    <w:szCs w:val="24"/>
                  </w:rPr>
                  <w:t xml:space="preserve">ear 5 and 6 </w:t>
                </w:r>
                <w:r w:rsidR="00732406">
                  <w:rPr>
                    <w:bCs/>
                    <w:sz w:val="24"/>
                    <w:szCs w:val="24"/>
                  </w:rPr>
                  <w:t>budget offer a</w:t>
                </w:r>
                <w:r w:rsidR="005F673C">
                  <w:rPr>
                    <w:bCs/>
                    <w:sz w:val="24"/>
                    <w:szCs w:val="24"/>
                  </w:rPr>
                  <w:t xml:space="preserve"> </w:t>
                </w:r>
                <w:r w:rsidR="00F005CD">
                  <w:rPr>
                    <w:bCs/>
                    <w:sz w:val="24"/>
                    <w:szCs w:val="24"/>
                  </w:rPr>
                  <w:t xml:space="preserve">$1000 stipend for 20 First Nation undergraduate </w:t>
                </w:r>
                <w:r w:rsidR="002811FB">
                  <w:rPr>
                    <w:bCs/>
                    <w:sz w:val="24"/>
                    <w:szCs w:val="24"/>
                  </w:rPr>
                  <w:t xml:space="preserve">students </w:t>
                </w:r>
                <w:r w:rsidR="00732406">
                  <w:rPr>
                    <w:bCs/>
                    <w:sz w:val="24"/>
                    <w:szCs w:val="24"/>
                  </w:rPr>
                  <w:t>for 10 months in BON, a non-remote community</w:t>
                </w:r>
                <w:r w:rsidR="002811FB">
                  <w:rPr>
                    <w:bCs/>
                    <w:sz w:val="24"/>
                    <w:szCs w:val="24"/>
                  </w:rPr>
                  <w:t>.</w:t>
                </w:r>
              </w:p>
              <w:p w14:paraId="76D24456" w14:textId="442D18AB" w:rsidR="001F7396" w:rsidRPr="00294AC6" w:rsidRDefault="007D336D" w:rsidP="0071414F">
                <w:pPr>
                  <w:rPr>
                    <w:sz w:val="24"/>
                    <w:szCs w:val="24"/>
                  </w:rPr>
                </w:pPr>
              </w:p>
            </w:sdtContent>
          </w:sdt>
        </w:tc>
      </w:tr>
    </w:tbl>
    <w:p w14:paraId="61566644" w14:textId="77777777" w:rsidR="0040390C" w:rsidRPr="005C668C" w:rsidRDefault="0040390C" w:rsidP="00406AE6">
      <w:pPr>
        <w:pStyle w:val="NoSpacing"/>
        <w:rPr>
          <w:sz w:val="24"/>
          <w:szCs w:val="24"/>
        </w:rPr>
      </w:pPr>
    </w:p>
    <w:p w14:paraId="6406E071" w14:textId="2EE64F14" w:rsidR="00947B8F" w:rsidRPr="005C668C" w:rsidRDefault="00947B8F" w:rsidP="00406AE6">
      <w:pPr>
        <w:pStyle w:val="NoSpacing"/>
        <w:rPr>
          <w:rStyle w:val="Strong"/>
          <w:sz w:val="24"/>
          <w:szCs w:val="24"/>
        </w:rPr>
      </w:pPr>
      <w:r w:rsidRPr="005C668C">
        <w:rPr>
          <w:rStyle w:val="Strong"/>
          <w:sz w:val="24"/>
          <w:szCs w:val="24"/>
        </w:rPr>
        <w:t>How many students, postdoctoral researchers and/or non-students, respectively, have participated in your project?</w:t>
      </w:r>
    </w:p>
    <w:p w14:paraId="6406E072" w14:textId="77777777" w:rsidR="00947B8F" w:rsidRPr="005C668C" w:rsidRDefault="00947B8F" w:rsidP="00406AE6">
      <w:pPr>
        <w:pStyle w:val="NoSpacing"/>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842"/>
        <w:gridCol w:w="1701"/>
        <w:gridCol w:w="1842"/>
        <w:gridCol w:w="1530"/>
      </w:tblGrid>
      <w:tr w:rsidR="00ED22B2" w:rsidRPr="005C668C" w14:paraId="6406E076" w14:textId="77777777" w:rsidTr="00D8300E">
        <w:trPr>
          <w:trHeight w:val="339"/>
          <w:tblHeader/>
        </w:trPr>
        <w:tc>
          <w:tcPr>
            <w:tcW w:w="1389" w:type="pct"/>
            <w:vMerge w:val="restart"/>
            <w:shd w:val="clear" w:color="auto" w:fill="D9D9D9" w:themeFill="background1" w:themeFillShade="D9"/>
            <w:vAlign w:val="center"/>
          </w:tcPr>
          <w:p w14:paraId="6406E073" w14:textId="77777777" w:rsidR="00ED22B2" w:rsidRPr="005C668C" w:rsidRDefault="00ED22B2" w:rsidP="00BC1D69">
            <w:pPr>
              <w:pStyle w:val="NoSpacing"/>
              <w:spacing w:before="60" w:after="60"/>
              <w:rPr>
                <w:b/>
                <w:bCs/>
                <w:sz w:val="24"/>
                <w:szCs w:val="24"/>
              </w:rPr>
            </w:pPr>
            <w:r w:rsidRPr="005C668C">
              <w:rPr>
                <w:b/>
                <w:bCs/>
                <w:sz w:val="24"/>
                <w:szCs w:val="24"/>
              </w:rPr>
              <w:t>Student Level</w:t>
            </w:r>
          </w:p>
        </w:tc>
        <w:tc>
          <w:tcPr>
            <w:tcW w:w="1850" w:type="pct"/>
            <w:gridSpan w:val="2"/>
            <w:tcBorders>
              <w:bottom w:val="nil"/>
            </w:tcBorders>
            <w:shd w:val="clear" w:color="auto" w:fill="D9D9D9" w:themeFill="background1" w:themeFillShade="D9"/>
            <w:vAlign w:val="center"/>
          </w:tcPr>
          <w:p w14:paraId="6406E074" w14:textId="77777777" w:rsidR="00ED22B2" w:rsidRPr="005C668C" w:rsidRDefault="00BC1D69" w:rsidP="00BC1D69">
            <w:pPr>
              <w:pStyle w:val="NoSpacing"/>
              <w:spacing w:before="60" w:after="60"/>
              <w:jc w:val="center"/>
              <w:rPr>
                <w:b/>
                <w:bCs/>
                <w:sz w:val="24"/>
                <w:szCs w:val="24"/>
              </w:rPr>
            </w:pPr>
            <w:r w:rsidRPr="005C668C">
              <w:rPr>
                <w:b/>
                <w:bCs/>
                <w:sz w:val="24"/>
                <w:szCs w:val="24"/>
              </w:rPr>
              <w:t>Number supported by SSHRC g</w:t>
            </w:r>
            <w:r w:rsidR="00ED22B2" w:rsidRPr="005C668C">
              <w:rPr>
                <w:b/>
                <w:bCs/>
                <w:sz w:val="24"/>
                <w:szCs w:val="24"/>
              </w:rPr>
              <w:t>rant</w:t>
            </w:r>
          </w:p>
        </w:tc>
        <w:tc>
          <w:tcPr>
            <w:tcW w:w="1761" w:type="pct"/>
            <w:gridSpan w:val="2"/>
            <w:tcBorders>
              <w:bottom w:val="nil"/>
            </w:tcBorders>
            <w:shd w:val="clear" w:color="auto" w:fill="D9D9D9" w:themeFill="background1" w:themeFillShade="D9"/>
            <w:vAlign w:val="center"/>
          </w:tcPr>
          <w:p w14:paraId="6406E075" w14:textId="77777777" w:rsidR="00ED22B2" w:rsidRPr="005C668C" w:rsidRDefault="001F3179" w:rsidP="00BC1D69">
            <w:pPr>
              <w:pStyle w:val="NoSpacing"/>
              <w:spacing w:before="60" w:after="60"/>
              <w:jc w:val="center"/>
              <w:rPr>
                <w:b/>
                <w:bCs/>
                <w:sz w:val="24"/>
                <w:szCs w:val="24"/>
              </w:rPr>
            </w:pPr>
            <w:r w:rsidRPr="005C668C">
              <w:rPr>
                <w:b/>
                <w:bCs/>
                <w:sz w:val="24"/>
                <w:szCs w:val="24"/>
              </w:rPr>
              <w:t xml:space="preserve">Number </w:t>
            </w:r>
            <w:r w:rsidR="00BC1D69" w:rsidRPr="005C668C">
              <w:rPr>
                <w:b/>
                <w:bCs/>
                <w:sz w:val="24"/>
                <w:szCs w:val="24"/>
              </w:rPr>
              <w:t>s</w:t>
            </w:r>
            <w:r w:rsidRPr="005C668C">
              <w:rPr>
                <w:b/>
                <w:bCs/>
                <w:sz w:val="24"/>
                <w:szCs w:val="24"/>
              </w:rPr>
              <w:t>upported</w:t>
            </w:r>
            <w:r w:rsidR="00BC1D69" w:rsidRPr="005C668C">
              <w:rPr>
                <w:b/>
                <w:bCs/>
                <w:sz w:val="24"/>
                <w:szCs w:val="24"/>
              </w:rPr>
              <w:t xml:space="preserve"> by host and/or partner c</w:t>
            </w:r>
            <w:r w:rsidRPr="005C668C">
              <w:rPr>
                <w:b/>
                <w:bCs/>
                <w:sz w:val="24"/>
                <w:szCs w:val="24"/>
              </w:rPr>
              <w:t>ontributions</w:t>
            </w:r>
          </w:p>
        </w:tc>
      </w:tr>
      <w:tr w:rsidR="00ED22B2" w:rsidRPr="005C668C" w14:paraId="6406E07C" w14:textId="77777777" w:rsidTr="00D8300E">
        <w:trPr>
          <w:trHeight w:val="223"/>
          <w:tblHeader/>
        </w:trPr>
        <w:tc>
          <w:tcPr>
            <w:tcW w:w="1389" w:type="pct"/>
            <w:vMerge/>
          </w:tcPr>
          <w:p w14:paraId="6406E077" w14:textId="77777777" w:rsidR="00ED22B2" w:rsidRPr="005C668C" w:rsidRDefault="00ED22B2" w:rsidP="003A57CF">
            <w:pPr>
              <w:pStyle w:val="NoSpacing"/>
              <w:spacing w:before="60" w:after="60"/>
              <w:rPr>
                <w:bCs/>
                <w:sz w:val="24"/>
                <w:szCs w:val="24"/>
              </w:rPr>
            </w:pPr>
          </w:p>
        </w:tc>
        <w:tc>
          <w:tcPr>
            <w:tcW w:w="962" w:type="pct"/>
            <w:tcBorders>
              <w:top w:val="nil"/>
            </w:tcBorders>
            <w:shd w:val="clear" w:color="auto" w:fill="D9D9D9" w:themeFill="background1" w:themeFillShade="D9"/>
            <w:vAlign w:val="center"/>
          </w:tcPr>
          <w:p w14:paraId="6406E078" w14:textId="3A0D98F9" w:rsidR="00ED22B2" w:rsidRPr="005C668C" w:rsidRDefault="00D26424" w:rsidP="00D26424">
            <w:pPr>
              <w:pStyle w:val="NoSpacing"/>
              <w:spacing w:before="60" w:after="60"/>
              <w:jc w:val="center"/>
              <w:rPr>
                <w:bCs/>
                <w:sz w:val="24"/>
                <w:szCs w:val="24"/>
              </w:rPr>
            </w:pPr>
            <w:r w:rsidRPr="005C668C">
              <w:rPr>
                <w:bCs/>
                <w:sz w:val="24"/>
                <w:szCs w:val="24"/>
              </w:rPr>
              <w:t>Canadian</w:t>
            </w:r>
          </w:p>
        </w:tc>
        <w:tc>
          <w:tcPr>
            <w:tcW w:w="888" w:type="pct"/>
            <w:tcBorders>
              <w:top w:val="nil"/>
            </w:tcBorders>
            <w:shd w:val="clear" w:color="auto" w:fill="D9D9D9" w:themeFill="background1" w:themeFillShade="D9"/>
            <w:vAlign w:val="center"/>
          </w:tcPr>
          <w:p w14:paraId="6406E079" w14:textId="77777777" w:rsidR="00ED22B2" w:rsidRPr="005C668C" w:rsidRDefault="001F3179" w:rsidP="00D369AA">
            <w:pPr>
              <w:pStyle w:val="NoSpacing"/>
              <w:spacing w:before="60" w:after="60"/>
              <w:jc w:val="center"/>
              <w:rPr>
                <w:bCs/>
                <w:sz w:val="24"/>
                <w:szCs w:val="24"/>
              </w:rPr>
            </w:pPr>
            <w:r w:rsidRPr="005C668C">
              <w:rPr>
                <w:bCs/>
                <w:sz w:val="24"/>
                <w:szCs w:val="24"/>
              </w:rPr>
              <w:t>F</w:t>
            </w:r>
            <w:r w:rsidR="00ED22B2" w:rsidRPr="005C668C">
              <w:rPr>
                <w:bCs/>
                <w:sz w:val="24"/>
                <w:szCs w:val="24"/>
              </w:rPr>
              <w:t>oreign</w:t>
            </w:r>
          </w:p>
        </w:tc>
        <w:tc>
          <w:tcPr>
            <w:tcW w:w="962" w:type="pct"/>
            <w:tcBorders>
              <w:top w:val="nil"/>
            </w:tcBorders>
            <w:shd w:val="clear" w:color="auto" w:fill="D9D9D9" w:themeFill="background1" w:themeFillShade="D9"/>
            <w:vAlign w:val="center"/>
          </w:tcPr>
          <w:p w14:paraId="6406E07A" w14:textId="58D16924" w:rsidR="00ED22B2" w:rsidRPr="005C668C" w:rsidDel="0023706A" w:rsidRDefault="00D26424" w:rsidP="00D26424">
            <w:pPr>
              <w:pStyle w:val="NoSpacing"/>
              <w:spacing w:before="60" w:after="60"/>
              <w:jc w:val="center"/>
              <w:rPr>
                <w:bCs/>
                <w:sz w:val="24"/>
                <w:szCs w:val="24"/>
              </w:rPr>
            </w:pPr>
            <w:r w:rsidRPr="005C668C">
              <w:rPr>
                <w:bCs/>
                <w:sz w:val="24"/>
                <w:szCs w:val="24"/>
              </w:rPr>
              <w:t>Canadian</w:t>
            </w:r>
          </w:p>
        </w:tc>
        <w:tc>
          <w:tcPr>
            <w:tcW w:w="799" w:type="pct"/>
            <w:tcBorders>
              <w:top w:val="nil"/>
            </w:tcBorders>
            <w:shd w:val="clear" w:color="auto" w:fill="D9D9D9" w:themeFill="background1" w:themeFillShade="D9"/>
            <w:vAlign w:val="center"/>
          </w:tcPr>
          <w:p w14:paraId="6406E07B" w14:textId="77777777" w:rsidR="00ED22B2" w:rsidRPr="005C668C" w:rsidDel="0023706A" w:rsidRDefault="001F3179" w:rsidP="00D369AA">
            <w:pPr>
              <w:pStyle w:val="NoSpacing"/>
              <w:spacing w:before="60" w:after="60"/>
              <w:jc w:val="center"/>
              <w:rPr>
                <w:bCs/>
                <w:sz w:val="24"/>
                <w:szCs w:val="24"/>
              </w:rPr>
            </w:pPr>
            <w:r w:rsidRPr="005C668C">
              <w:rPr>
                <w:bCs/>
                <w:sz w:val="24"/>
                <w:szCs w:val="24"/>
              </w:rPr>
              <w:t>F</w:t>
            </w:r>
            <w:r w:rsidR="00ED22B2" w:rsidRPr="005C668C">
              <w:rPr>
                <w:bCs/>
                <w:sz w:val="24"/>
                <w:szCs w:val="24"/>
              </w:rPr>
              <w:t>oreign</w:t>
            </w:r>
          </w:p>
        </w:tc>
      </w:tr>
      <w:tr w:rsidR="00AD7E98" w:rsidRPr="005C668C" w14:paraId="6406E082" w14:textId="77777777" w:rsidTr="00AD7E98">
        <w:trPr>
          <w:trHeight w:val="301"/>
        </w:trPr>
        <w:tc>
          <w:tcPr>
            <w:tcW w:w="1389" w:type="pct"/>
          </w:tcPr>
          <w:p w14:paraId="6406E07D" w14:textId="77777777" w:rsidR="00947B8F" w:rsidRPr="005C668C" w:rsidRDefault="00947B8F" w:rsidP="003A57CF">
            <w:pPr>
              <w:pStyle w:val="NoSpacing"/>
              <w:spacing w:before="60" w:after="60"/>
              <w:rPr>
                <w:bCs/>
                <w:sz w:val="24"/>
                <w:szCs w:val="24"/>
              </w:rPr>
            </w:pPr>
            <w:r w:rsidRPr="005C668C">
              <w:rPr>
                <w:bCs/>
                <w:sz w:val="24"/>
                <w:szCs w:val="24"/>
              </w:rPr>
              <w:t>Undergraduate students</w:t>
            </w:r>
          </w:p>
        </w:tc>
        <w:tc>
          <w:tcPr>
            <w:tcW w:w="962" w:type="pct"/>
          </w:tcPr>
          <w:p w14:paraId="6406E07E" w14:textId="77777777" w:rsidR="00947B8F" w:rsidRPr="005C668C" w:rsidRDefault="00947B8F" w:rsidP="003A57CF">
            <w:pPr>
              <w:pStyle w:val="NoSpacing"/>
              <w:spacing w:before="60" w:after="60"/>
              <w:rPr>
                <w:bCs/>
                <w:sz w:val="24"/>
                <w:szCs w:val="24"/>
              </w:rPr>
            </w:pPr>
          </w:p>
        </w:tc>
        <w:tc>
          <w:tcPr>
            <w:tcW w:w="888" w:type="pct"/>
          </w:tcPr>
          <w:p w14:paraId="6406E07F" w14:textId="77777777" w:rsidR="00947B8F" w:rsidRPr="005C668C" w:rsidRDefault="00947B8F" w:rsidP="003A57CF">
            <w:pPr>
              <w:pStyle w:val="NoSpacing"/>
              <w:spacing w:before="60" w:after="60"/>
              <w:rPr>
                <w:bCs/>
                <w:sz w:val="24"/>
                <w:szCs w:val="24"/>
              </w:rPr>
            </w:pPr>
          </w:p>
        </w:tc>
        <w:tc>
          <w:tcPr>
            <w:tcW w:w="962" w:type="pct"/>
          </w:tcPr>
          <w:p w14:paraId="6406E080" w14:textId="3AE8B0FA" w:rsidR="00947B8F" w:rsidRPr="005C668C" w:rsidRDefault="004613D9" w:rsidP="003A57CF">
            <w:pPr>
              <w:pStyle w:val="NoSpacing"/>
              <w:spacing w:before="60" w:after="60"/>
              <w:rPr>
                <w:bCs/>
                <w:sz w:val="24"/>
                <w:szCs w:val="24"/>
              </w:rPr>
            </w:pPr>
            <w:r>
              <w:rPr>
                <w:bCs/>
                <w:sz w:val="24"/>
                <w:szCs w:val="24"/>
              </w:rPr>
              <w:t>3</w:t>
            </w:r>
          </w:p>
        </w:tc>
        <w:tc>
          <w:tcPr>
            <w:tcW w:w="799" w:type="pct"/>
          </w:tcPr>
          <w:p w14:paraId="6406E081" w14:textId="24874AC1" w:rsidR="00947B8F" w:rsidRPr="005C668C" w:rsidRDefault="00ED76DC" w:rsidP="003A57CF">
            <w:pPr>
              <w:pStyle w:val="NoSpacing"/>
              <w:spacing w:before="60" w:after="60"/>
              <w:rPr>
                <w:bCs/>
                <w:sz w:val="24"/>
                <w:szCs w:val="24"/>
              </w:rPr>
            </w:pPr>
            <w:r>
              <w:rPr>
                <w:bCs/>
                <w:sz w:val="24"/>
                <w:szCs w:val="24"/>
              </w:rPr>
              <w:t>3</w:t>
            </w:r>
          </w:p>
        </w:tc>
      </w:tr>
      <w:tr w:rsidR="00AD7E98" w:rsidRPr="005C668C" w14:paraId="6406E088" w14:textId="77777777" w:rsidTr="00AD7E98">
        <w:trPr>
          <w:trHeight w:val="351"/>
        </w:trPr>
        <w:tc>
          <w:tcPr>
            <w:tcW w:w="1389" w:type="pct"/>
          </w:tcPr>
          <w:p w14:paraId="6406E083" w14:textId="77777777" w:rsidR="00947B8F" w:rsidRPr="005C668C" w:rsidRDefault="00947B8F" w:rsidP="003A57CF">
            <w:pPr>
              <w:pStyle w:val="NoSpacing"/>
              <w:spacing w:before="60" w:after="60"/>
              <w:rPr>
                <w:bCs/>
                <w:sz w:val="24"/>
                <w:szCs w:val="24"/>
              </w:rPr>
            </w:pPr>
            <w:r w:rsidRPr="005C668C">
              <w:rPr>
                <w:bCs/>
                <w:sz w:val="24"/>
                <w:szCs w:val="24"/>
              </w:rPr>
              <w:t>Master's students</w:t>
            </w:r>
          </w:p>
        </w:tc>
        <w:tc>
          <w:tcPr>
            <w:tcW w:w="962" w:type="pct"/>
          </w:tcPr>
          <w:p w14:paraId="6406E084" w14:textId="74C8230F" w:rsidR="00947B8F" w:rsidRPr="005C668C" w:rsidRDefault="005A69E3" w:rsidP="003A57CF">
            <w:pPr>
              <w:pStyle w:val="NoSpacing"/>
              <w:spacing w:before="60" w:after="60"/>
              <w:rPr>
                <w:bCs/>
                <w:sz w:val="24"/>
                <w:szCs w:val="24"/>
              </w:rPr>
            </w:pPr>
            <w:r>
              <w:rPr>
                <w:bCs/>
                <w:sz w:val="24"/>
                <w:szCs w:val="24"/>
              </w:rPr>
              <w:t>7</w:t>
            </w:r>
          </w:p>
        </w:tc>
        <w:tc>
          <w:tcPr>
            <w:tcW w:w="888" w:type="pct"/>
          </w:tcPr>
          <w:p w14:paraId="6406E085" w14:textId="3C7D97CA" w:rsidR="00947B8F" w:rsidRPr="005C668C" w:rsidRDefault="00757C1B" w:rsidP="003A57CF">
            <w:pPr>
              <w:pStyle w:val="NoSpacing"/>
              <w:spacing w:before="60" w:after="60"/>
              <w:rPr>
                <w:bCs/>
                <w:sz w:val="24"/>
                <w:szCs w:val="24"/>
              </w:rPr>
            </w:pPr>
            <w:r w:rsidRPr="005C668C">
              <w:rPr>
                <w:bCs/>
                <w:sz w:val="24"/>
                <w:szCs w:val="24"/>
              </w:rPr>
              <w:t>6</w:t>
            </w:r>
          </w:p>
        </w:tc>
        <w:tc>
          <w:tcPr>
            <w:tcW w:w="962" w:type="pct"/>
          </w:tcPr>
          <w:p w14:paraId="6406E086" w14:textId="4FF9ACAB" w:rsidR="00947B8F" w:rsidRPr="005C668C" w:rsidRDefault="00757C1B" w:rsidP="003A57CF">
            <w:pPr>
              <w:pStyle w:val="NoSpacing"/>
              <w:spacing w:before="60" w:after="60"/>
              <w:rPr>
                <w:bCs/>
                <w:sz w:val="24"/>
                <w:szCs w:val="24"/>
              </w:rPr>
            </w:pPr>
            <w:r w:rsidRPr="005C668C">
              <w:rPr>
                <w:bCs/>
                <w:sz w:val="24"/>
                <w:szCs w:val="24"/>
              </w:rPr>
              <w:t>2</w:t>
            </w:r>
          </w:p>
        </w:tc>
        <w:tc>
          <w:tcPr>
            <w:tcW w:w="799" w:type="pct"/>
          </w:tcPr>
          <w:p w14:paraId="6406E087" w14:textId="77777777" w:rsidR="00947B8F" w:rsidRPr="005C668C" w:rsidRDefault="00947B8F" w:rsidP="003A57CF">
            <w:pPr>
              <w:pStyle w:val="NoSpacing"/>
              <w:spacing w:before="60" w:after="60"/>
              <w:rPr>
                <w:bCs/>
                <w:sz w:val="24"/>
                <w:szCs w:val="24"/>
              </w:rPr>
            </w:pPr>
          </w:p>
        </w:tc>
      </w:tr>
      <w:tr w:rsidR="00AD7E98" w:rsidRPr="005C668C" w14:paraId="6406E08E" w14:textId="77777777" w:rsidTr="00AD7E98">
        <w:trPr>
          <w:trHeight w:val="282"/>
        </w:trPr>
        <w:tc>
          <w:tcPr>
            <w:tcW w:w="1389" w:type="pct"/>
          </w:tcPr>
          <w:p w14:paraId="6406E089" w14:textId="77777777" w:rsidR="00947B8F" w:rsidRPr="005C668C" w:rsidRDefault="00947B8F" w:rsidP="003A57CF">
            <w:pPr>
              <w:pStyle w:val="NoSpacing"/>
              <w:spacing w:before="60" w:after="60"/>
              <w:rPr>
                <w:bCs/>
                <w:sz w:val="24"/>
                <w:szCs w:val="24"/>
              </w:rPr>
            </w:pPr>
            <w:r w:rsidRPr="005C668C">
              <w:rPr>
                <w:bCs/>
                <w:sz w:val="24"/>
                <w:szCs w:val="24"/>
              </w:rPr>
              <w:t>Doctoral students</w:t>
            </w:r>
          </w:p>
        </w:tc>
        <w:tc>
          <w:tcPr>
            <w:tcW w:w="962" w:type="pct"/>
          </w:tcPr>
          <w:p w14:paraId="6406E08A" w14:textId="63D31150" w:rsidR="00947B8F" w:rsidRPr="005C668C" w:rsidRDefault="00757C1B" w:rsidP="003A57CF">
            <w:pPr>
              <w:pStyle w:val="NoSpacing"/>
              <w:spacing w:before="60" w:after="60"/>
              <w:rPr>
                <w:bCs/>
                <w:sz w:val="24"/>
                <w:szCs w:val="24"/>
              </w:rPr>
            </w:pPr>
            <w:r w:rsidRPr="005C668C">
              <w:rPr>
                <w:bCs/>
                <w:sz w:val="24"/>
                <w:szCs w:val="24"/>
              </w:rPr>
              <w:t>5</w:t>
            </w:r>
          </w:p>
        </w:tc>
        <w:tc>
          <w:tcPr>
            <w:tcW w:w="888" w:type="pct"/>
          </w:tcPr>
          <w:p w14:paraId="6406E08B" w14:textId="4017CBE5" w:rsidR="00947B8F" w:rsidRPr="005C668C" w:rsidRDefault="00757C1B" w:rsidP="003A57CF">
            <w:pPr>
              <w:pStyle w:val="NoSpacing"/>
              <w:spacing w:before="60" w:after="60"/>
              <w:rPr>
                <w:bCs/>
                <w:sz w:val="24"/>
                <w:szCs w:val="24"/>
              </w:rPr>
            </w:pPr>
            <w:r w:rsidRPr="005C668C">
              <w:rPr>
                <w:bCs/>
                <w:sz w:val="24"/>
                <w:szCs w:val="24"/>
              </w:rPr>
              <w:t>2</w:t>
            </w:r>
          </w:p>
        </w:tc>
        <w:tc>
          <w:tcPr>
            <w:tcW w:w="962" w:type="pct"/>
          </w:tcPr>
          <w:p w14:paraId="6406E08C" w14:textId="77777777" w:rsidR="00947B8F" w:rsidRPr="005C668C" w:rsidRDefault="00947B8F" w:rsidP="003A57CF">
            <w:pPr>
              <w:pStyle w:val="NoSpacing"/>
              <w:spacing w:before="60" w:after="60"/>
              <w:rPr>
                <w:bCs/>
                <w:sz w:val="24"/>
                <w:szCs w:val="24"/>
              </w:rPr>
            </w:pPr>
          </w:p>
        </w:tc>
        <w:tc>
          <w:tcPr>
            <w:tcW w:w="799" w:type="pct"/>
          </w:tcPr>
          <w:p w14:paraId="6406E08D" w14:textId="77777777" w:rsidR="00947B8F" w:rsidRPr="005C668C" w:rsidRDefault="00947B8F" w:rsidP="003A57CF">
            <w:pPr>
              <w:pStyle w:val="NoSpacing"/>
              <w:spacing w:before="60" w:after="60"/>
              <w:rPr>
                <w:bCs/>
                <w:sz w:val="24"/>
                <w:szCs w:val="24"/>
              </w:rPr>
            </w:pPr>
          </w:p>
        </w:tc>
      </w:tr>
      <w:tr w:rsidR="00AD7E98" w:rsidRPr="005C668C" w14:paraId="6406E094" w14:textId="77777777" w:rsidTr="00AD7E98">
        <w:trPr>
          <w:trHeight w:val="273"/>
        </w:trPr>
        <w:tc>
          <w:tcPr>
            <w:tcW w:w="1389" w:type="pct"/>
            <w:tcBorders>
              <w:bottom w:val="single" w:sz="4" w:space="0" w:color="auto"/>
            </w:tcBorders>
          </w:tcPr>
          <w:p w14:paraId="6406E08F" w14:textId="77777777" w:rsidR="00947B8F" w:rsidRPr="005C668C" w:rsidRDefault="00947B8F" w:rsidP="003A57CF">
            <w:pPr>
              <w:pStyle w:val="NoSpacing"/>
              <w:spacing w:before="60" w:after="60"/>
              <w:rPr>
                <w:bCs/>
                <w:sz w:val="24"/>
                <w:szCs w:val="24"/>
              </w:rPr>
            </w:pPr>
            <w:r w:rsidRPr="005C668C">
              <w:rPr>
                <w:bCs/>
                <w:sz w:val="24"/>
                <w:szCs w:val="24"/>
              </w:rPr>
              <w:t>Postdoctoral researchers</w:t>
            </w:r>
          </w:p>
        </w:tc>
        <w:tc>
          <w:tcPr>
            <w:tcW w:w="962" w:type="pct"/>
            <w:tcBorders>
              <w:bottom w:val="single" w:sz="4" w:space="0" w:color="auto"/>
            </w:tcBorders>
          </w:tcPr>
          <w:p w14:paraId="6406E090" w14:textId="77777777" w:rsidR="00947B8F" w:rsidRPr="005C668C" w:rsidRDefault="00947B8F" w:rsidP="003A57CF">
            <w:pPr>
              <w:pStyle w:val="NoSpacing"/>
              <w:spacing w:before="60" w:after="60"/>
              <w:rPr>
                <w:bCs/>
                <w:sz w:val="24"/>
                <w:szCs w:val="24"/>
              </w:rPr>
            </w:pPr>
          </w:p>
        </w:tc>
        <w:tc>
          <w:tcPr>
            <w:tcW w:w="888" w:type="pct"/>
            <w:tcBorders>
              <w:bottom w:val="single" w:sz="4" w:space="0" w:color="auto"/>
            </w:tcBorders>
          </w:tcPr>
          <w:p w14:paraId="6406E091" w14:textId="77777777" w:rsidR="00947B8F" w:rsidRPr="005C668C" w:rsidRDefault="00947B8F" w:rsidP="003A57CF">
            <w:pPr>
              <w:pStyle w:val="NoSpacing"/>
              <w:spacing w:before="60" w:after="60"/>
              <w:rPr>
                <w:bCs/>
                <w:sz w:val="24"/>
                <w:szCs w:val="24"/>
              </w:rPr>
            </w:pPr>
          </w:p>
        </w:tc>
        <w:tc>
          <w:tcPr>
            <w:tcW w:w="962" w:type="pct"/>
            <w:tcBorders>
              <w:bottom w:val="single" w:sz="4" w:space="0" w:color="auto"/>
            </w:tcBorders>
          </w:tcPr>
          <w:p w14:paraId="6406E092" w14:textId="77777777" w:rsidR="00947B8F" w:rsidRPr="005C668C" w:rsidRDefault="00947B8F" w:rsidP="003A57CF">
            <w:pPr>
              <w:pStyle w:val="NoSpacing"/>
              <w:spacing w:before="60" w:after="60"/>
              <w:rPr>
                <w:bCs/>
                <w:sz w:val="24"/>
                <w:szCs w:val="24"/>
              </w:rPr>
            </w:pPr>
          </w:p>
        </w:tc>
        <w:tc>
          <w:tcPr>
            <w:tcW w:w="799" w:type="pct"/>
            <w:tcBorders>
              <w:bottom w:val="single" w:sz="4" w:space="0" w:color="auto"/>
            </w:tcBorders>
          </w:tcPr>
          <w:p w14:paraId="6406E093" w14:textId="77777777" w:rsidR="00947B8F" w:rsidRPr="005C668C" w:rsidRDefault="00947B8F" w:rsidP="003A57CF">
            <w:pPr>
              <w:pStyle w:val="NoSpacing"/>
              <w:spacing w:before="60" w:after="60"/>
              <w:rPr>
                <w:bCs/>
                <w:sz w:val="24"/>
                <w:szCs w:val="24"/>
              </w:rPr>
            </w:pPr>
          </w:p>
        </w:tc>
      </w:tr>
      <w:tr w:rsidR="00AD7E98" w:rsidRPr="005C668C" w14:paraId="6406E09A" w14:textId="77777777" w:rsidTr="00AD7E98">
        <w:trPr>
          <w:trHeight w:val="273"/>
        </w:trPr>
        <w:tc>
          <w:tcPr>
            <w:tcW w:w="1389" w:type="pct"/>
            <w:tcBorders>
              <w:bottom w:val="single" w:sz="4" w:space="0" w:color="auto"/>
            </w:tcBorders>
          </w:tcPr>
          <w:p w14:paraId="6406E095" w14:textId="77777777" w:rsidR="00947B8F" w:rsidRPr="005C668C" w:rsidRDefault="00947B8F" w:rsidP="003A57CF">
            <w:pPr>
              <w:pStyle w:val="NoSpacing"/>
              <w:spacing w:before="60" w:after="60"/>
              <w:rPr>
                <w:bCs/>
                <w:sz w:val="24"/>
                <w:szCs w:val="24"/>
              </w:rPr>
            </w:pPr>
            <w:r w:rsidRPr="005C668C">
              <w:rPr>
                <w:bCs/>
                <w:sz w:val="24"/>
                <w:szCs w:val="24"/>
              </w:rPr>
              <w:t>College students</w:t>
            </w:r>
          </w:p>
        </w:tc>
        <w:tc>
          <w:tcPr>
            <w:tcW w:w="962" w:type="pct"/>
            <w:tcBorders>
              <w:bottom w:val="single" w:sz="4" w:space="0" w:color="auto"/>
            </w:tcBorders>
          </w:tcPr>
          <w:p w14:paraId="6406E096" w14:textId="74A7B2DA" w:rsidR="00947B8F" w:rsidRPr="005C668C" w:rsidRDefault="00F60559" w:rsidP="003A57CF">
            <w:pPr>
              <w:pStyle w:val="NoSpacing"/>
              <w:spacing w:before="60" w:after="60"/>
              <w:rPr>
                <w:bCs/>
                <w:sz w:val="24"/>
                <w:szCs w:val="24"/>
              </w:rPr>
            </w:pPr>
            <w:r w:rsidRPr="005C668C">
              <w:rPr>
                <w:bCs/>
                <w:sz w:val="24"/>
                <w:szCs w:val="24"/>
              </w:rPr>
              <w:t>57</w:t>
            </w:r>
          </w:p>
        </w:tc>
        <w:tc>
          <w:tcPr>
            <w:tcW w:w="888" w:type="pct"/>
            <w:tcBorders>
              <w:bottom w:val="single" w:sz="4" w:space="0" w:color="auto"/>
            </w:tcBorders>
          </w:tcPr>
          <w:p w14:paraId="6406E097" w14:textId="77777777" w:rsidR="00947B8F" w:rsidRPr="005C668C" w:rsidRDefault="00947B8F" w:rsidP="003A57CF">
            <w:pPr>
              <w:pStyle w:val="NoSpacing"/>
              <w:spacing w:before="60" w:after="60"/>
              <w:rPr>
                <w:bCs/>
                <w:sz w:val="24"/>
                <w:szCs w:val="24"/>
              </w:rPr>
            </w:pPr>
          </w:p>
        </w:tc>
        <w:tc>
          <w:tcPr>
            <w:tcW w:w="962" w:type="pct"/>
            <w:tcBorders>
              <w:bottom w:val="single" w:sz="4" w:space="0" w:color="auto"/>
            </w:tcBorders>
          </w:tcPr>
          <w:p w14:paraId="6406E098" w14:textId="77777777" w:rsidR="00947B8F" w:rsidRPr="005C668C" w:rsidRDefault="00947B8F" w:rsidP="003A57CF">
            <w:pPr>
              <w:pStyle w:val="NoSpacing"/>
              <w:spacing w:before="60" w:after="60"/>
              <w:rPr>
                <w:bCs/>
                <w:sz w:val="24"/>
                <w:szCs w:val="24"/>
              </w:rPr>
            </w:pPr>
          </w:p>
        </w:tc>
        <w:tc>
          <w:tcPr>
            <w:tcW w:w="799" w:type="pct"/>
            <w:tcBorders>
              <w:bottom w:val="single" w:sz="4" w:space="0" w:color="auto"/>
            </w:tcBorders>
          </w:tcPr>
          <w:p w14:paraId="6406E099" w14:textId="77777777" w:rsidR="00947B8F" w:rsidRPr="005C668C" w:rsidRDefault="00947B8F" w:rsidP="003A57CF">
            <w:pPr>
              <w:pStyle w:val="NoSpacing"/>
              <w:spacing w:before="60" w:after="60"/>
              <w:rPr>
                <w:bCs/>
                <w:sz w:val="24"/>
                <w:szCs w:val="24"/>
              </w:rPr>
            </w:pPr>
          </w:p>
        </w:tc>
      </w:tr>
      <w:tr w:rsidR="00AD7E98" w:rsidRPr="005C668C" w14:paraId="6406E0A0" w14:textId="77777777" w:rsidTr="00AD7E98">
        <w:trPr>
          <w:trHeight w:val="289"/>
        </w:trPr>
        <w:tc>
          <w:tcPr>
            <w:tcW w:w="1389" w:type="pct"/>
            <w:tcBorders>
              <w:bottom w:val="double" w:sz="4" w:space="0" w:color="auto"/>
            </w:tcBorders>
            <w:shd w:val="clear" w:color="auto" w:fill="FFFFFF" w:themeFill="background1"/>
          </w:tcPr>
          <w:p w14:paraId="6406E09B" w14:textId="77777777" w:rsidR="00947B8F" w:rsidRPr="005C668C" w:rsidRDefault="00947B8F" w:rsidP="003A57CF">
            <w:pPr>
              <w:pStyle w:val="NoSpacing"/>
              <w:spacing w:before="60" w:after="60"/>
              <w:rPr>
                <w:bCs/>
                <w:sz w:val="24"/>
                <w:szCs w:val="24"/>
              </w:rPr>
            </w:pPr>
            <w:r w:rsidRPr="005C668C">
              <w:rPr>
                <w:bCs/>
                <w:sz w:val="24"/>
                <w:szCs w:val="24"/>
              </w:rPr>
              <w:t>Other (e.g., technician, professional research associate)</w:t>
            </w:r>
          </w:p>
        </w:tc>
        <w:tc>
          <w:tcPr>
            <w:tcW w:w="962" w:type="pct"/>
            <w:tcBorders>
              <w:bottom w:val="double" w:sz="4" w:space="0" w:color="auto"/>
            </w:tcBorders>
            <w:shd w:val="clear" w:color="auto" w:fill="FFFFFF" w:themeFill="background1"/>
          </w:tcPr>
          <w:p w14:paraId="6406E09C" w14:textId="7FA6F4D3" w:rsidR="00947B8F" w:rsidRPr="005C668C" w:rsidDel="0023706A" w:rsidRDefault="00947B8F" w:rsidP="003A57CF">
            <w:pPr>
              <w:pStyle w:val="NoSpacing"/>
              <w:spacing w:before="60" w:after="60"/>
              <w:rPr>
                <w:bCs/>
                <w:sz w:val="24"/>
                <w:szCs w:val="24"/>
              </w:rPr>
            </w:pPr>
          </w:p>
        </w:tc>
        <w:tc>
          <w:tcPr>
            <w:tcW w:w="888" w:type="pct"/>
            <w:tcBorders>
              <w:bottom w:val="double" w:sz="4" w:space="0" w:color="auto"/>
            </w:tcBorders>
            <w:shd w:val="clear" w:color="auto" w:fill="FFFFFF" w:themeFill="background1"/>
          </w:tcPr>
          <w:p w14:paraId="6406E09D" w14:textId="77777777" w:rsidR="00947B8F" w:rsidRPr="005C668C" w:rsidDel="0023706A" w:rsidRDefault="00947B8F" w:rsidP="003A57CF">
            <w:pPr>
              <w:pStyle w:val="NoSpacing"/>
              <w:spacing w:before="60" w:after="60"/>
              <w:rPr>
                <w:bCs/>
                <w:sz w:val="24"/>
                <w:szCs w:val="24"/>
              </w:rPr>
            </w:pPr>
          </w:p>
        </w:tc>
        <w:tc>
          <w:tcPr>
            <w:tcW w:w="962" w:type="pct"/>
            <w:tcBorders>
              <w:bottom w:val="double" w:sz="4" w:space="0" w:color="auto"/>
            </w:tcBorders>
            <w:shd w:val="clear" w:color="auto" w:fill="FFFFFF" w:themeFill="background1"/>
          </w:tcPr>
          <w:p w14:paraId="6406E09E" w14:textId="77777777" w:rsidR="00947B8F" w:rsidRPr="005C668C" w:rsidDel="0023706A" w:rsidRDefault="00947B8F" w:rsidP="003A57CF">
            <w:pPr>
              <w:pStyle w:val="NoSpacing"/>
              <w:spacing w:before="60" w:after="60"/>
              <w:rPr>
                <w:bCs/>
                <w:sz w:val="24"/>
                <w:szCs w:val="24"/>
              </w:rPr>
            </w:pPr>
          </w:p>
        </w:tc>
        <w:tc>
          <w:tcPr>
            <w:tcW w:w="799" w:type="pct"/>
            <w:tcBorders>
              <w:bottom w:val="double" w:sz="4" w:space="0" w:color="auto"/>
            </w:tcBorders>
            <w:shd w:val="clear" w:color="auto" w:fill="FFFFFF" w:themeFill="background1"/>
          </w:tcPr>
          <w:p w14:paraId="6406E09F" w14:textId="77777777" w:rsidR="00947B8F" w:rsidRPr="005C668C" w:rsidDel="0023706A" w:rsidRDefault="00947B8F" w:rsidP="003A57CF">
            <w:pPr>
              <w:pStyle w:val="NoSpacing"/>
              <w:spacing w:before="60" w:after="60"/>
              <w:rPr>
                <w:bCs/>
                <w:sz w:val="24"/>
                <w:szCs w:val="24"/>
              </w:rPr>
            </w:pPr>
          </w:p>
        </w:tc>
      </w:tr>
      <w:tr w:rsidR="00AD7E98" w:rsidRPr="005C668C" w14:paraId="6406E0A6" w14:textId="77777777" w:rsidTr="00AD7E98">
        <w:trPr>
          <w:trHeight w:val="289"/>
        </w:trPr>
        <w:tc>
          <w:tcPr>
            <w:tcW w:w="1389" w:type="pct"/>
            <w:tcBorders>
              <w:top w:val="double" w:sz="4" w:space="0" w:color="auto"/>
            </w:tcBorders>
          </w:tcPr>
          <w:p w14:paraId="6406E0A1" w14:textId="77777777" w:rsidR="00947B8F" w:rsidRPr="005C668C" w:rsidRDefault="00947B8F" w:rsidP="003A57CF">
            <w:pPr>
              <w:pStyle w:val="NoSpacing"/>
              <w:spacing w:before="60" w:after="60"/>
              <w:rPr>
                <w:bCs/>
                <w:sz w:val="24"/>
                <w:szCs w:val="24"/>
              </w:rPr>
            </w:pPr>
            <w:r w:rsidRPr="005C668C">
              <w:rPr>
                <w:bCs/>
                <w:sz w:val="24"/>
                <w:szCs w:val="24"/>
              </w:rPr>
              <w:t>Total Number</w:t>
            </w:r>
          </w:p>
        </w:tc>
        <w:tc>
          <w:tcPr>
            <w:tcW w:w="962" w:type="pct"/>
            <w:tcBorders>
              <w:top w:val="double" w:sz="4" w:space="0" w:color="auto"/>
            </w:tcBorders>
          </w:tcPr>
          <w:p w14:paraId="6406E0A2" w14:textId="449A7D70" w:rsidR="00947B8F" w:rsidRPr="005C668C" w:rsidRDefault="00957404" w:rsidP="003A57CF">
            <w:pPr>
              <w:pStyle w:val="NoSpacing"/>
              <w:spacing w:before="60" w:after="60"/>
              <w:rPr>
                <w:bCs/>
                <w:sz w:val="24"/>
                <w:szCs w:val="24"/>
              </w:rPr>
            </w:pPr>
            <w:r w:rsidRPr="005C668C">
              <w:rPr>
                <w:bCs/>
                <w:sz w:val="24"/>
                <w:szCs w:val="24"/>
              </w:rPr>
              <w:t>6</w:t>
            </w:r>
            <w:r w:rsidR="005D2C20">
              <w:rPr>
                <w:bCs/>
                <w:sz w:val="24"/>
                <w:szCs w:val="24"/>
              </w:rPr>
              <w:t>9</w:t>
            </w:r>
          </w:p>
        </w:tc>
        <w:tc>
          <w:tcPr>
            <w:tcW w:w="888" w:type="pct"/>
            <w:tcBorders>
              <w:top w:val="double" w:sz="4" w:space="0" w:color="auto"/>
            </w:tcBorders>
          </w:tcPr>
          <w:p w14:paraId="6406E0A3" w14:textId="0116654E" w:rsidR="00947B8F" w:rsidRPr="005C668C" w:rsidRDefault="00957404" w:rsidP="003A57CF">
            <w:pPr>
              <w:pStyle w:val="NoSpacing"/>
              <w:spacing w:before="60" w:after="60"/>
              <w:rPr>
                <w:bCs/>
                <w:sz w:val="24"/>
                <w:szCs w:val="24"/>
              </w:rPr>
            </w:pPr>
            <w:r w:rsidRPr="005C668C">
              <w:rPr>
                <w:bCs/>
                <w:sz w:val="24"/>
                <w:szCs w:val="24"/>
              </w:rPr>
              <w:t>8</w:t>
            </w:r>
          </w:p>
        </w:tc>
        <w:tc>
          <w:tcPr>
            <w:tcW w:w="962" w:type="pct"/>
            <w:tcBorders>
              <w:top w:val="double" w:sz="4" w:space="0" w:color="auto"/>
            </w:tcBorders>
          </w:tcPr>
          <w:p w14:paraId="6406E0A4" w14:textId="6FE7AACC" w:rsidR="00947B8F" w:rsidRPr="005C668C" w:rsidRDefault="00ED76DC" w:rsidP="003A57CF">
            <w:pPr>
              <w:pStyle w:val="NoSpacing"/>
              <w:spacing w:before="60" w:after="60"/>
              <w:rPr>
                <w:bCs/>
                <w:sz w:val="24"/>
                <w:szCs w:val="24"/>
              </w:rPr>
            </w:pPr>
            <w:r>
              <w:rPr>
                <w:bCs/>
                <w:sz w:val="24"/>
                <w:szCs w:val="24"/>
              </w:rPr>
              <w:t>5</w:t>
            </w:r>
          </w:p>
        </w:tc>
        <w:tc>
          <w:tcPr>
            <w:tcW w:w="799" w:type="pct"/>
            <w:tcBorders>
              <w:top w:val="double" w:sz="4" w:space="0" w:color="auto"/>
            </w:tcBorders>
          </w:tcPr>
          <w:p w14:paraId="6406E0A5" w14:textId="2A0874F4" w:rsidR="00947B8F" w:rsidRPr="005C668C" w:rsidRDefault="00ED76DC" w:rsidP="003A57CF">
            <w:pPr>
              <w:pStyle w:val="NoSpacing"/>
              <w:spacing w:before="60" w:after="60"/>
              <w:rPr>
                <w:bCs/>
                <w:sz w:val="24"/>
                <w:szCs w:val="24"/>
              </w:rPr>
            </w:pPr>
            <w:r>
              <w:rPr>
                <w:bCs/>
                <w:sz w:val="24"/>
                <w:szCs w:val="24"/>
              </w:rPr>
              <w:t>3</w:t>
            </w:r>
          </w:p>
        </w:tc>
      </w:tr>
    </w:tbl>
    <w:p w14:paraId="6406E0A7" w14:textId="77777777" w:rsidR="00947B8F" w:rsidRPr="005C668C" w:rsidRDefault="00947B8F" w:rsidP="00406AE6">
      <w:pPr>
        <w:pStyle w:val="NoSpacing"/>
        <w:rPr>
          <w:bCs/>
          <w:sz w:val="24"/>
          <w:szCs w:val="24"/>
        </w:rPr>
      </w:pPr>
    </w:p>
    <w:p w14:paraId="6406E0A8" w14:textId="54746DC2" w:rsidR="008644E1" w:rsidRPr="005C668C" w:rsidRDefault="008644E1" w:rsidP="007B764C">
      <w:pPr>
        <w:pStyle w:val="NoSpacing"/>
        <w:jc w:val="both"/>
        <w:rPr>
          <w:rStyle w:val="Strong"/>
          <w:b w:val="0"/>
          <w:sz w:val="24"/>
          <w:szCs w:val="24"/>
        </w:rPr>
      </w:pPr>
      <w:r w:rsidRPr="005C668C">
        <w:rPr>
          <w:rStyle w:val="Strong"/>
          <w:b w:val="0"/>
          <w:sz w:val="24"/>
          <w:szCs w:val="24"/>
        </w:rPr>
        <w:t>Indicate, if applicable, the kinds of activities in which students and/or postdoctoral researchers, supported by the SSHRC grant, have been engaged as part of this initiative. Select all that apply.</w:t>
      </w:r>
    </w:p>
    <w:p w14:paraId="0782EB56" w14:textId="77777777" w:rsidR="00C24896" w:rsidRPr="005C668C" w:rsidRDefault="00C24896" w:rsidP="00F772FC">
      <w:pPr>
        <w:pStyle w:val="NoSpacing"/>
        <w:rPr>
          <w:rStyle w:val="Strong"/>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1277"/>
        <w:gridCol w:w="1415"/>
        <w:gridCol w:w="1276"/>
        <w:gridCol w:w="1247"/>
      </w:tblGrid>
      <w:tr w:rsidR="00DE1630" w:rsidRPr="005C668C" w14:paraId="6406E0B0" w14:textId="77777777" w:rsidTr="00230BFE">
        <w:trPr>
          <w:trHeight w:val="845"/>
          <w:tblHeader/>
        </w:trPr>
        <w:tc>
          <w:tcPr>
            <w:tcW w:w="1463" w:type="pct"/>
            <w:tcBorders>
              <w:bottom w:val="single" w:sz="4" w:space="0" w:color="auto"/>
            </w:tcBorders>
            <w:shd w:val="clear" w:color="auto" w:fill="D9D9D9" w:themeFill="background1" w:themeFillShade="D9"/>
            <w:vAlign w:val="center"/>
          </w:tcPr>
          <w:p w14:paraId="6406E0A9" w14:textId="77777777" w:rsidR="008644E1" w:rsidRPr="005C668C" w:rsidRDefault="008644E1" w:rsidP="00DE1630">
            <w:pPr>
              <w:pStyle w:val="NoSpacing"/>
              <w:spacing w:before="60" w:after="60"/>
              <w:rPr>
                <w:b/>
                <w:bCs/>
                <w:sz w:val="24"/>
                <w:szCs w:val="24"/>
              </w:rPr>
            </w:pPr>
            <w:r w:rsidRPr="005C668C">
              <w:rPr>
                <w:b/>
                <w:bCs/>
                <w:sz w:val="24"/>
                <w:szCs w:val="24"/>
              </w:rPr>
              <w:t>Activities</w:t>
            </w:r>
          </w:p>
        </w:tc>
        <w:tc>
          <w:tcPr>
            <w:tcW w:w="814" w:type="pct"/>
            <w:tcBorders>
              <w:bottom w:val="single" w:sz="4" w:space="0" w:color="auto"/>
              <w:right w:val="nil"/>
            </w:tcBorders>
            <w:shd w:val="clear" w:color="auto" w:fill="D9D9D9" w:themeFill="background1" w:themeFillShade="D9"/>
            <w:vAlign w:val="center"/>
          </w:tcPr>
          <w:p w14:paraId="6406E0AA" w14:textId="3CF5E8F1" w:rsidR="008644E1" w:rsidRPr="005C668C" w:rsidRDefault="008644E1" w:rsidP="00F10314">
            <w:pPr>
              <w:pStyle w:val="NoSpacing"/>
              <w:spacing w:before="60" w:after="60"/>
              <w:jc w:val="center"/>
              <w:rPr>
                <w:b/>
                <w:bCs/>
                <w:sz w:val="24"/>
                <w:szCs w:val="24"/>
              </w:rPr>
            </w:pPr>
            <w:r w:rsidRPr="005C668C">
              <w:rPr>
                <w:b/>
                <w:bCs/>
                <w:sz w:val="24"/>
                <w:szCs w:val="24"/>
              </w:rPr>
              <w:t>Under</w:t>
            </w:r>
            <w:r w:rsidR="005A69E3">
              <w:rPr>
                <w:b/>
                <w:bCs/>
                <w:sz w:val="24"/>
                <w:szCs w:val="24"/>
              </w:rPr>
              <w:t>-</w:t>
            </w:r>
            <w:r w:rsidRPr="005C668C">
              <w:rPr>
                <w:b/>
                <w:bCs/>
                <w:sz w:val="24"/>
                <w:szCs w:val="24"/>
              </w:rPr>
              <w:t>graduate</w:t>
            </w:r>
          </w:p>
          <w:p w14:paraId="6406E0AB" w14:textId="77777777" w:rsidR="008644E1" w:rsidRPr="005C668C" w:rsidRDefault="008644E1" w:rsidP="00F10314">
            <w:pPr>
              <w:pStyle w:val="NoSpacing"/>
              <w:spacing w:before="60" w:after="60"/>
              <w:jc w:val="center"/>
              <w:rPr>
                <w:b/>
                <w:bCs/>
                <w:sz w:val="24"/>
                <w:szCs w:val="24"/>
              </w:rPr>
            </w:pPr>
            <w:r w:rsidRPr="005C668C">
              <w:rPr>
                <w:b/>
                <w:bCs/>
                <w:sz w:val="24"/>
                <w:szCs w:val="24"/>
              </w:rPr>
              <w:t>students</w:t>
            </w:r>
          </w:p>
        </w:tc>
        <w:tc>
          <w:tcPr>
            <w:tcW w:w="667" w:type="pct"/>
            <w:tcBorders>
              <w:left w:val="nil"/>
              <w:bottom w:val="single" w:sz="4" w:space="0" w:color="auto"/>
              <w:right w:val="nil"/>
            </w:tcBorders>
            <w:shd w:val="clear" w:color="auto" w:fill="D9D9D9" w:themeFill="background1" w:themeFillShade="D9"/>
            <w:vAlign w:val="center"/>
          </w:tcPr>
          <w:p w14:paraId="6406E0AC" w14:textId="77777777" w:rsidR="008644E1" w:rsidRPr="005C668C" w:rsidRDefault="008644E1" w:rsidP="00F10314">
            <w:pPr>
              <w:pStyle w:val="NoSpacing"/>
              <w:spacing w:before="60" w:after="60"/>
              <w:jc w:val="center"/>
              <w:rPr>
                <w:b/>
                <w:bCs/>
                <w:sz w:val="24"/>
                <w:szCs w:val="24"/>
              </w:rPr>
            </w:pPr>
            <w:r w:rsidRPr="005C668C">
              <w:rPr>
                <w:b/>
                <w:bCs/>
                <w:sz w:val="24"/>
                <w:szCs w:val="24"/>
              </w:rPr>
              <w:t>Master’s students</w:t>
            </w:r>
          </w:p>
        </w:tc>
        <w:tc>
          <w:tcPr>
            <w:tcW w:w="739" w:type="pct"/>
            <w:tcBorders>
              <w:left w:val="nil"/>
              <w:bottom w:val="single" w:sz="4" w:space="0" w:color="auto"/>
              <w:right w:val="nil"/>
            </w:tcBorders>
            <w:shd w:val="clear" w:color="auto" w:fill="D9D9D9" w:themeFill="background1" w:themeFillShade="D9"/>
            <w:vAlign w:val="center"/>
          </w:tcPr>
          <w:p w14:paraId="6406E0AD" w14:textId="77777777" w:rsidR="008644E1" w:rsidRPr="005C668C" w:rsidRDefault="008644E1" w:rsidP="00F10314">
            <w:pPr>
              <w:pStyle w:val="NoSpacing"/>
              <w:spacing w:before="60" w:after="60"/>
              <w:jc w:val="center"/>
              <w:rPr>
                <w:b/>
                <w:bCs/>
                <w:sz w:val="24"/>
                <w:szCs w:val="24"/>
              </w:rPr>
            </w:pPr>
            <w:r w:rsidRPr="005C668C">
              <w:rPr>
                <w:b/>
                <w:bCs/>
                <w:sz w:val="24"/>
                <w:szCs w:val="24"/>
              </w:rPr>
              <w:t>Doctoral students</w:t>
            </w:r>
          </w:p>
        </w:tc>
        <w:tc>
          <w:tcPr>
            <w:tcW w:w="666" w:type="pct"/>
            <w:tcBorders>
              <w:left w:val="nil"/>
              <w:bottom w:val="single" w:sz="4" w:space="0" w:color="auto"/>
              <w:right w:val="nil"/>
            </w:tcBorders>
            <w:shd w:val="clear" w:color="auto" w:fill="D9D9D9" w:themeFill="background1" w:themeFillShade="D9"/>
            <w:vAlign w:val="center"/>
          </w:tcPr>
          <w:p w14:paraId="6406E0AE" w14:textId="77777777" w:rsidR="008644E1" w:rsidRPr="005C668C" w:rsidRDefault="008644E1" w:rsidP="00F10314">
            <w:pPr>
              <w:pStyle w:val="NoSpacing"/>
              <w:spacing w:before="60" w:after="60"/>
              <w:jc w:val="center"/>
              <w:rPr>
                <w:b/>
                <w:bCs/>
                <w:sz w:val="24"/>
                <w:szCs w:val="24"/>
              </w:rPr>
            </w:pPr>
            <w:r w:rsidRPr="005C668C">
              <w:rPr>
                <w:b/>
                <w:bCs/>
                <w:sz w:val="24"/>
                <w:szCs w:val="24"/>
              </w:rPr>
              <w:t>Postdoctoral researchers</w:t>
            </w:r>
          </w:p>
        </w:tc>
        <w:tc>
          <w:tcPr>
            <w:tcW w:w="651" w:type="pct"/>
            <w:tcBorders>
              <w:left w:val="nil"/>
              <w:bottom w:val="single" w:sz="4" w:space="0" w:color="auto"/>
            </w:tcBorders>
            <w:shd w:val="clear" w:color="auto" w:fill="D9D9D9" w:themeFill="background1" w:themeFillShade="D9"/>
            <w:vAlign w:val="center"/>
          </w:tcPr>
          <w:p w14:paraId="6406E0AF" w14:textId="77777777" w:rsidR="008644E1" w:rsidRPr="005C668C" w:rsidRDefault="008644E1" w:rsidP="00F10314">
            <w:pPr>
              <w:pStyle w:val="NoSpacing"/>
              <w:spacing w:before="60" w:after="60"/>
              <w:jc w:val="center"/>
              <w:rPr>
                <w:b/>
                <w:bCs/>
                <w:sz w:val="24"/>
                <w:szCs w:val="24"/>
              </w:rPr>
            </w:pPr>
            <w:r w:rsidRPr="005C668C">
              <w:rPr>
                <w:b/>
                <w:bCs/>
                <w:sz w:val="24"/>
                <w:szCs w:val="24"/>
              </w:rPr>
              <w:t>College Students</w:t>
            </w:r>
          </w:p>
        </w:tc>
      </w:tr>
      <w:tr w:rsidR="00DE1630" w:rsidRPr="005C668C" w14:paraId="6406E0B7" w14:textId="77777777" w:rsidTr="00DF3346">
        <w:trPr>
          <w:trHeight w:val="310"/>
        </w:trPr>
        <w:tc>
          <w:tcPr>
            <w:tcW w:w="1463" w:type="pct"/>
            <w:tcBorders>
              <w:bottom w:val="nil"/>
            </w:tcBorders>
          </w:tcPr>
          <w:p w14:paraId="6406E0B1" w14:textId="77777777" w:rsidR="00457ED9" w:rsidRPr="005C668C" w:rsidRDefault="00457ED9" w:rsidP="00230BFE">
            <w:pPr>
              <w:pStyle w:val="NoSpacing"/>
              <w:spacing w:before="60" w:after="60"/>
              <w:rPr>
                <w:bCs/>
                <w:sz w:val="24"/>
                <w:szCs w:val="24"/>
              </w:rPr>
            </w:pPr>
            <w:r w:rsidRPr="005C668C">
              <w:rPr>
                <w:bCs/>
                <w:sz w:val="24"/>
                <w:szCs w:val="24"/>
              </w:rPr>
              <w:t>Data collection</w:t>
            </w:r>
          </w:p>
        </w:tc>
        <w:sdt>
          <w:sdtPr>
            <w:rPr>
              <w:bCs/>
              <w:sz w:val="24"/>
              <w:szCs w:val="24"/>
              <w:highlight w:val="black"/>
            </w:rPr>
            <w:id w:val="809519160"/>
            <w14:checkbox>
              <w14:checked w14:val="0"/>
              <w14:checkedState w14:val="2612" w14:font="ＭＳ ゴシック"/>
              <w14:uncheckedState w14:val="2610" w14:font="ＭＳ ゴシック"/>
            </w14:checkbox>
          </w:sdtPr>
          <w:sdtContent>
            <w:tc>
              <w:tcPr>
                <w:tcW w:w="814" w:type="pct"/>
                <w:tcBorders>
                  <w:bottom w:val="nil"/>
                  <w:right w:val="nil"/>
                </w:tcBorders>
                <w:shd w:val="clear" w:color="auto" w:fill="000000" w:themeFill="text1"/>
                <w:vAlign w:val="center"/>
              </w:tcPr>
              <w:p w14:paraId="6406E0B2"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highlight w:val="black"/>
                  </w:rPr>
                  <w:t>☐</w:t>
                </w:r>
              </w:p>
            </w:tc>
          </w:sdtContent>
        </w:sdt>
        <w:sdt>
          <w:sdtPr>
            <w:rPr>
              <w:bCs/>
              <w:sz w:val="24"/>
              <w:szCs w:val="24"/>
            </w:rPr>
            <w:id w:val="-609738786"/>
            <w14:checkbox>
              <w14:checked w14:val="0"/>
              <w14:checkedState w14:val="2612" w14:font="ＭＳ ゴシック"/>
              <w14:uncheckedState w14:val="2610" w14:font="ＭＳ ゴシック"/>
            </w14:checkbox>
          </w:sdtPr>
          <w:sdtContent>
            <w:tc>
              <w:tcPr>
                <w:tcW w:w="667" w:type="pct"/>
                <w:tcBorders>
                  <w:left w:val="nil"/>
                  <w:bottom w:val="nil"/>
                  <w:right w:val="nil"/>
                </w:tcBorders>
                <w:shd w:val="clear" w:color="auto" w:fill="000000" w:themeFill="text1"/>
                <w:vAlign w:val="center"/>
              </w:tcPr>
              <w:p w14:paraId="6406E0B3"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472442238"/>
            <w14:checkbox>
              <w14:checked w14:val="0"/>
              <w14:checkedState w14:val="2612" w14:font="ＭＳ ゴシック"/>
              <w14:uncheckedState w14:val="2610" w14:font="ＭＳ ゴシック"/>
            </w14:checkbox>
          </w:sdtPr>
          <w:sdtContent>
            <w:tc>
              <w:tcPr>
                <w:tcW w:w="739" w:type="pct"/>
                <w:tcBorders>
                  <w:left w:val="nil"/>
                  <w:bottom w:val="nil"/>
                  <w:right w:val="nil"/>
                </w:tcBorders>
                <w:shd w:val="clear" w:color="auto" w:fill="000000" w:themeFill="text1"/>
                <w:vAlign w:val="center"/>
              </w:tcPr>
              <w:p w14:paraId="6406E0B4"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54827054"/>
            <w14:checkbox>
              <w14:checked w14:val="0"/>
              <w14:checkedState w14:val="2612" w14:font="ＭＳ ゴシック"/>
              <w14:uncheckedState w14:val="2610" w14:font="ＭＳ ゴシック"/>
            </w14:checkbox>
          </w:sdtPr>
          <w:sdtContent>
            <w:tc>
              <w:tcPr>
                <w:tcW w:w="666" w:type="pct"/>
                <w:tcBorders>
                  <w:left w:val="nil"/>
                  <w:bottom w:val="nil"/>
                  <w:right w:val="nil"/>
                </w:tcBorders>
                <w:vAlign w:val="center"/>
              </w:tcPr>
              <w:p w14:paraId="6406E0B5"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769619880"/>
            <w14:checkbox>
              <w14:checked w14:val="0"/>
              <w14:checkedState w14:val="2612" w14:font="ＭＳ ゴシック"/>
              <w14:uncheckedState w14:val="2610" w14:font="ＭＳ ゴシック"/>
            </w14:checkbox>
          </w:sdtPr>
          <w:sdtContent>
            <w:tc>
              <w:tcPr>
                <w:tcW w:w="651" w:type="pct"/>
                <w:tcBorders>
                  <w:left w:val="nil"/>
                  <w:bottom w:val="nil"/>
                </w:tcBorders>
                <w:shd w:val="clear" w:color="auto" w:fill="000000" w:themeFill="text1"/>
                <w:vAlign w:val="center"/>
              </w:tcPr>
              <w:p w14:paraId="6406E0B6"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r w:rsidR="00DE1630" w:rsidRPr="005C668C" w14:paraId="6406E0BE" w14:textId="77777777" w:rsidTr="00DF3346">
        <w:trPr>
          <w:trHeight w:val="217"/>
        </w:trPr>
        <w:tc>
          <w:tcPr>
            <w:tcW w:w="1463" w:type="pct"/>
            <w:tcBorders>
              <w:top w:val="nil"/>
              <w:bottom w:val="nil"/>
            </w:tcBorders>
            <w:vAlign w:val="center"/>
          </w:tcPr>
          <w:p w14:paraId="6406E0B8" w14:textId="77777777" w:rsidR="00457ED9" w:rsidRPr="005C668C" w:rsidRDefault="00457ED9" w:rsidP="00230BFE">
            <w:pPr>
              <w:pStyle w:val="NoSpacing"/>
              <w:spacing w:before="60" w:after="60"/>
              <w:rPr>
                <w:bCs/>
                <w:sz w:val="24"/>
                <w:szCs w:val="24"/>
              </w:rPr>
            </w:pPr>
            <w:r w:rsidRPr="005C668C">
              <w:rPr>
                <w:bCs/>
                <w:sz w:val="24"/>
                <w:szCs w:val="24"/>
              </w:rPr>
              <w:t>Data entry</w:t>
            </w:r>
          </w:p>
        </w:tc>
        <w:sdt>
          <w:sdtPr>
            <w:rPr>
              <w:bCs/>
              <w:color w:val="000000" w:themeColor="text1"/>
              <w:sz w:val="24"/>
              <w:szCs w:val="24"/>
            </w:rPr>
            <w:id w:val="-1960096029"/>
            <w14:checkbox>
              <w14:checked w14:val="1"/>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B9" w14:textId="1A0164A2" w:rsidR="00457ED9" w:rsidRPr="005C668C" w:rsidRDefault="0071414F" w:rsidP="00230BFE">
                <w:pPr>
                  <w:pStyle w:val="NoSpacing"/>
                  <w:spacing w:before="60" w:after="60"/>
                  <w:jc w:val="center"/>
                  <w:rPr>
                    <w:bCs/>
                    <w:color w:val="000000" w:themeColor="text1"/>
                    <w:sz w:val="24"/>
                    <w:szCs w:val="24"/>
                  </w:rPr>
                </w:pPr>
                <w:r w:rsidRPr="005C668C">
                  <w:rPr>
                    <w:rFonts w:ascii="Menlo Regular" w:eastAsia="MS Gothic" w:hAnsi="Menlo Regular" w:cs="Menlo Regular"/>
                    <w:bCs/>
                    <w:color w:val="000000" w:themeColor="text1"/>
                    <w:sz w:val="24"/>
                    <w:szCs w:val="24"/>
                  </w:rPr>
                  <w:t>☒</w:t>
                </w:r>
              </w:p>
            </w:tc>
          </w:sdtContent>
        </w:sdt>
        <w:sdt>
          <w:sdtPr>
            <w:rPr>
              <w:bCs/>
              <w:color w:val="000000" w:themeColor="text1"/>
              <w:sz w:val="24"/>
              <w:szCs w:val="24"/>
            </w:rPr>
            <w:id w:val="-1483159893"/>
            <w14:checkbox>
              <w14:checked w14:val="1"/>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BA" w14:textId="6580E95F" w:rsidR="00457ED9" w:rsidRPr="005C668C" w:rsidRDefault="0071414F" w:rsidP="00230BFE">
                <w:pPr>
                  <w:pStyle w:val="NoSpacing"/>
                  <w:spacing w:before="60" w:after="60"/>
                  <w:jc w:val="center"/>
                  <w:rPr>
                    <w:bCs/>
                    <w:color w:val="000000" w:themeColor="text1"/>
                    <w:sz w:val="24"/>
                    <w:szCs w:val="24"/>
                  </w:rPr>
                </w:pPr>
                <w:r w:rsidRPr="005C668C">
                  <w:rPr>
                    <w:rFonts w:ascii="Menlo Regular" w:eastAsia="MS Gothic" w:hAnsi="Menlo Regular" w:cs="Menlo Regular"/>
                    <w:bCs/>
                    <w:color w:val="000000" w:themeColor="text1"/>
                    <w:sz w:val="24"/>
                    <w:szCs w:val="24"/>
                  </w:rPr>
                  <w:t>☒</w:t>
                </w:r>
              </w:p>
            </w:tc>
          </w:sdtContent>
        </w:sdt>
        <w:sdt>
          <w:sdtPr>
            <w:rPr>
              <w:bCs/>
              <w:color w:val="000000" w:themeColor="text1"/>
              <w:sz w:val="24"/>
              <w:szCs w:val="24"/>
            </w:rPr>
            <w:id w:val="1203517647"/>
            <w14:checkbox>
              <w14:checked w14:val="1"/>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BB" w14:textId="42889F58" w:rsidR="00457ED9" w:rsidRPr="005C668C" w:rsidRDefault="0071414F" w:rsidP="00230BFE">
                <w:pPr>
                  <w:pStyle w:val="NoSpacing"/>
                  <w:spacing w:before="60" w:after="60"/>
                  <w:jc w:val="center"/>
                  <w:rPr>
                    <w:bCs/>
                    <w:color w:val="000000" w:themeColor="text1"/>
                    <w:sz w:val="24"/>
                    <w:szCs w:val="24"/>
                  </w:rPr>
                </w:pPr>
                <w:r w:rsidRPr="005C668C">
                  <w:rPr>
                    <w:rFonts w:ascii="Menlo Regular" w:eastAsia="MS Gothic" w:hAnsi="Menlo Regular" w:cs="Menlo Regular"/>
                    <w:bCs/>
                    <w:color w:val="000000" w:themeColor="text1"/>
                    <w:sz w:val="24"/>
                    <w:szCs w:val="24"/>
                  </w:rPr>
                  <w:t>☒</w:t>
                </w:r>
              </w:p>
            </w:tc>
          </w:sdtContent>
        </w:sdt>
        <w:sdt>
          <w:sdtPr>
            <w:rPr>
              <w:bCs/>
              <w:sz w:val="24"/>
              <w:szCs w:val="24"/>
            </w:rPr>
            <w:id w:val="652255572"/>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BC"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437804691"/>
            <w14:checkbox>
              <w14:checked w14:val="0"/>
              <w14:checkedState w14:val="2612" w14:font="ＭＳ ゴシック"/>
              <w14:uncheckedState w14:val="2610" w14:font="ＭＳ ゴシック"/>
            </w14:checkbox>
          </w:sdtPr>
          <w:sdtContent>
            <w:tc>
              <w:tcPr>
                <w:tcW w:w="651" w:type="pct"/>
                <w:tcBorders>
                  <w:top w:val="nil"/>
                  <w:left w:val="nil"/>
                  <w:bottom w:val="nil"/>
                </w:tcBorders>
                <w:vAlign w:val="center"/>
              </w:tcPr>
              <w:p w14:paraId="6406E0BD"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r w:rsidR="00DE1630" w:rsidRPr="005C668C" w14:paraId="6406E0C5" w14:textId="77777777" w:rsidTr="00DF3346">
        <w:trPr>
          <w:trHeight w:val="238"/>
        </w:trPr>
        <w:tc>
          <w:tcPr>
            <w:tcW w:w="1463" w:type="pct"/>
            <w:tcBorders>
              <w:top w:val="nil"/>
              <w:bottom w:val="nil"/>
            </w:tcBorders>
            <w:vAlign w:val="center"/>
          </w:tcPr>
          <w:p w14:paraId="6406E0BF" w14:textId="77777777" w:rsidR="00457ED9" w:rsidRPr="005C668C" w:rsidRDefault="00457ED9" w:rsidP="00230BFE">
            <w:pPr>
              <w:pStyle w:val="NoSpacing"/>
              <w:spacing w:before="60" w:after="60"/>
              <w:rPr>
                <w:bCs/>
                <w:sz w:val="24"/>
                <w:szCs w:val="24"/>
              </w:rPr>
            </w:pPr>
            <w:r w:rsidRPr="005C668C">
              <w:rPr>
                <w:bCs/>
                <w:sz w:val="24"/>
                <w:szCs w:val="24"/>
              </w:rPr>
              <w:t>Data analysis and literature review</w:t>
            </w:r>
          </w:p>
        </w:tc>
        <w:sdt>
          <w:sdtPr>
            <w:rPr>
              <w:bCs/>
              <w:sz w:val="24"/>
              <w:szCs w:val="24"/>
              <w:highlight w:val="black"/>
            </w:rPr>
            <w:id w:val="1149406781"/>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C0"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74160918"/>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C1"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892792462"/>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C2"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1112869812"/>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C3"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190121226"/>
            <w14:checkbox>
              <w14:checked w14:val="0"/>
              <w14:checkedState w14:val="2612" w14:font="ＭＳ ゴシック"/>
              <w14:uncheckedState w14:val="2610" w14:font="ＭＳ ゴシック"/>
            </w14:checkbox>
          </w:sdtPr>
          <w:sdtContent>
            <w:tc>
              <w:tcPr>
                <w:tcW w:w="651" w:type="pct"/>
                <w:tcBorders>
                  <w:top w:val="nil"/>
                  <w:left w:val="nil"/>
                  <w:bottom w:val="nil"/>
                </w:tcBorders>
                <w:vAlign w:val="center"/>
              </w:tcPr>
              <w:p w14:paraId="6406E0C4"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r w:rsidR="00DE1630" w:rsidRPr="005C668C" w14:paraId="6406E0CC" w14:textId="77777777" w:rsidTr="00DF3346">
        <w:trPr>
          <w:trHeight w:val="299"/>
        </w:trPr>
        <w:tc>
          <w:tcPr>
            <w:tcW w:w="1463" w:type="pct"/>
            <w:tcBorders>
              <w:top w:val="nil"/>
              <w:bottom w:val="nil"/>
            </w:tcBorders>
            <w:vAlign w:val="center"/>
          </w:tcPr>
          <w:p w14:paraId="6406E0C6" w14:textId="77777777" w:rsidR="00457ED9" w:rsidRPr="005C668C" w:rsidRDefault="00457ED9" w:rsidP="00230BFE">
            <w:pPr>
              <w:pStyle w:val="NoSpacing"/>
              <w:spacing w:before="60" w:after="60"/>
              <w:rPr>
                <w:bCs/>
                <w:sz w:val="24"/>
                <w:szCs w:val="24"/>
              </w:rPr>
            </w:pPr>
            <w:r w:rsidRPr="005C668C">
              <w:rPr>
                <w:bCs/>
                <w:sz w:val="24"/>
                <w:szCs w:val="24"/>
              </w:rPr>
              <w:t>Communications (e.g., lecturing or presenting at conferences)</w:t>
            </w:r>
          </w:p>
        </w:tc>
        <w:sdt>
          <w:sdtPr>
            <w:rPr>
              <w:bCs/>
              <w:sz w:val="24"/>
              <w:szCs w:val="24"/>
              <w:highlight w:val="black"/>
            </w:rPr>
            <w:id w:val="-1030186328"/>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C7"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594004166"/>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C8"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431176363"/>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C9"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209085693"/>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CA"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highlight w:val="black"/>
            </w:rPr>
            <w:id w:val="-1762055594"/>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CB"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highlight w:val="black"/>
                  </w:rPr>
                  <w:t>☐</w:t>
                </w:r>
              </w:p>
            </w:tc>
          </w:sdtContent>
        </w:sdt>
      </w:tr>
      <w:tr w:rsidR="00DE1630" w:rsidRPr="005C668C" w14:paraId="6406E0D3" w14:textId="77777777" w:rsidTr="00E737B5">
        <w:trPr>
          <w:trHeight w:val="299"/>
        </w:trPr>
        <w:tc>
          <w:tcPr>
            <w:tcW w:w="1463" w:type="pct"/>
            <w:tcBorders>
              <w:top w:val="nil"/>
              <w:bottom w:val="nil"/>
            </w:tcBorders>
            <w:vAlign w:val="center"/>
          </w:tcPr>
          <w:p w14:paraId="6406E0CD" w14:textId="77777777" w:rsidR="00457ED9" w:rsidRPr="005C668C" w:rsidRDefault="00457ED9" w:rsidP="00230BFE">
            <w:pPr>
              <w:pStyle w:val="NoSpacing"/>
              <w:spacing w:before="60" w:after="60"/>
              <w:rPr>
                <w:bCs/>
                <w:sz w:val="24"/>
                <w:szCs w:val="24"/>
              </w:rPr>
            </w:pPr>
            <w:r w:rsidRPr="005C668C">
              <w:rPr>
                <w:bCs/>
                <w:sz w:val="24"/>
                <w:szCs w:val="24"/>
              </w:rPr>
              <w:t>Mentoring</w:t>
            </w:r>
          </w:p>
        </w:tc>
        <w:sdt>
          <w:sdtPr>
            <w:rPr>
              <w:bCs/>
              <w:sz w:val="24"/>
              <w:szCs w:val="24"/>
            </w:rPr>
            <w:id w:val="1281694089"/>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CE"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highlight w:val="black"/>
            </w:rPr>
            <w:id w:val="1550730479"/>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CF"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819254047"/>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D0"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1767734233"/>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D1"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highlight w:val="black"/>
            </w:rPr>
            <w:id w:val="-1047071205"/>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D2"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highlight w:val="black"/>
                  </w:rPr>
                  <w:t>☐</w:t>
                </w:r>
              </w:p>
            </w:tc>
          </w:sdtContent>
        </w:sdt>
      </w:tr>
      <w:tr w:rsidR="00DE1630" w:rsidRPr="005C668C" w14:paraId="6406E0DA" w14:textId="77777777" w:rsidTr="00E737B5">
        <w:trPr>
          <w:trHeight w:val="299"/>
        </w:trPr>
        <w:tc>
          <w:tcPr>
            <w:tcW w:w="1463" w:type="pct"/>
            <w:tcBorders>
              <w:top w:val="nil"/>
              <w:bottom w:val="nil"/>
            </w:tcBorders>
            <w:vAlign w:val="center"/>
          </w:tcPr>
          <w:p w14:paraId="6406E0D4" w14:textId="77777777" w:rsidR="00457ED9" w:rsidRPr="005C668C" w:rsidRDefault="00457ED9" w:rsidP="00230BFE">
            <w:pPr>
              <w:pStyle w:val="NoSpacing"/>
              <w:spacing w:before="60" w:after="60"/>
              <w:rPr>
                <w:bCs/>
                <w:sz w:val="24"/>
                <w:szCs w:val="24"/>
              </w:rPr>
            </w:pPr>
            <w:r w:rsidRPr="005C668C">
              <w:rPr>
                <w:bCs/>
                <w:sz w:val="24"/>
                <w:szCs w:val="24"/>
              </w:rPr>
              <w:t>Networking and collaborations</w:t>
            </w:r>
          </w:p>
        </w:tc>
        <w:sdt>
          <w:sdtPr>
            <w:rPr>
              <w:bCs/>
              <w:sz w:val="24"/>
              <w:szCs w:val="24"/>
              <w:highlight w:val="black"/>
            </w:rPr>
            <w:id w:val="-2094155348"/>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D5"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339775275"/>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D6"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804387917"/>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D7"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1704283225"/>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D8"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highlight w:val="black"/>
            </w:rPr>
            <w:id w:val="-882626857"/>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D9"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highlight w:val="black"/>
                  </w:rPr>
                  <w:t>☐</w:t>
                </w:r>
              </w:p>
            </w:tc>
          </w:sdtContent>
        </w:sdt>
      </w:tr>
      <w:tr w:rsidR="00DE1630" w:rsidRPr="005C668C" w14:paraId="6406E0E1" w14:textId="77777777" w:rsidTr="00E737B5">
        <w:trPr>
          <w:trHeight w:val="276"/>
        </w:trPr>
        <w:tc>
          <w:tcPr>
            <w:tcW w:w="1463" w:type="pct"/>
            <w:tcBorders>
              <w:top w:val="nil"/>
              <w:bottom w:val="nil"/>
            </w:tcBorders>
            <w:vAlign w:val="center"/>
          </w:tcPr>
          <w:p w14:paraId="6406E0DB" w14:textId="77777777" w:rsidR="00457ED9" w:rsidRPr="005C668C" w:rsidRDefault="00457ED9" w:rsidP="00230BFE">
            <w:pPr>
              <w:pStyle w:val="NoSpacing"/>
              <w:spacing w:before="60" w:after="60"/>
              <w:rPr>
                <w:bCs/>
                <w:sz w:val="24"/>
                <w:szCs w:val="24"/>
              </w:rPr>
            </w:pPr>
            <w:r w:rsidRPr="005C668C">
              <w:rPr>
                <w:bCs/>
                <w:sz w:val="24"/>
                <w:szCs w:val="24"/>
              </w:rPr>
              <w:lastRenderedPageBreak/>
              <w:t>Outreach activities</w:t>
            </w:r>
          </w:p>
        </w:tc>
        <w:sdt>
          <w:sdtPr>
            <w:rPr>
              <w:bCs/>
              <w:sz w:val="24"/>
              <w:szCs w:val="24"/>
              <w:highlight w:val="black"/>
            </w:rPr>
            <w:id w:val="478358138"/>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DC"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736207402"/>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DD"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008031070"/>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DE"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1765336141"/>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DF" w14:textId="77777777" w:rsidR="00457ED9" w:rsidRPr="005C668C" w:rsidRDefault="004D0E34"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878523737"/>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E0"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r w:rsidR="00DE1630" w:rsidRPr="005C668C" w14:paraId="6406E0E8" w14:textId="77777777" w:rsidTr="00E737B5">
        <w:trPr>
          <w:trHeight w:val="276"/>
        </w:trPr>
        <w:tc>
          <w:tcPr>
            <w:tcW w:w="1463" w:type="pct"/>
            <w:tcBorders>
              <w:top w:val="nil"/>
              <w:bottom w:val="nil"/>
            </w:tcBorders>
            <w:vAlign w:val="center"/>
          </w:tcPr>
          <w:p w14:paraId="6406E0E2" w14:textId="77777777" w:rsidR="00457ED9" w:rsidRPr="005C668C" w:rsidRDefault="00457ED9" w:rsidP="00230BFE">
            <w:pPr>
              <w:pStyle w:val="NoSpacing"/>
              <w:spacing w:before="60" w:after="60"/>
              <w:rPr>
                <w:bCs/>
                <w:sz w:val="24"/>
                <w:szCs w:val="24"/>
              </w:rPr>
            </w:pPr>
            <w:r w:rsidRPr="005C668C">
              <w:rPr>
                <w:bCs/>
                <w:sz w:val="24"/>
                <w:szCs w:val="24"/>
              </w:rPr>
              <w:t>Participation in publications</w:t>
            </w:r>
          </w:p>
        </w:tc>
        <w:sdt>
          <w:sdtPr>
            <w:rPr>
              <w:bCs/>
              <w:sz w:val="24"/>
              <w:szCs w:val="24"/>
              <w:highlight w:val="black"/>
            </w:rPr>
            <w:id w:val="1325244898"/>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E3"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727834417"/>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E4"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814304457"/>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E5" w14:textId="77777777" w:rsidR="00457ED9" w:rsidRPr="005C668C" w:rsidRDefault="004D0E34"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493338137"/>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E6"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highlight w:val="black"/>
            </w:rPr>
            <w:id w:val="-1329828383"/>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E7"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highlight w:val="black"/>
                  </w:rPr>
                  <w:t>☐</w:t>
                </w:r>
              </w:p>
            </w:tc>
          </w:sdtContent>
        </w:sdt>
      </w:tr>
      <w:tr w:rsidR="00DE1630" w:rsidRPr="005C668C" w14:paraId="6406E0EF" w14:textId="77777777" w:rsidTr="00E737B5">
        <w:trPr>
          <w:trHeight w:val="238"/>
        </w:trPr>
        <w:tc>
          <w:tcPr>
            <w:tcW w:w="1463" w:type="pct"/>
            <w:tcBorders>
              <w:top w:val="nil"/>
              <w:bottom w:val="nil"/>
            </w:tcBorders>
            <w:vAlign w:val="center"/>
          </w:tcPr>
          <w:p w14:paraId="6406E0E9" w14:textId="77777777" w:rsidR="00457ED9" w:rsidRPr="005C668C" w:rsidRDefault="00457ED9" w:rsidP="00230BFE">
            <w:pPr>
              <w:pStyle w:val="NoSpacing"/>
              <w:spacing w:before="60" w:after="60"/>
              <w:rPr>
                <w:bCs/>
                <w:sz w:val="24"/>
                <w:szCs w:val="24"/>
              </w:rPr>
            </w:pPr>
            <w:r w:rsidRPr="005C668C">
              <w:rPr>
                <w:bCs/>
                <w:sz w:val="24"/>
                <w:szCs w:val="24"/>
              </w:rPr>
              <w:t xml:space="preserve">Project Design </w:t>
            </w:r>
          </w:p>
        </w:tc>
        <w:sdt>
          <w:sdtPr>
            <w:rPr>
              <w:bCs/>
              <w:sz w:val="24"/>
              <w:szCs w:val="24"/>
              <w:highlight w:val="black"/>
            </w:rPr>
            <w:id w:val="-104275994"/>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EA"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651449900"/>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EB"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322009134"/>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EC"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232586842"/>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ED"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1487215335"/>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EE"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r w:rsidR="00DE1630" w:rsidRPr="005C668C" w14:paraId="6406E0F6" w14:textId="77777777" w:rsidTr="00E737B5">
        <w:trPr>
          <w:trHeight w:val="299"/>
        </w:trPr>
        <w:tc>
          <w:tcPr>
            <w:tcW w:w="1463" w:type="pct"/>
            <w:tcBorders>
              <w:top w:val="nil"/>
              <w:bottom w:val="nil"/>
            </w:tcBorders>
            <w:vAlign w:val="center"/>
          </w:tcPr>
          <w:p w14:paraId="6406E0F0" w14:textId="77777777" w:rsidR="00457ED9" w:rsidRPr="005C668C" w:rsidRDefault="00457ED9" w:rsidP="00230BFE">
            <w:pPr>
              <w:pStyle w:val="NoSpacing"/>
              <w:spacing w:before="60" w:after="60"/>
              <w:rPr>
                <w:bCs/>
                <w:sz w:val="24"/>
                <w:szCs w:val="24"/>
              </w:rPr>
            </w:pPr>
            <w:r w:rsidRPr="005C668C">
              <w:rPr>
                <w:bCs/>
                <w:sz w:val="24"/>
                <w:szCs w:val="24"/>
              </w:rPr>
              <w:t>Report writing/editing</w:t>
            </w:r>
          </w:p>
        </w:tc>
        <w:sdt>
          <w:sdtPr>
            <w:rPr>
              <w:bCs/>
              <w:sz w:val="24"/>
              <w:szCs w:val="24"/>
              <w:highlight w:val="black"/>
            </w:rPr>
            <w:id w:val="2060590309"/>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F1"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152407620"/>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F2"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201601023"/>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F3"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354166175"/>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F4"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989516377"/>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F5"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r w:rsidR="00DE1630" w:rsidRPr="005C668C" w14:paraId="6406E0FD" w14:textId="77777777" w:rsidTr="00E737B5">
        <w:trPr>
          <w:trHeight w:val="277"/>
        </w:trPr>
        <w:tc>
          <w:tcPr>
            <w:tcW w:w="1463" w:type="pct"/>
            <w:tcBorders>
              <w:top w:val="nil"/>
              <w:bottom w:val="nil"/>
            </w:tcBorders>
            <w:vAlign w:val="center"/>
          </w:tcPr>
          <w:p w14:paraId="6406E0F7" w14:textId="77777777" w:rsidR="00457ED9" w:rsidRPr="005C668C" w:rsidRDefault="00457ED9" w:rsidP="00230BFE">
            <w:pPr>
              <w:pStyle w:val="NoSpacing"/>
              <w:spacing w:before="60" w:after="60"/>
              <w:rPr>
                <w:bCs/>
                <w:sz w:val="24"/>
                <w:szCs w:val="24"/>
              </w:rPr>
            </w:pPr>
            <w:r w:rsidRPr="005C668C">
              <w:rPr>
                <w:bCs/>
                <w:sz w:val="24"/>
                <w:szCs w:val="24"/>
              </w:rPr>
              <w:t>Teaching (including pedagogy and/or educational training).</w:t>
            </w:r>
          </w:p>
        </w:tc>
        <w:sdt>
          <w:sdtPr>
            <w:rPr>
              <w:bCs/>
              <w:sz w:val="24"/>
              <w:szCs w:val="24"/>
            </w:rPr>
            <w:id w:val="-1685426102"/>
            <w14:checkbox>
              <w14:checked w14:val="0"/>
              <w14:checkedState w14:val="2612" w14:font="ＭＳ ゴシック"/>
              <w14:uncheckedState w14:val="2610" w14:font="ＭＳ ゴシック"/>
            </w14:checkbox>
          </w:sdtPr>
          <w:sdtContent>
            <w:tc>
              <w:tcPr>
                <w:tcW w:w="814" w:type="pct"/>
                <w:tcBorders>
                  <w:top w:val="nil"/>
                  <w:bottom w:val="nil"/>
                  <w:right w:val="nil"/>
                </w:tcBorders>
                <w:vAlign w:val="center"/>
              </w:tcPr>
              <w:p w14:paraId="6406E0F8"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highlight w:val="black"/>
            </w:rPr>
            <w:id w:val="-1239929706"/>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0F9"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531642575"/>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shd w:val="clear" w:color="auto" w:fill="000000" w:themeFill="text1"/>
                <w:vAlign w:val="center"/>
              </w:tcPr>
              <w:p w14:paraId="6406E0FA"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237937747"/>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0FB"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shd w:val="clear" w:color="auto" w:fill="000000" w:themeFill="text1"/>
            </w:rPr>
            <w:id w:val="-300235660"/>
            <w14:checkbox>
              <w14:checked w14:val="0"/>
              <w14:checkedState w14:val="2612" w14:font="ＭＳ ゴシック"/>
              <w14:uncheckedState w14:val="2610" w14:font="ＭＳ ゴシック"/>
            </w14:checkbox>
          </w:sdtPr>
          <w:sdtContent>
            <w:tc>
              <w:tcPr>
                <w:tcW w:w="651" w:type="pct"/>
                <w:tcBorders>
                  <w:top w:val="nil"/>
                  <w:left w:val="nil"/>
                  <w:bottom w:val="nil"/>
                </w:tcBorders>
                <w:shd w:val="clear" w:color="auto" w:fill="000000" w:themeFill="text1"/>
                <w:vAlign w:val="center"/>
              </w:tcPr>
              <w:p w14:paraId="6406E0FC"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shd w:val="clear" w:color="auto" w:fill="000000" w:themeFill="text1"/>
                  </w:rPr>
                  <w:t>☐</w:t>
                </w:r>
              </w:p>
            </w:tc>
          </w:sdtContent>
        </w:sdt>
      </w:tr>
      <w:tr w:rsidR="00DE1630" w:rsidRPr="005C668C" w14:paraId="6406E104" w14:textId="77777777" w:rsidTr="00E737B5">
        <w:trPr>
          <w:trHeight w:val="277"/>
        </w:trPr>
        <w:tc>
          <w:tcPr>
            <w:tcW w:w="1463" w:type="pct"/>
            <w:tcBorders>
              <w:top w:val="nil"/>
              <w:bottom w:val="nil"/>
            </w:tcBorders>
            <w:vAlign w:val="center"/>
          </w:tcPr>
          <w:p w14:paraId="6406E0FE" w14:textId="77777777" w:rsidR="00457ED9" w:rsidRPr="005C668C" w:rsidRDefault="00457ED9" w:rsidP="00230BFE">
            <w:pPr>
              <w:pStyle w:val="NoSpacing"/>
              <w:spacing w:before="60" w:after="60"/>
              <w:rPr>
                <w:bCs/>
                <w:sz w:val="24"/>
                <w:szCs w:val="24"/>
              </w:rPr>
            </w:pPr>
            <w:r w:rsidRPr="005C668C">
              <w:rPr>
                <w:bCs/>
                <w:sz w:val="24"/>
                <w:szCs w:val="24"/>
              </w:rPr>
              <w:t>Internships or other activities in the business, not-for profit or government sectors</w:t>
            </w:r>
          </w:p>
        </w:tc>
        <w:sdt>
          <w:sdtPr>
            <w:rPr>
              <w:bCs/>
              <w:sz w:val="24"/>
              <w:szCs w:val="24"/>
              <w:highlight w:val="black"/>
            </w:rPr>
            <w:id w:val="-1456486980"/>
            <w14:checkbox>
              <w14:checked w14:val="0"/>
              <w14:checkedState w14:val="2612" w14:font="ＭＳ ゴシック"/>
              <w14:uncheckedState w14:val="2610" w14:font="ＭＳ ゴシック"/>
            </w14:checkbox>
          </w:sdtPr>
          <w:sdtContent>
            <w:tc>
              <w:tcPr>
                <w:tcW w:w="814" w:type="pct"/>
                <w:tcBorders>
                  <w:top w:val="nil"/>
                  <w:bottom w:val="nil"/>
                  <w:right w:val="nil"/>
                </w:tcBorders>
                <w:shd w:val="clear" w:color="auto" w:fill="000000" w:themeFill="text1"/>
                <w:vAlign w:val="center"/>
              </w:tcPr>
              <w:p w14:paraId="6406E0FF"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highlight w:val="black"/>
            </w:rPr>
            <w:id w:val="-178359325"/>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shd w:val="clear" w:color="auto" w:fill="000000" w:themeFill="text1"/>
                <w:vAlign w:val="center"/>
              </w:tcPr>
              <w:p w14:paraId="6406E100" w14:textId="77777777" w:rsidR="00457ED9" w:rsidRPr="005C668C" w:rsidRDefault="00457ED9" w:rsidP="00230BFE">
                <w:pPr>
                  <w:pStyle w:val="NoSpacing"/>
                  <w:spacing w:before="60" w:after="60"/>
                  <w:jc w:val="center"/>
                  <w:rPr>
                    <w:bCs/>
                    <w:sz w:val="24"/>
                    <w:szCs w:val="24"/>
                    <w:highlight w:val="black"/>
                  </w:rPr>
                </w:pPr>
                <w:r w:rsidRPr="005C668C">
                  <w:rPr>
                    <w:rFonts w:ascii="Minion Pro" w:eastAsia="MS Gothic" w:hAnsi="Minion Pro" w:cs="Minion Pro"/>
                    <w:bCs/>
                    <w:sz w:val="24"/>
                    <w:szCs w:val="24"/>
                    <w:highlight w:val="black"/>
                  </w:rPr>
                  <w:t>☐</w:t>
                </w:r>
              </w:p>
            </w:tc>
          </w:sdtContent>
        </w:sdt>
        <w:sdt>
          <w:sdtPr>
            <w:rPr>
              <w:bCs/>
              <w:sz w:val="24"/>
              <w:szCs w:val="24"/>
            </w:rPr>
            <w:id w:val="-151834517"/>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vAlign w:val="center"/>
              </w:tcPr>
              <w:p w14:paraId="6406E101"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850374817"/>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102"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2056375396"/>
            <w14:checkbox>
              <w14:checked w14:val="0"/>
              <w14:checkedState w14:val="2612" w14:font="ＭＳ ゴシック"/>
              <w14:uncheckedState w14:val="2610" w14:font="ＭＳ ゴシック"/>
            </w14:checkbox>
          </w:sdtPr>
          <w:sdtContent>
            <w:tc>
              <w:tcPr>
                <w:tcW w:w="651" w:type="pct"/>
                <w:tcBorders>
                  <w:top w:val="nil"/>
                  <w:left w:val="nil"/>
                  <w:bottom w:val="nil"/>
                </w:tcBorders>
                <w:vAlign w:val="center"/>
              </w:tcPr>
              <w:p w14:paraId="6406E103"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r w:rsidR="00DE1630" w:rsidRPr="005C668C" w14:paraId="6406E10B" w14:textId="77777777" w:rsidTr="00230BFE">
        <w:trPr>
          <w:trHeight w:val="277"/>
        </w:trPr>
        <w:tc>
          <w:tcPr>
            <w:tcW w:w="1463" w:type="pct"/>
            <w:tcBorders>
              <w:top w:val="nil"/>
              <w:bottom w:val="nil"/>
            </w:tcBorders>
            <w:vAlign w:val="center"/>
          </w:tcPr>
          <w:p w14:paraId="6406E105" w14:textId="77777777" w:rsidR="00457ED9" w:rsidRPr="005C668C" w:rsidRDefault="00457ED9" w:rsidP="00230BFE">
            <w:pPr>
              <w:pStyle w:val="NoSpacing"/>
              <w:spacing w:before="60" w:after="60"/>
              <w:rPr>
                <w:bCs/>
                <w:sz w:val="24"/>
                <w:szCs w:val="24"/>
              </w:rPr>
            </w:pPr>
            <w:r w:rsidRPr="005C668C">
              <w:rPr>
                <w:bCs/>
                <w:sz w:val="24"/>
                <w:szCs w:val="24"/>
              </w:rPr>
              <w:t>Activities that provide international experience</w:t>
            </w:r>
          </w:p>
        </w:tc>
        <w:sdt>
          <w:sdtPr>
            <w:rPr>
              <w:bCs/>
              <w:color w:val="000000" w:themeColor="text1"/>
              <w:sz w:val="24"/>
              <w:szCs w:val="24"/>
            </w:rPr>
            <w:id w:val="1331556293"/>
            <w14:checkbox>
              <w14:checked w14:val="0"/>
              <w14:checkedState w14:val="2612" w14:font="ＭＳ ゴシック"/>
              <w14:uncheckedState w14:val="2610" w14:font="ＭＳ ゴシック"/>
            </w14:checkbox>
          </w:sdtPr>
          <w:sdtContent>
            <w:tc>
              <w:tcPr>
                <w:tcW w:w="814" w:type="pct"/>
                <w:tcBorders>
                  <w:top w:val="nil"/>
                  <w:bottom w:val="nil"/>
                  <w:right w:val="nil"/>
                </w:tcBorders>
                <w:vAlign w:val="center"/>
              </w:tcPr>
              <w:p w14:paraId="6406E106" w14:textId="77777777" w:rsidR="00457ED9" w:rsidRPr="005C668C" w:rsidRDefault="00457ED9" w:rsidP="00230BFE">
                <w:pPr>
                  <w:pStyle w:val="NoSpacing"/>
                  <w:spacing w:before="60" w:after="60"/>
                  <w:jc w:val="center"/>
                  <w:rPr>
                    <w:bCs/>
                    <w:sz w:val="24"/>
                    <w:szCs w:val="24"/>
                  </w:rPr>
                </w:pPr>
                <w:r w:rsidRPr="00ED76DC">
                  <w:rPr>
                    <w:rFonts w:ascii="Minion Pro" w:eastAsia="MS Gothic" w:hAnsi="Minion Pro" w:cs="Minion Pro"/>
                    <w:bCs/>
                    <w:color w:val="000000" w:themeColor="text1"/>
                    <w:sz w:val="24"/>
                    <w:szCs w:val="24"/>
                  </w:rPr>
                  <w:t>☐</w:t>
                </w:r>
              </w:p>
            </w:tc>
          </w:sdtContent>
        </w:sdt>
        <w:sdt>
          <w:sdtPr>
            <w:rPr>
              <w:bCs/>
              <w:sz w:val="24"/>
              <w:szCs w:val="24"/>
            </w:rPr>
            <w:id w:val="-1959632834"/>
            <w14:checkbox>
              <w14:checked w14:val="0"/>
              <w14:checkedState w14:val="2612" w14:font="ＭＳ ゴシック"/>
              <w14:uncheckedState w14:val="2610" w14:font="ＭＳ ゴシック"/>
            </w14:checkbox>
          </w:sdtPr>
          <w:sdtContent>
            <w:tc>
              <w:tcPr>
                <w:tcW w:w="667" w:type="pct"/>
                <w:tcBorders>
                  <w:top w:val="nil"/>
                  <w:left w:val="nil"/>
                  <w:bottom w:val="nil"/>
                  <w:right w:val="nil"/>
                </w:tcBorders>
                <w:vAlign w:val="center"/>
              </w:tcPr>
              <w:p w14:paraId="6406E107"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1505855797"/>
            <w14:checkbox>
              <w14:checked w14:val="0"/>
              <w14:checkedState w14:val="2612" w14:font="ＭＳ ゴシック"/>
              <w14:uncheckedState w14:val="2610" w14:font="ＭＳ ゴシック"/>
            </w14:checkbox>
          </w:sdtPr>
          <w:sdtContent>
            <w:tc>
              <w:tcPr>
                <w:tcW w:w="739" w:type="pct"/>
                <w:tcBorders>
                  <w:top w:val="nil"/>
                  <w:left w:val="nil"/>
                  <w:bottom w:val="nil"/>
                  <w:right w:val="nil"/>
                </w:tcBorders>
                <w:vAlign w:val="center"/>
              </w:tcPr>
              <w:p w14:paraId="6406E108"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2021999877"/>
            <w14:checkbox>
              <w14:checked w14:val="0"/>
              <w14:checkedState w14:val="2612" w14:font="ＭＳ ゴシック"/>
              <w14:uncheckedState w14:val="2610" w14:font="ＭＳ ゴシック"/>
            </w14:checkbox>
          </w:sdtPr>
          <w:sdtContent>
            <w:tc>
              <w:tcPr>
                <w:tcW w:w="666" w:type="pct"/>
                <w:tcBorders>
                  <w:top w:val="nil"/>
                  <w:left w:val="nil"/>
                  <w:bottom w:val="nil"/>
                  <w:right w:val="nil"/>
                </w:tcBorders>
                <w:vAlign w:val="center"/>
              </w:tcPr>
              <w:p w14:paraId="6406E109"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color w:val="000000" w:themeColor="text1"/>
              <w:sz w:val="24"/>
              <w:szCs w:val="24"/>
            </w:rPr>
            <w:id w:val="-2126072278"/>
            <w14:checkbox>
              <w14:checked w14:val="0"/>
              <w14:checkedState w14:val="2612" w14:font="ＭＳ ゴシック"/>
              <w14:uncheckedState w14:val="2610" w14:font="ＭＳ ゴシック"/>
            </w14:checkbox>
          </w:sdtPr>
          <w:sdtContent>
            <w:tc>
              <w:tcPr>
                <w:tcW w:w="651" w:type="pct"/>
                <w:tcBorders>
                  <w:top w:val="nil"/>
                  <w:left w:val="nil"/>
                  <w:bottom w:val="nil"/>
                </w:tcBorders>
                <w:vAlign w:val="center"/>
              </w:tcPr>
              <w:p w14:paraId="6406E10A" w14:textId="77777777" w:rsidR="00457ED9" w:rsidRPr="005C668C" w:rsidRDefault="00457ED9" w:rsidP="00230BFE">
                <w:pPr>
                  <w:pStyle w:val="NoSpacing"/>
                  <w:spacing w:before="60" w:after="60"/>
                  <w:jc w:val="center"/>
                  <w:rPr>
                    <w:bCs/>
                    <w:sz w:val="24"/>
                    <w:szCs w:val="24"/>
                  </w:rPr>
                </w:pPr>
                <w:r w:rsidRPr="005C668C">
                  <w:rPr>
                    <w:rFonts w:ascii="Minion Pro" w:eastAsia="MS Gothic" w:hAnsi="Minion Pro" w:cs="Minion Pro"/>
                    <w:bCs/>
                    <w:color w:val="000000" w:themeColor="text1"/>
                    <w:sz w:val="24"/>
                    <w:szCs w:val="24"/>
                  </w:rPr>
                  <w:t>☐</w:t>
                </w:r>
              </w:p>
            </w:tc>
          </w:sdtContent>
        </w:sdt>
      </w:tr>
      <w:tr w:rsidR="004D0E34" w:rsidRPr="005C668C" w14:paraId="6406E112" w14:textId="77777777" w:rsidTr="00ED76DC">
        <w:trPr>
          <w:trHeight w:val="277"/>
        </w:trPr>
        <w:tc>
          <w:tcPr>
            <w:tcW w:w="1463" w:type="pct"/>
            <w:tcBorders>
              <w:top w:val="nil"/>
            </w:tcBorders>
            <w:vAlign w:val="center"/>
          </w:tcPr>
          <w:p w14:paraId="6406E10C" w14:textId="3B4149D5" w:rsidR="004D0E34" w:rsidRPr="005C668C" w:rsidRDefault="004D0E34" w:rsidP="00E737B5">
            <w:pPr>
              <w:pStyle w:val="NoSpacing"/>
              <w:spacing w:before="60" w:after="60"/>
              <w:rPr>
                <w:sz w:val="24"/>
                <w:szCs w:val="24"/>
              </w:rPr>
            </w:pPr>
            <w:r w:rsidRPr="005C668C">
              <w:rPr>
                <w:bCs/>
                <w:sz w:val="24"/>
                <w:szCs w:val="24"/>
              </w:rPr>
              <w:t xml:space="preserve">Other (specify: </w:t>
            </w:r>
            <w:sdt>
              <w:sdtPr>
                <w:rPr>
                  <w:sz w:val="24"/>
                  <w:szCs w:val="24"/>
                </w:rPr>
                <w:id w:val="53292403"/>
              </w:sdtPr>
              <w:sdtContent>
                <w:r w:rsidR="00E737B5" w:rsidRPr="005C668C">
                  <w:rPr>
                    <w:sz w:val="24"/>
                    <w:szCs w:val="24"/>
                  </w:rPr>
                  <w:t>community develop in building food systems and housing on-reserve</w:t>
                </w:r>
              </w:sdtContent>
            </w:sdt>
            <w:r w:rsidRPr="005C668C">
              <w:rPr>
                <w:bCs/>
                <w:sz w:val="24"/>
                <w:szCs w:val="24"/>
              </w:rPr>
              <w:t>)</w:t>
            </w:r>
          </w:p>
        </w:tc>
        <w:sdt>
          <w:sdtPr>
            <w:rPr>
              <w:bCs/>
              <w:sz w:val="24"/>
              <w:szCs w:val="24"/>
            </w:rPr>
            <w:id w:val="-291283314"/>
            <w14:checkbox>
              <w14:checked w14:val="0"/>
              <w14:checkedState w14:val="2612" w14:font="ＭＳ ゴシック"/>
              <w14:uncheckedState w14:val="2610" w14:font="ＭＳ ゴシック"/>
            </w14:checkbox>
          </w:sdtPr>
          <w:sdtContent>
            <w:tc>
              <w:tcPr>
                <w:tcW w:w="814" w:type="pct"/>
                <w:tcBorders>
                  <w:top w:val="nil"/>
                  <w:right w:val="nil"/>
                </w:tcBorders>
                <w:vAlign w:val="center"/>
              </w:tcPr>
              <w:p w14:paraId="6406E10D" w14:textId="77777777" w:rsidR="004D0E34" w:rsidRPr="005C668C" w:rsidRDefault="004D0E34"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258057164"/>
            <w14:checkbox>
              <w14:checked w14:val="0"/>
              <w14:checkedState w14:val="2612" w14:font="ＭＳ ゴシック"/>
              <w14:uncheckedState w14:val="2610" w14:font="ＭＳ ゴシック"/>
            </w14:checkbox>
          </w:sdtPr>
          <w:sdtContent>
            <w:tc>
              <w:tcPr>
                <w:tcW w:w="667" w:type="pct"/>
                <w:tcBorders>
                  <w:top w:val="nil"/>
                  <w:left w:val="nil"/>
                  <w:right w:val="nil"/>
                </w:tcBorders>
                <w:shd w:val="clear" w:color="auto" w:fill="000000" w:themeFill="text1"/>
                <w:vAlign w:val="center"/>
              </w:tcPr>
              <w:p w14:paraId="6406E10E" w14:textId="77777777" w:rsidR="004D0E34" w:rsidRPr="005C668C" w:rsidRDefault="004D0E34"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258141431"/>
            <w14:checkbox>
              <w14:checked w14:val="0"/>
              <w14:checkedState w14:val="2612" w14:font="ＭＳ ゴシック"/>
              <w14:uncheckedState w14:val="2610" w14:font="ＭＳ ゴシック"/>
            </w14:checkbox>
          </w:sdtPr>
          <w:sdtContent>
            <w:tc>
              <w:tcPr>
                <w:tcW w:w="739" w:type="pct"/>
                <w:tcBorders>
                  <w:top w:val="nil"/>
                  <w:left w:val="nil"/>
                  <w:right w:val="nil"/>
                </w:tcBorders>
                <w:shd w:val="clear" w:color="auto" w:fill="000000" w:themeFill="text1"/>
                <w:vAlign w:val="center"/>
              </w:tcPr>
              <w:p w14:paraId="6406E10F" w14:textId="77777777" w:rsidR="004D0E34" w:rsidRPr="005C668C" w:rsidRDefault="004D0E34"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162676588"/>
            <w14:checkbox>
              <w14:checked w14:val="0"/>
              <w14:checkedState w14:val="2612" w14:font="ＭＳ ゴシック"/>
              <w14:uncheckedState w14:val="2610" w14:font="ＭＳ ゴシック"/>
            </w14:checkbox>
          </w:sdtPr>
          <w:sdtContent>
            <w:tc>
              <w:tcPr>
                <w:tcW w:w="666" w:type="pct"/>
                <w:tcBorders>
                  <w:top w:val="nil"/>
                  <w:left w:val="nil"/>
                  <w:right w:val="nil"/>
                </w:tcBorders>
                <w:shd w:val="clear" w:color="auto" w:fill="auto"/>
                <w:vAlign w:val="center"/>
              </w:tcPr>
              <w:p w14:paraId="6406E110" w14:textId="77777777" w:rsidR="004D0E34" w:rsidRPr="005C668C" w:rsidRDefault="004D0E34"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sdt>
          <w:sdtPr>
            <w:rPr>
              <w:bCs/>
              <w:sz w:val="24"/>
              <w:szCs w:val="24"/>
            </w:rPr>
            <w:id w:val="1939946656"/>
            <w14:checkbox>
              <w14:checked w14:val="0"/>
              <w14:checkedState w14:val="2612" w14:font="ＭＳ ゴシック"/>
              <w14:uncheckedState w14:val="2610" w14:font="ＭＳ ゴシック"/>
            </w14:checkbox>
          </w:sdtPr>
          <w:sdtContent>
            <w:tc>
              <w:tcPr>
                <w:tcW w:w="651" w:type="pct"/>
                <w:tcBorders>
                  <w:top w:val="nil"/>
                  <w:left w:val="nil"/>
                </w:tcBorders>
                <w:shd w:val="clear" w:color="auto" w:fill="000000" w:themeFill="text1"/>
                <w:vAlign w:val="center"/>
              </w:tcPr>
              <w:p w14:paraId="6406E111" w14:textId="77777777" w:rsidR="004D0E34" w:rsidRPr="005C668C" w:rsidRDefault="004D0E34" w:rsidP="00230BFE">
                <w:pPr>
                  <w:pStyle w:val="NoSpacing"/>
                  <w:spacing w:before="60" w:after="60"/>
                  <w:jc w:val="center"/>
                  <w:rPr>
                    <w:bCs/>
                    <w:sz w:val="24"/>
                    <w:szCs w:val="24"/>
                  </w:rPr>
                </w:pPr>
                <w:r w:rsidRPr="005C668C">
                  <w:rPr>
                    <w:rFonts w:ascii="Minion Pro" w:eastAsia="MS Gothic" w:hAnsi="Minion Pro" w:cs="Minion Pro"/>
                    <w:bCs/>
                    <w:sz w:val="24"/>
                    <w:szCs w:val="24"/>
                  </w:rPr>
                  <w:t>☐</w:t>
                </w:r>
              </w:p>
            </w:tc>
          </w:sdtContent>
        </w:sdt>
      </w:tr>
    </w:tbl>
    <w:p w14:paraId="6406E117" w14:textId="77777777" w:rsidR="00947B8F" w:rsidRPr="005C668C" w:rsidRDefault="00947B8F" w:rsidP="00406AE6">
      <w:pPr>
        <w:pStyle w:val="NoSpacing"/>
        <w:rPr>
          <w:b/>
          <w:bCs/>
          <w:sz w:val="24"/>
          <w:szCs w:val="24"/>
        </w:rPr>
      </w:pPr>
    </w:p>
    <w:p w14:paraId="04283C46" w14:textId="77777777" w:rsidR="00C8575F" w:rsidRPr="005C668C" w:rsidRDefault="00C8575F" w:rsidP="00406AE6">
      <w:pPr>
        <w:pStyle w:val="NoSpacing"/>
        <w:rPr>
          <w:b/>
          <w:bCs/>
          <w:sz w:val="24"/>
          <w:szCs w:val="24"/>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C8575F" w:rsidRPr="005C668C" w14:paraId="753F67CF" w14:textId="77777777" w:rsidTr="004D78CF">
        <w:trPr>
          <w:tblHeader/>
        </w:trPr>
        <w:tc>
          <w:tcPr>
            <w:tcW w:w="9576" w:type="dxa"/>
            <w:shd w:val="clear" w:color="auto" w:fill="DBE5F1" w:themeFill="accent1" w:themeFillTint="33"/>
          </w:tcPr>
          <w:p w14:paraId="1FAAC474" w14:textId="05E4A67D" w:rsidR="00C8575F" w:rsidRPr="005C668C" w:rsidRDefault="00C8575F" w:rsidP="00D11893">
            <w:pPr>
              <w:pStyle w:val="NoSpacing"/>
              <w:spacing w:before="120" w:after="120"/>
              <w:rPr>
                <w:b/>
                <w:bCs/>
                <w:sz w:val="24"/>
                <w:szCs w:val="24"/>
              </w:rPr>
            </w:pPr>
            <w:r w:rsidRPr="005C668C">
              <w:rPr>
                <w:b/>
                <w:bCs/>
                <w:sz w:val="24"/>
                <w:szCs w:val="24"/>
              </w:rPr>
              <w:t>Midterm Review Committee Feedback:</w:t>
            </w:r>
            <w:r w:rsidRPr="005C668C">
              <w:rPr>
                <w:b/>
                <w:bCs/>
                <w:sz w:val="24"/>
                <w:szCs w:val="24"/>
              </w:rPr>
              <w:tab/>
            </w:r>
            <w:sdt>
              <w:sdtPr>
                <w:rPr>
                  <w:b/>
                  <w:bCs/>
                  <w:sz w:val="24"/>
                  <w:szCs w:val="24"/>
                </w:rPr>
                <w:id w:val="1700194607"/>
                <w:showingPlcHdr/>
                <w:dropDownList>
                  <w:listItem w:value="Choose a descriptor."/>
                  <w:listItem w:displayText="Exceeds expectations" w:value="Exceeds expectations"/>
                  <w:listItem w:displayText="Meets expectations" w:value="Meets expectations"/>
                  <w:listItem w:displayText="May not meet expectations (clarification required)" w:value="May not meet expectations (clarification required)"/>
                  <w:listItem w:displayText="Does not meet expectations" w:value="Does not meet expectations"/>
                </w:dropDownList>
              </w:sdtPr>
              <w:sdtContent>
                <w:r w:rsidR="00D11893" w:rsidRPr="005C668C">
                  <w:rPr>
                    <w:rStyle w:val="PlaceholderText"/>
                    <w:sz w:val="24"/>
                    <w:szCs w:val="24"/>
                  </w:rPr>
                  <w:t>Choose a descriptor.</w:t>
                </w:r>
              </w:sdtContent>
            </w:sdt>
          </w:p>
        </w:tc>
      </w:tr>
      <w:tr w:rsidR="00C8575F" w:rsidRPr="005C668C" w14:paraId="3999B1F1" w14:textId="77777777" w:rsidTr="006B1B37">
        <w:tc>
          <w:tcPr>
            <w:tcW w:w="9576" w:type="dxa"/>
          </w:tcPr>
          <w:sdt>
            <w:sdtPr>
              <w:rPr>
                <w:sz w:val="24"/>
                <w:szCs w:val="24"/>
              </w:rPr>
              <w:id w:val="-389041329"/>
              <w:showingPlcHdr/>
            </w:sdtPr>
            <w:sdtContent>
              <w:p w14:paraId="1C7E6FF4" w14:textId="77777777" w:rsidR="00C8575F" w:rsidRPr="005C668C" w:rsidRDefault="00C8575F" w:rsidP="006B1B37">
                <w:pPr>
                  <w:pStyle w:val="NoSpacing"/>
                  <w:spacing w:before="120" w:after="120"/>
                  <w:rPr>
                    <w:bCs/>
                    <w:sz w:val="24"/>
                    <w:szCs w:val="24"/>
                  </w:rPr>
                </w:pPr>
                <w:r w:rsidRPr="005C668C">
                  <w:rPr>
                    <w:rStyle w:val="PlaceholderText"/>
                    <w:sz w:val="24"/>
                    <w:szCs w:val="24"/>
                  </w:rPr>
                  <w:t>Click here to enter text.</w:t>
                </w:r>
              </w:p>
            </w:sdtContent>
          </w:sdt>
        </w:tc>
      </w:tr>
    </w:tbl>
    <w:p w14:paraId="7847FBBC" w14:textId="77777777" w:rsidR="00C8575F" w:rsidRPr="005C668C" w:rsidRDefault="00C8575F" w:rsidP="00406AE6">
      <w:pPr>
        <w:pStyle w:val="NoSpacing"/>
        <w:rPr>
          <w:b/>
          <w:bCs/>
          <w:sz w:val="24"/>
          <w:szCs w:val="24"/>
        </w:rPr>
      </w:pPr>
    </w:p>
    <w:p w14:paraId="7C915F9E" w14:textId="77777777" w:rsidR="00C8575F" w:rsidRPr="005C668C" w:rsidRDefault="00C8575F" w:rsidP="00406AE6">
      <w:pPr>
        <w:pStyle w:val="NoSpacing"/>
        <w:rPr>
          <w:b/>
          <w:bCs/>
          <w:sz w:val="24"/>
          <w:szCs w:val="24"/>
        </w:rPr>
      </w:pPr>
    </w:p>
    <w:p w14:paraId="6406E118" w14:textId="2E75426F" w:rsidR="00406AE6" w:rsidRPr="005C668C" w:rsidRDefault="006E39CA" w:rsidP="00230BFE">
      <w:pPr>
        <w:pStyle w:val="Heading2"/>
        <w:spacing w:before="0" w:line="240" w:lineRule="auto"/>
        <w:rPr>
          <w:rFonts w:asciiTheme="minorHAnsi" w:hAnsiTheme="minorHAnsi"/>
          <w:sz w:val="24"/>
          <w:szCs w:val="24"/>
        </w:rPr>
      </w:pPr>
      <w:r w:rsidRPr="005C668C">
        <w:rPr>
          <w:rFonts w:asciiTheme="minorHAnsi" w:hAnsiTheme="minorHAnsi"/>
          <w:sz w:val="24"/>
          <w:szCs w:val="24"/>
        </w:rPr>
        <w:t>4</w:t>
      </w:r>
      <w:r w:rsidR="00F772FC" w:rsidRPr="005C668C">
        <w:rPr>
          <w:rFonts w:asciiTheme="minorHAnsi" w:hAnsiTheme="minorHAnsi"/>
          <w:sz w:val="24"/>
          <w:szCs w:val="24"/>
        </w:rPr>
        <w:t xml:space="preserve">) </w:t>
      </w:r>
      <w:r w:rsidR="00406AE6" w:rsidRPr="005C668C">
        <w:rPr>
          <w:rFonts w:asciiTheme="minorHAnsi" w:hAnsiTheme="minorHAnsi"/>
          <w:sz w:val="24"/>
          <w:szCs w:val="24"/>
        </w:rPr>
        <w:t xml:space="preserve">Governance and management structure is functional and appropriate </w:t>
      </w:r>
    </w:p>
    <w:p w14:paraId="6406E119" w14:textId="77777777" w:rsidR="007922F2" w:rsidRPr="005C668C" w:rsidRDefault="007922F2" w:rsidP="00406AE6">
      <w:pPr>
        <w:pStyle w:val="NoSpacing"/>
        <w:rPr>
          <w:sz w:val="24"/>
          <w:szCs w:val="24"/>
        </w:rPr>
      </w:pPr>
    </w:p>
    <w:p w14:paraId="6406E11A" w14:textId="0569975F" w:rsidR="00406AE6" w:rsidRPr="005C668C" w:rsidRDefault="00406AE6" w:rsidP="007B764C">
      <w:pPr>
        <w:pStyle w:val="NoSpacing"/>
        <w:jc w:val="both"/>
        <w:rPr>
          <w:sz w:val="24"/>
          <w:szCs w:val="24"/>
        </w:rPr>
      </w:pPr>
      <w:r w:rsidRPr="005C668C">
        <w:rPr>
          <w:sz w:val="24"/>
          <w:szCs w:val="24"/>
        </w:rPr>
        <w:t xml:space="preserve">Start this section by identifying any changes (i.e., additions, withdrawals or removals) in the project team and/or partner organizations </w:t>
      </w:r>
      <w:r w:rsidR="00130477" w:rsidRPr="005C668C">
        <w:rPr>
          <w:sz w:val="24"/>
          <w:szCs w:val="24"/>
        </w:rPr>
        <w:t xml:space="preserve">from the start of the project </w:t>
      </w:r>
      <w:r w:rsidRPr="005C668C">
        <w:rPr>
          <w:sz w:val="24"/>
          <w:szCs w:val="24"/>
        </w:rPr>
        <w:t xml:space="preserve">and offer a brief justification for these changes. </w:t>
      </w:r>
    </w:p>
    <w:p w14:paraId="6406E11B" w14:textId="77777777" w:rsidR="00A30ADF" w:rsidRPr="005C668C" w:rsidRDefault="00A30ADF" w:rsidP="007B764C">
      <w:pPr>
        <w:pStyle w:val="NoSpacing"/>
        <w:jc w:val="both"/>
        <w:rPr>
          <w:sz w:val="24"/>
          <w:szCs w:val="24"/>
        </w:rPr>
      </w:pPr>
    </w:p>
    <w:p w14:paraId="6406E11C" w14:textId="511AA028" w:rsidR="00A30ADF" w:rsidRPr="005C668C" w:rsidRDefault="00406AE6" w:rsidP="007B764C">
      <w:pPr>
        <w:pStyle w:val="NoSpacing"/>
        <w:jc w:val="both"/>
        <w:rPr>
          <w:sz w:val="24"/>
          <w:szCs w:val="24"/>
        </w:rPr>
      </w:pPr>
      <w:r w:rsidRPr="005C668C">
        <w:rPr>
          <w:sz w:val="24"/>
          <w:szCs w:val="24"/>
        </w:rPr>
        <w:t xml:space="preserve">Briefly describe the management and governance approaches and structures of the partnership, including details about how the partnership is organized (e.g. working groups, clusters, teams, etc.). </w:t>
      </w:r>
      <w:r w:rsidR="00A30ADF" w:rsidRPr="005C668C">
        <w:rPr>
          <w:sz w:val="24"/>
          <w:szCs w:val="24"/>
        </w:rPr>
        <w:t>List the research and/or related activities or sub-projects associated with each grouping within the partnership, as appropriate.</w:t>
      </w:r>
      <w:r w:rsidR="00F66E1D" w:rsidRPr="005C668C">
        <w:rPr>
          <w:sz w:val="24"/>
          <w:szCs w:val="24"/>
        </w:rPr>
        <w:t xml:space="preserve"> If the expert panel and/or the </w:t>
      </w:r>
      <w:r w:rsidR="00F66E1D" w:rsidRPr="005C668C">
        <w:rPr>
          <w:sz w:val="24"/>
          <w:szCs w:val="24"/>
        </w:rPr>
        <w:lastRenderedPageBreak/>
        <w:t>adjudication committee at the Formal application stage raised concerns or made suggestions for improvement</w:t>
      </w:r>
      <w:r w:rsidR="005913A2" w:rsidRPr="005C668C">
        <w:rPr>
          <w:sz w:val="24"/>
          <w:szCs w:val="24"/>
        </w:rPr>
        <w:t>s</w:t>
      </w:r>
      <w:r w:rsidR="00144B9E" w:rsidRPr="005C668C">
        <w:rPr>
          <w:sz w:val="24"/>
          <w:szCs w:val="24"/>
        </w:rPr>
        <w:t xml:space="preserve"> related to governance</w:t>
      </w:r>
      <w:r w:rsidR="00F66E1D" w:rsidRPr="005C668C">
        <w:rPr>
          <w:sz w:val="24"/>
          <w:szCs w:val="24"/>
        </w:rPr>
        <w:t>, describe how this feedback has been addressed.</w:t>
      </w:r>
    </w:p>
    <w:p w14:paraId="6406E11D" w14:textId="77777777" w:rsidR="00A30ADF" w:rsidRPr="005C668C" w:rsidRDefault="00A30ADF" w:rsidP="007B764C">
      <w:pPr>
        <w:pStyle w:val="NoSpacing"/>
        <w:jc w:val="both"/>
        <w:rPr>
          <w:sz w:val="24"/>
          <w:szCs w:val="24"/>
        </w:rPr>
      </w:pPr>
    </w:p>
    <w:p w14:paraId="6406E11E" w14:textId="77777777" w:rsidR="00CD68C6" w:rsidRPr="005C668C" w:rsidRDefault="00406AE6" w:rsidP="007B764C">
      <w:pPr>
        <w:pStyle w:val="NoSpacing"/>
        <w:jc w:val="both"/>
        <w:rPr>
          <w:sz w:val="24"/>
          <w:szCs w:val="24"/>
        </w:rPr>
      </w:pPr>
      <w:r w:rsidRPr="005C668C">
        <w:rPr>
          <w:sz w:val="24"/>
          <w:szCs w:val="24"/>
        </w:rPr>
        <w:t>Assess the effectiveness of these structures and approaches employed by the partnership (e.g., approaches to communication, decision-making, conflict resolution, etc.). Highlight the successes that have been facilitated by the project’s structure and identify challenges that have been encountered. If the structure has changed over the duration of the project, explain and justify these changes.</w:t>
      </w:r>
      <w:r w:rsidR="00CD68C6" w:rsidRPr="005C668C">
        <w:rPr>
          <w:sz w:val="24"/>
          <w:szCs w:val="24"/>
        </w:rPr>
        <w:t xml:space="preserve"> </w:t>
      </w:r>
    </w:p>
    <w:p w14:paraId="6406E123" w14:textId="77777777" w:rsidR="007922F2" w:rsidRPr="005C668C" w:rsidRDefault="007922F2" w:rsidP="00406AE6">
      <w:pPr>
        <w:pStyle w:val="NoSpacing"/>
        <w:rPr>
          <w:b/>
          <w:bCs/>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A113D8" w:rsidRPr="005C668C" w14:paraId="57D92E5B" w14:textId="77777777" w:rsidTr="004D78CF">
        <w:trPr>
          <w:tblHeader/>
        </w:trPr>
        <w:tc>
          <w:tcPr>
            <w:tcW w:w="9576" w:type="dxa"/>
            <w:shd w:val="clear" w:color="auto" w:fill="EAF1DD" w:themeFill="accent3" w:themeFillTint="33"/>
          </w:tcPr>
          <w:p w14:paraId="04E81E25" w14:textId="77777777" w:rsidR="00A113D8" w:rsidRPr="005C668C" w:rsidRDefault="00A113D8" w:rsidP="006B1B37">
            <w:pPr>
              <w:pStyle w:val="NoSpacing"/>
              <w:spacing w:before="120" w:after="120"/>
              <w:rPr>
                <w:b/>
                <w:bCs/>
                <w:sz w:val="24"/>
                <w:szCs w:val="24"/>
              </w:rPr>
            </w:pPr>
            <w:r w:rsidRPr="005C668C">
              <w:rPr>
                <w:b/>
                <w:bCs/>
                <w:sz w:val="24"/>
                <w:szCs w:val="24"/>
              </w:rPr>
              <w:t>Project Response:</w:t>
            </w:r>
          </w:p>
        </w:tc>
      </w:tr>
      <w:tr w:rsidR="0087491B" w:rsidRPr="005C668C" w14:paraId="0891269D" w14:textId="77777777" w:rsidTr="006B1B37">
        <w:tc>
          <w:tcPr>
            <w:tcW w:w="9576" w:type="dxa"/>
          </w:tcPr>
          <w:sdt>
            <w:sdtPr>
              <w:rPr>
                <w:rFonts w:asciiTheme="minorHAnsi" w:eastAsiaTheme="minorHAnsi" w:hAnsiTheme="minorHAnsi" w:cstheme="minorBidi"/>
                <w:color w:val="auto"/>
                <w:spacing w:val="0"/>
                <w:kern w:val="0"/>
                <w:sz w:val="24"/>
                <w:szCs w:val="24"/>
              </w:rPr>
              <w:id w:val="-1580287281"/>
            </w:sdtPr>
            <w:sdtContent>
              <w:p w14:paraId="09FD70BD" w14:textId="1955E430" w:rsidR="0087491B" w:rsidRPr="005C668C" w:rsidRDefault="0087491B" w:rsidP="0087491B">
                <w:pPr>
                  <w:pStyle w:val="Title"/>
                  <w:rPr>
                    <w:rFonts w:asciiTheme="minorHAnsi" w:hAnsiTheme="minorHAnsi"/>
                    <w:color w:val="000000" w:themeColor="text1"/>
                    <w:sz w:val="24"/>
                    <w:szCs w:val="24"/>
                    <w:lang w:eastAsia="en-CA"/>
                  </w:rPr>
                </w:pPr>
                <w:r w:rsidRPr="005C668C">
                  <w:rPr>
                    <w:rFonts w:asciiTheme="minorHAnsi" w:hAnsiTheme="minorHAnsi"/>
                    <w:color w:val="000000" w:themeColor="text1"/>
                    <w:sz w:val="24"/>
                    <w:szCs w:val="24"/>
                    <w:lang w:eastAsia="en-CA"/>
                  </w:rPr>
                  <w:t xml:space="preserve">The Executive Council is responsible for the oversight of decisions and activities of the Partnership Grant, in compliance with SSHRC and University of Manitoba. </w:t>
                </w:r>
                <w:hyperlink r:id="rId42" w:history="1">
                  <w:r w:rsidRPr="005C668C">
                    <w:rPr>
                      <w:rStyle w:val="Hyperlink"/>
                      <w:rFonts w:asciiTheme="minorHAnsi" w:hAnsiTheme="minorHAnsi"/>
                      <w:sz w:val="24"/>
                      <w:szCs w:val="24"/>
                      <w:lang w:eastAsia="en-CA"/>
                    </w:rPr>
                    <w:t>See terms of reference</w:t>
                  </w:r>
                </w:hyperlink>
                <w:r w:rsidRPr="005C668C">
                  <w:rPr>
                    <w:rFonts w:asciiTheme="minorHAnsi" w:hAnsiTheme="minorHAnsi"/>
                    <w:color w:val="000000" w:themeColor="text1"/>
                    <w:sz w:val="24"/>
                    <w:szCs w:val="24"/>
                    <w:lang w:eastAsia="en-CA"/>
                  </w:rPr>
                  <w:t>.</w:t>
                </w:r>
              </w:p>
              <w:p w14:paraId="147E8366" w14:textId="22251E43" w:rsidR="0087491B" w:rsidRPr="005C668C" w:rsidRDefault="0087491B" w:rsidP="00E62AD2">
                <w:pPr>
                  <w:widowControl w:val="0"/>
                  <w:autoSpaceDE w:val="0"/>
                  <w:autoSpaceDN w:val="0"/>
                  <w:adjustRightInd w:val="0"/>
                  <w:rPr>
                    <w:rFonts w:cs="Times New Roman"/>
                    <w:color w:val="000000"/>
                    <w:sz w:val="24"/>
                    <w:szCs w:val="24"/>
                    <w:lang w:val="en-US"/>
                  </w:rPr>
                </w:pPr>
                <w:r w:rsidRPr="005C668C">
                  <w:rPr>
                    <w:rFonts w:cs="Times New Roman"/>
                    <w:color w:val="000000"/>
                    <w:sz w:val="24"/>
                    <w:szCs w:val="24"/>
                    <w:lang w:val="en-US"/>
                  </w:rPr>
                  <w:t xml:space="preserve">The structure for the governance of </w:t>
                </w:r>
                <w:r w:rsidR="00F75A42" w:rsidRPr="005C668C">
                  <w:rPr>
                    <w:rFonts w:cs="Times New Roman"/>
                    <w:color w:val="000000"/>
                    <w:sz w:val="24"/>
                    <w:szCs w:val="24"/>
                    <w:lang w:val="en-US"/>
                  </w:rPr>
                  <w:t>this partnership grant has seven</w:t>
                </w:r>
                <w:r w:rsidRPr="005C668C">
                  <w:rPr>
                    <w:rFonts w:cs="Times New Roman"/>
                    <w:color w:val="000000"/>
                    <w:sz w:val="24"/>
                    <w:szCs w:val="24"/>
                    <w:lang w:val="en-US"/>
                  </w:rPr>
                  <w:t xml:space="preserve"> parts, working together</w:t>
                </w:r>
                <w:r w:rsidR="00E62AD2">
                  <w:rPr>
                    <w:rFonts w:cs="Times New Roman"/>
                    <w:color w:val="000000"/>
                    <w:sz w:val="24"/>
                    <w:szCs w:val="24"/>
                    <w:lang w:val="en-US"/>
                  </w:rPr>
                  <w:t>:</w:t>
                </w:r>
                <w:r w:rsidR="00E07410" w:rsidRPr="005C668C">
                  <w:rPr>
                    <w:rFonts w:cs="Times New Roman"/>
                    <w:color w:val="000000"/>
                    <w:sz w:val="24"/>
                    <w:szCs w:val="24"/>
                    <w:lang w:val="en-US"/>
                  </w:rPr>
                  <w:t xml:space="preserve"> 1) Executive Council – Chaired by PI; 2) Wasagamack First Nation (WFN) team –</w:t>
                </w:r>
                <w:r w:rsidR="00E07410">
                  <w:rPr>
                    <w:rFonts w:cs="Times New Roman"/>
                    <w:color w:val="000000"/>
                    <w:sz w:val="24"/>
                    <w:szCs w:val="24"/>
                    <w:lang w:val="en-US"/>
                  </w:rPr>
                  <w:t xml:space="preserve">Chaired by </w:t>
                </w:r>
                <w:r w:rsidR="00E07410" w:rsidRPr="005C668C">
                  <w:rPr>
                    <w:rFonts w:cs="Times New Roman"/>
                    <w:color w:val="000000"/>
                    <w:sz w:val="24"/>
                    <w:szCs w:val="24"/>
                    <w:lang w:val="en-US"/>
                  </w:rPr>
                  <w:t>Chief</w:t>
                </w:r>
                <w:r w:rsidR="00E07410">
                  <w:rPr>
                    <w:rFonts w:cs="Times New Roman"/>
                    <w:color w:val="000000"/>
                    <w:sz w:val="24"/>
                    <w:szCs w:val="24"/>
                    <w:lang w:val="en-US"/>
                  </w:rPr>
                  <w:t xml:space="preserve"> Gary Knott</w:t>
                </w:r>
                <w:r w:rsidR="00E07410" w:rsidRPr="005C668C">
                  <w:rPr>
                    <w:rFonts w:cs="Times New Roman"/>
                    <w:color w:val="000000"/>
                    <w:sz w:val="24"/>
                    <w:szCs w:val="24"/>
                    <w:lang w:val="en-US"/>
                  </w:rPr>
                  <w:t>; 3) Garden Hill First Nation (GHFN) team – Chaired by Miranda McPherson</w:t>
                </w:r>
                <w:r w:rsidR="00E07410">
                  <w:rPr>
                    <w:rFonts w:cs="Times New Roman"/>
                    <w:color w:val="000000"/>
                    <w:sz w:val="24"/>
                    <w:szCs w:val="24"/>
                    <w:lang w:val="en-US"/>
                  </w:rPr>
                  <w:t>, Employment and Training</w:t>
                </w:r>
                <w:r w:rsidR="00E07410" w:rsidRPr="005C668C">
                  <w:rPr>
                    <w:rFonts w:cs="Times New Roman"/>
                    <w:color w:val="000000"/>
                    <w:sz w:val="24"/>
                    <w:szCs w:val="24"/>
                    <w:lang w:val="en-US"/>
                  </w:rPr>
                  <w:t xml:space="preserve">; 4) </w:t>
                </w:r>
                <w:r w:rsidR="00E07410">
                  <w:rPr>
                    <w:rFonts w:cs="Times New Roman"/>
                    <w:color w:val="000000"/>
                    <w:sz w:val="24"/>
                    <w:szCs w:val="24"/>
                    <w:lang w:val="en-US"/>
                  </w:rPr>
                  <w:t>Curriculum Development</w:t>
                </w:r>
                <w:r w:rsidR="00E07410" w:rsidRPr="005C668C">
                  <w:rPr>
                    <w:rFonts w:cs="Times New Roman"/>
                    <w:color w:val="000000"/>
                    <w:sz w:val="24"/>
                    <w:szCs w:val="24"/>
                    <w:lang w:val="en-US"/>
                  </w:rPr>
                  <w:t xml:space="preserve">– Chaired by Jay Cowan; 5) Housing Committee – Chaired by </w:t>
                </w:r>
                <w:r w:rsidR="00E07410">
                  <w:rPr>
                    <w:rFonts w:cs="Times New Roman"/>
                    <w:color w:val="000000"/>
                    <w:sz w:val="24"/>
                    <w:szCs w:val="24"/>
                    <w:lang w:val="en-US"/>
                  </w:rPr>
                  <w:t>Darryl Wastes</w:t>
                </w:r>
                <w:r w:rsidR="00E07410" w:rsidRPr="005C668C">
                  <w:rPr>
                    <w:rFonts w:cs="Times New Roman"/>
                    <w:color w:val="000000"/>
                    <w:sz w:val="24"/>
                    <w:szCs w:val="24"/>
                    <w:lang w:val="en-US"/>
                  </w:rPr>
                  <w:t xml:space="preserve">icoot; 6) Food Education  – Chaired by James Queskekapow; and 7) Recruitment and Retention – Chaired by Rezwanul Hoque and Jide Oni. </w:t>
                </w:r>
              </w:p>
              <w:p w14:paraId="54838E0F" w14:textId="77777777" w:rsidR="0087491B" w:rsidRPr="005C668C" w:rsidRDefault="0087491B" w:rsidP="0087491B">
                <w:pPr>
                  <w:widowControl w:val="0"/>
                  <w:autoSpaceDE w:val="0"/>
                  <w:autoSpaceDN w:val="0"/>
                  <w:adjustRightInd w:val="0"/>
                  <w:rPr>
                    <w:rFonts w:cs="Times New Roman"/>
                    <w:color w:val="000000"/>
                    <w:sz w:val="24"/>
                    <w:szCs w:val="24"/>
                    <w:lang w:val="en-US"/>
                  </w:rPr>
                </w:pPr>
              </w:p>
              <w:p w14:paraId="1D7298A4" w14:textId="4422563B" w:rsidR="0087491B" w:rsidRPr="005C668C" w:rsidRDefault="00E07410" w:rsidP="0087491B">
                <w:pPr>
                  <w:widowControl w:val="0"/>
                  <w:autoSpaceDE w:val="0"/>
                  <w:autoSpaceDN w:val="0"/>
                  <w:adjustRightInd w:val="0"/>
                  <w:rPr>
                    <w:rFonts w:cs="Times New Roman"/>
                    <w:color w:val="000000"/>
                    <w:sz w:val="24"/>
                    <w:szCs w:val="24"/>
                    <w:lang w:val="en-US"/>
                  </w:rPr>
                </w:pPr>
                <w:r w:rsidRPr="005C668C">
                  <w:rPr>
                    <w:rFonts w:cs="Times New Roman"/>
                    <w:color w:val="000000"/>
                    <w:sz w:val="24"/>
                    <w:szCs w:val="24"/>
                    <w:lang w:val="en-US"/>
                  </w:rPr>
                  <w:t>The Executive Council meets monthly and is composed of the Principal Investigator (Shirley Thompson), the Partnership Coordinator (Rezwanul Hoque), Garden Hill First Nation members (Miranda McPherson and Bryce Wood), First Nation students (James Queskekapow, Reanna Merastry and Trea</w:t>
                </w:r>
                <w:r>
                  <w:rPr>
                    <w:rFonts w:cs="Times New Roman"/>
                    <w:color w:val="000000"/>
                    <w:sz w:val="24"/>
                    <w:szCs w:val="24"/>
                    <w:lang w:val="en-US"/>
                  </w:rPr>
                  <w:t xml:space="preserve"> Stormh</w:t>
                </w:r>
                <w:r w:rsidRPr="005C668C">
                  <w:rPr>
                    <w:rFonts w:cs="Times New Roman"/>
                    <w:color w:val="000000"/>
                    <w:sz w:val="24"/>
                    <w:szCs w:val="24"/>
                    <w:lang w:val="en-US"/>
                  </w:rPr>
                  <w:t xml:space="preserve">unter), University of Manitoba professors (Donna Martin, Marleny Bonnycastle, Lancelot Coar, Shauna </w:t>
                </w:r>
                <w:r w:rsidRPr="005C668C">
                  <w:rPr>
                    <w:rFonts w:eastAsia="Times New Roman" w:cs="Times New Roman"/>
                    <w:color w:val="000000"/>
                    <w:sz w:val="24"/>
                    <w:szCs w:val="24"/>
                    <w:shd w:val="clear" w:color="auto" w:fill="FFFFFF"/>
                  </w:rPr>
                  <w:t>Mallory-Hill</w:t>
                </w:r>
                <w:r>
                  <w:rPr>
                    <w:rFonts w:eastAsia="Times New Roman" w:cs="Times New Roman"/>
                    <w:color w:val="000000"/>
                    <w:sz w:val="24"/>
                    <w:szCs w:val="24"/>
                    <w:shd w:val="clear" w:color="auto" w:fill="FFFFFF"/>
                  </w:rPr>
                  <w:t>, Shawn Bailey, Myrle Ballard</w:t>
                </w:r>
                <w:r w:rsidRPr="005C668C">
                  <w:rPr>
                    <w:rFonts w:cs="Times New Roman"/>
                    <w:color w:val="000000"/>
                    <w:sz w:val="24"/>
                    <w:szCs w:val="24"/>
                    <w:lang w:val="en-US"/>
                  </w:rPr>
                  <w:t>). The minutes for all the meetings are available at (</w:t>
                </w:r>
                <w:hyperlink r:id="rId43" w:history="1">
                  <w:r w:rsidRPr="005C668C">
                    <w:rPr>
                      <w:rStyle w:val="Hyperlink"/>
                      <w:rFonts w:cs="Times New Roman"/>
                      <w:sz w:val="24"/>
                      <w:szCs w:val="24"/>
                      <w:lang w:val="en-US"/>
                    </w:rPr>
                    <w:t>http://ecohealthcircle.com/executive-committee/</w:t>
                  </w:r>
                </w:hyperlink>
                <w:r w:rsidRPr="005C668C">
                  <w:rPr>
                    <w:rFonts w:cs="Times New Roman"/>
                    <w:color w:val="000000"/>
                    <w:sz w:val="24"/>
                    <w:szCs w:val="24"/>
                    <w:lang w:val="en-US"/>
                  </w:rPr>
                  <w:t>).</w:t>
                </w:r>
              </w:p>
              <w:p w14:paraId="50567E74" w14:textId="77777777" w:rsidR="0087491B" w:rsidRPr="005C668C" w:rsidRDefault="0087491B" w:rsidP="0087491B">
                <w:pPr>
                  <w:widowControl w:val="0"/>
                  <w:autoSpaceDE w:val="0"/>
                  <w:autoSpaceDN w:val="0"/>
                  <w:adjustRightInd w:val="0"/>
                  <w:rPr>
                    <w:rFonts w:cs="Times New Roman"/>
                    <w:color w:val="000000"/>
                    <w:sz w:val="24"/>
                    <w:szCs w:val="24"/>
                    <w:lang w:val="en-US"/>
                  </w:rPr>
                </w:pPr>
              </w:p>
              <w:p w14:paraId="236CE988" w14:textId="6EB71068" w:rsidR="0087491B" w:rsidRPr="005C668C" w:rsidRDefault="00F763CF" w:rsidP="0087491B">
                <w:pPr>
                  <w:widowControl w:val="0"/>
                  <w:autoSpaceDE w:val="0"/>
                  <w:autoSpaceDN w:val="0"/>
                  <w:adjustRightInd w:val="0"/>
                  <w:rPr>
                    <w:rFonts w:cs="Times New Roman"/>
                    <w:color w:val="000000"/>
                    <w:sz w:val="24"/>
                    <w:szCs w:val="24"/>
                    <w:lang w:val="en-US"/>
                  </w:rPr>
                </w:pPr>
                <w:r w:rsidRPr="005C668C">
                  <w:rPr>
                    <w:rFonts w:cs="Times New Roman"/>
                    <w:color w:val="000000"/>
                    <w:sz w:val="24"/>
                    <w:szCs w:val="24"/>
                    <w:lang w:val="en-US"/>
                  </w:rPr>
                  <w:t>The community members</w:t>
                </w:r>
                <w:r w:rsidR="0087491B" w:rsidRPr="005C668C">
                  <w:rPr>
                    <w:rFonts w:cs="Times New Roman"/>
                    <w:color w:val="000000"/>
                    <w:sz w:val="24"/>
                    <w:szCs w:val="24"/>
                    <w:lang w:val="en-US"/>
                  </w:rPr>
                  <w:t xml:space="preserve"> make the day-to-day decisions for their community</w:t>
                </w:r>
                <w:r w:rsidR="00130073">
                  <w:rPr>
                    <w:rFonts w:cs="Times New Roman"/>
                    <w:color w:val="000000"/>
                    <w:sz w:val="24"/>
                    <w:szCs w:val="24"/>
                    <w:lang w:val="en-US"/>
                  </w:rPr>
                  <w:t>-led education program</w:t>
                </w:r>
                <w:r w:rsidR="0087491B" w:rsidRPr="005C668C">
                  <w:rPr>
                    <w:rFonts w:cs="Times New Roman"/>
                    <w:color w:val="000000"/>
                    <w:sz w:val="24"/>
                    <w:szCs w:val="24"/>
                    <w:lang w:val="en-US"/>
                  </w:rPr>
                  <w:t xml:space="preserve">. </w:t>
                </w:r>
                <w:r w:rsidR="00E07410" w:rsidRPr="005C668C">
                  <w:rPr>
                    <w:rFonts w:cs="Times New Roman"/>
                    <w:color w:val="000000"/>
                    <w:sz w:val="24"/>
                    <w:szCs w:val="24"/>
                    <w:lang w:val="en-US"/>
                  </w:rPr>
                  <w:t xml:space="preserve">For Wasagamack First Nation the acting Community team currently is </w:t>
                </w:r>
                <w:r w:rsidR="00E07410">
                  <w:rPr>
                    <w:rFonts w:cs="Times New Roman"/>
                    <w:color w:val="000000"/>
                    <w:sz w:val="24"/>
                    <w:szCs w:val="24"/>
                    <w:lang w:val="en-US"/>
                  </w:rPr>
                  <w:t>Abraham Harper</w:t>
                </w:r>
                <w:r w:rsidR="00E07410" w:rsidRPr="005C668C">
                  <w:rPr>
                    <w:rFonts w:cs="Times New Roman"/>
                    <w:color w:val="000000"/>
                    <w:sz w:val="24"/>
                    <w:szCs w:val="24"/>
                    <w:lang w:val="en-US"/>
                  </w:rPr>
                  <w:t xml:space="preserve"> (Mitik 299 Corp. Manager), Luke Harper (Economic Development Director) and Ernie Harper (Employment &amp; Training Director), as well as Adam Knott (Education Director), Ronald Harper (Housing manager), Chief Garry Knott. </w:t>
                </w:r>
                <w:r w:rsidR="0087491B" w:rsidRPr="005C668C">
                  <w:rPr>
                    <w:rFonts w:cs="Times New Roman"/>
                    <w:color w:val="000000"/>
                    <w:sz w:val="24"/>
                    <w:szCs w:val="24"/>
                    <w:lang w:val="en-US"/>
                  </w:rPr>
                  <w:t xml:space="preserve">For Garden Hill First Nation the workgroup is: </w:t>
                </w:r>
                <w:r w:rsidR="00BB523B" w:rsidRPr="005C668C">
                  <w:rPr>
                    <w:rFonts w:cs="Times New Roman"/>
                    <w:color w:val="000000"/>
                    <w:sz w:val="24"/>
                    <w:szCs w:val="24"/>
                    <w:lang w:val="en-US"/>
                  </w:rPr>
                  <w:t>Miranda McPherson</w:t>
                </w:r>
                <w:r w:rsidR="0087491B" w:rsidRPr="005C668C">
                  <w:rPr>
                    <w:rFonts w:cs="Times New Roman"/>
                    <w:color w:val="000000"/>
                    <w:sz w:val="24"/>
                    <w:szCs w:val="24"/>
                    <w:lang w:val="en-US"/>
                  </w:rPr>
                  <w:t xml:space="preserve"> (Employment </w:t>
                </w:r>
                <w:r w:rsidR="004958F4" w:rsidRPr="005C668C">
                  <w:rPr>
                    <w:rFonts w:cs="Times New Roman"/>
                    <w:color w:val="000000"/>
                    <w:sz w:val="24"/>
                    <w:szCs w:val="24"/>
                    <w:lang w:val="en-US"/>
                  </w:rPr>
                  <w:t xml:space="preserve">&amp; </w:t>
                </w:r>
                <w:r w:rsidR="0087491B" w:rsidRPr="005C668C">
                  <w:rPr>
                    <w:rFonts w:cs="Times New Roman"/>
                    <w:color w:val="000000"/>
                    <w:sz w:val="24"/>
                    <w:szCs w:val="24"/>
                    <w:lang w:val="en-US"/>
                  </w:rPr>
                  <w:t xml:space="preserve">Training Director), Cathy Monias (Education Director), </w:t>
                </w:r>
                <w:r w:rsidR="00BB523B" w:rsidRPr="005C668C">
                  <w:rPr>
                    <w:rFonts w:cs="Times New Roman"/>
                    <w:color w:val="000000"/>
                    <w:sz w:val="24"/>
                    <w:szCs w:val="24"/>
                    <w:lang w:val="en-US"/>
                  </w:rPr>
                  <w:t>Bryce Wood</w:t>
                </w:r>
                <w:r w:rsidR="0087491B" w:rsidRPr="005C668C">
                  <w:rPr>
                    <w:rFonts w:cs="Times New Roman"/>
                    <w:color w:val="000000"/>
                    <w:sz w:val="24"/>
                    <w:szCs w:val="24"/>
                    <w:lang w:val="en-US"/>
                  </w:rPr>
                  <w:t xml:space="preserve"> (Housing Consultant)</w:t>
                </w:r>
                <w:r w:rsidR="00BB523B" w:rsidRPr="005C668C">
                  <w:rPr>
                    <w:rFonts w:cs="Times New Roman"/>
                    <w:color w:val="000000"/>
                    <w:sz w:val="24"/>
                    <w:szCs w:val="24"/>
                    <w:lang w:val="en-US"/>
                  </w:rPr>
                  <w:t>, Steve McDougall (Community Economic development)</w:t>
                </w:r>
                <w:r w:rsidR="004958F4" w:rsidRPr="005C668C">
                  <w:rPr>
                    <w:rFonts w:cs="Times New Roman"/>
                    <w:color w:val="000000"/>
                    <w:sz w:val="24"/>
                    <w:szCs w:val="24"/>
                    <w:lang w:val="en-US"/>
                  </w:rPr>
                  <w:t xml:space="preserve">, </w:t>
                </w:r>
                <w:r w:rsidR="008E7AE9">
                  <w:rPr>
                    <w:rFonts w:cs="Times New Roman"/>
                    <w:color w:val="000000"/>
                    <w:sz w:val="24"/>
                    <w:szCs w:val="24"/>
                    <w:lang w:val="en-US"/>
                  </w:rPr>
                  <w:t>C</w:t>
                </w:r>
                <w:r w:rsidR="004958F4" w:rsidRPr="005C668C">
                  <w:rPr>
                    <w:rFonts w:cs="Times New Roman"/>
                    <w:color w:val="000000"/>
                    <w:sz w:val="24"/>
                    <w:szCs w:val="24"/>
                    <w:lang w:val="en-US"/>
                  </w:rPr>
                  <w:t xml:space="preserve">ouncilor Marty McKay </w:t>
                </w:r>
                <w:r w:rsidR="0087491B" w:rsidRPr="005C668C">
                  <w:rPr>
                    <w:rFonts w:cs="Times New Roman"/>
                    <w:color w:val="000000"/>
                    <w:sz w:val="24"/>
                    <w:szCs w:val="24"/>
                    <w:lang w:val="en-US"/>
                  </w:rPr>
                  <w:t xml:space="preserve">and </w:t>
                </w:r>
                <w:r w:rsidR="00BB523B" w:rsidRPr="005C668C">
                  <w:rPr>
                    <w:rFonts w:cs="Times New Roman"/>
                    <w:color w:val="000000"/>
                    <w:sz w:val="24"/>
                    <w:szCs w:val="24"/>
                    <w:lang w:val="en-US"/>
                  </w:rPr>
                  <w:t>Herbert Wood</w:t>
                </w:r>
                <w:r w:rsidR="004958F4" w:rsidRPr="005C668C">
                  <w:rPr>
                    <w:rFonts w:cs="Times New Roman"/>
                    <w:color w:val="000000"/>
                    <w:sz w:val="24"/>
                    <w:szCs w:val="24"/>
                    <w:lang w:val="en-US"/>
                  </w:rPr>
                  <w:t xml:space="preserve"> (Housing Director)</w:t>
                </w:r>
                <w:r w:rsidR="0087491B" w:rsidRPr="005C668C">
                  <w:rPr>
                    <w:rFonts w:cs="Times New Roman"/>
                    <w:color w:val="000000"/>
                    <w:sz w:val="24"/>
                    <w:szCs w:val="24"/>
                    <w:lang w:val="en-US"/>
                  </w:rPr>
                  <w:t>.</w:t>
                </w:r>
                <w:r w:rsidRPr="005C668C">
                  <w:rPr>
                    <w:rFonts w:cs="Times New Roman"/>
                    <w:color w:val="000000"/>
                    <w:sz w:val="24"/>
                    <w:szCs w:val="24"/>
                    <w:lang w:val="en-US"/>
                  </w:rPr>
                  <w:t xml:space="preserve"> </w:t>
                </w:r>
                <w:r w:rsidR="00EE01B4" w:rsidRPr="005C668C">
                  <w:rPr>
                    <w:rFonts w:cs="Times New Roman"/>
                    <w:color w:val="000000"/>
                    <w:sz w:val="24"/>
                    <w:szCs w:val="24"/>
                    <w:lang w:val="en-US"/>
                  </w:rPr>
                  <w:t xml:space="preserve">For </w:t>
                </w:r>
                <w:r w:rsidR="0087491B" w:rsidRPr="005C668C">
                  <w:rPr>
                    <w:rFonts w:cs="Times New Roman"/>
                    <w:color w:val="000000"/>
                    <w:sz w:val="24"/>
                    <w:szCs w:val="24"/>
                    <w:lang w:val="en-US"/>
                  </w:rPr>
                  <w:t>the day-to-day operationalizing of programs, each</w:t>
                </w:r>
                <w:r w:rsidR="004958F4" w:rsidRPr="005C668C">
                  <w:rPr>
                    <w:rFonts w:cs="Times New Roman"/>
                    <w:color w:val="000000"/>
                    <w:sz w:val="24"/>
                    <w:szCs w:val="24"/>
                    <w:lang w:val="en-US"/>
                  </w:rPr>
                  <w:t xml:space="preserve"> </w:t>
                </w:r>
                <w:r w:rsidR="00EE01B4" w:rsidRPr="005C668C">
                  <w:rPr>
                    <w:rFonts w:cs="Times New Roman"/>
                    <w:color w:val="000000"/>
                    <w:sz w:val="24"/>
                    <w:szCs w:val="24"/>
                    <w:lang w:val="en-US"/>
                  </w:rPr>
                  <w:t>team</w:t>
                </w:r>
                <w:r w:rsidR="0087491B" w:rsidRPr="005C668C">
                  <w:rPr>
                    <w:rFonts w:cs="Times New Roman"/>
                    <w:color w:val="000000"/>
                    <w:sz w:val="24"/>
                    <w:szCs w:val="24"/>
                    <w:lang w:val="en-US"/>
                  </w:rPr>
                  <w:t xml:space="preserve"> function</w:t>
                </w:r>
                <w:r w:rsidR="00EE01B4" w:rsidRPr="005C668C">
                  <w:rPr>
                    <w:rFonts w:cs="Times New Roman"/>
                    <w:color w:val="000000"/>
                    <w:sz w:val="24"/>
                    <w:szCs w:val="24"/>
                    <w:lang w:val="en-US"/>
                  </w:rPr>
                  <w:t>s</w:t>
                </w:r>
                <w:r w:rsidR="0087491B" w:rsidRPr="005C668C">
                  <w:rPr>
                    <w:rFonts w:cs="Times New Roman"/>
                    <w:color w:val="000000"/>
                    <w:sz w:val="24"/>
                    <w:szCs w:val="24"/>
                    <w:lang w:val="en-US"/>
                  </w:rPr>
                  <w:t xml:space="preserve"> independe</w:t>
                </w:r>
                <w:r w:rsidR="00747630" w:rsidRPr="005C668C">
                  <w:rPr>
                    <w:rFonts w:cs="Times New Roman"/>
                    <w:color w:val="000000"/>
                    <w:sz w:val="24"/>
                    <w:szCs w:val="24"/>
                    <w:lang w:val="en-US"/>
                  </w:rPr>
                  <w:t xml:space="preserve">ntly with the support from the </w:t>
                </w:r>
                <w:r w:rsidR="0087491B" w:rsidRPr="005C668C">
                  <w:rPr>
                    <w:rFonts w:cs="Times New Roman"/>
                    <w:color w:val="000000"/>
                    <w:sz w:val="24"/>
                    <w:szCs w:val="24"/>
                    <w:lang w:val="en-US"/>
                  </w:rPr>
                  <w:t>Partnership</w:t>
                </w:r>
                <w:r w:rsidR="004958F4" w:rsidRPr="005C668C">
                  <w:rPr>
                    <w:rFonts w:cs="Times New Roman"/>
                    <w:color w:val="000000"/>
                    <w:sz w:val="24"/>
                    <w:szCs w:val="24"/>
                    <w:lang w:val="en-US"/>
                  </w:rPr>
                  <w:t xml:space="preserve"> </w:t>
                </w:r>
                <w:r w:rsidR="00747630" w:rsidRPr="005C668C">
                  <w:rPr>
                    <w:rFonts w:cs="Times New Roman"/>
                    <w:color w:val="000000"/>
                    <w:sz w:val="24"/>
                    <w:szCs w:val="24"/>
                    <w:lang w:val="en-US"/>
                  </w:rPr>
                  <w:t xml:space="preserve">Project </w:t>
                </w:r>
                <w:r w:rsidR="0087491B" w:rsidRPr="005C668C">
                  <w:rPr>
                    <w:rFonts w:cs="Times New Roman"/>
                    <w:color w:val="000000"/>
                    <w:sz w:val="24"/>
                    <w:szCs w:val="24"/>
                    <w:lang w:val="en-US"/>
                  </w:rPr>
                  <w:t>Coordinator, and the PI.</w:t>
                </w:r>
              </w:p>
              <w:p w14:paraId="2447CFD7" w14:textId="77777777" w:rsidR="0087491B" w:rsidRPr="005C668C" w:rsidRDefault="0087491B" w:rsidP="0087491B">
                <w:pPr>
                  <w:widowControl w:val="0"/>
                  <w:autoSpaceDE w:val="0"/>
                  <w:autoSpaceDN w:val="0"/>
                  <w:adjustRightInd w:val="0"/>
                  <w:rPr>
                    <w:rFonts w:cs="Times New Roman"/>
                    <w:color w:val="000000"/>
                    <w:sz w:val="24"/>
                    <w:szCs w:val="24"/>
                    <w:lang w:val="en-US"/>
                  </w:rPr>
                </w:pPr>
              </w:p>
              <w:p w14:paraId="1A090395" w14:textId="40F62E02" w:rsidR="0087491B" w:rsidRPr="005C668C" w:rsidRDefault="00520206" w:rsidP="005B4F6C">
                <w:pPr>
                  <w:widowControl w:val="0"/>
                  <w:autoSpaceDE w:val="0"/>
                  <w:autoSpaceDN w:val="0"/>
                  <w:adjustRightInd w:val="0"/>
                  <w:jc w:val="both"/>
                  <w:rPr>
                    <w:rFonts w:cs="Times New Roman"/>
                    <w:color w:val="000000"/>
                    <w:sz w:val="24"/>
                    <w:szCs w:val="24"/>
                    <w:lang w:val="en-US"/>
                  </w:rPr>
                </w:pPr>
                <w:r w:rsidRPr="005C668C">
                  <w:rPr>
                    <w:rFonts w:cs="Times New Roman"/>
                    <w:color w:val="000000"/>
                    <w:sz w:val="24"/>
                    <w:szCs w:val="24"/>
                    <w:lang w:val="en-US"/>
                  </w:rPr>
                  <w:t>The Advisory Committee is a collection of partners, collaborators, and co-applicants who bring unique knowledge and skills</w:t>
                </w:r>
                <w:r w:rsidR="00294AC6">
                  <w:rPr>
                    <w:rFonts w:cs="Times New Roman"/>
                    <w:color w:val="000000"/>
                    <w:sz w:val="24"/>
                    <w:szCs w:val="24"/>
                    <w:lang w:val="en-US"/>
                  </w:rPr>
                  <w:t>,</w:t>
                </w:r>
                <w:r w:rsidRPr="005C668C">
                  <w:rPr>
                    <w:rFonts w:cs="Times New Roman"/>
                    <w:color w:val="000000"/>
                    <w:sz w:val="24"/>
                    <w:szCs w:val="24"/>
                    <w:lang w:val="en-US"/>
                  </w:rPr>
                  <w:t xml:space="preserve"> which augment the knowledge and skills of the formal board of directors in order to more effectively guide the organization. </w:t>
                </w:r>
                <w:r w:rsidR="00EE01B4" w:rsidRPr="005C668C">
                  <w:rPr>
                    <w:rFonts w:cs="Times New Roman"/>
                    <w:color w:val="000000"/>
                    <w:sz w:val="24"/>
                    <w:szCs w:val="24"/>
                    <w:lang w:val="en-US"/>
                  </w:rPr>
                  <w:t>The</w:t>
                </w:r>
                <w:r w:rsidRPr="005C668C">
                  <w:rPr>
                    <w:rFonts w:cs="Times New Roman"/>
                    <w:color w:val="000000"/>
                    <w:sz w:val="24"/>
                    <w:szCs w:val="24"/>
                    <w:lang w:val="en-US"/>
                  </w:rPr>
                  <w:t xml:space="preserve"> Partnership </w:t>
                </w:r>
                <w:r w:rsidR="00EE01B4" w:rsidRPr="005C668C">
                  <w:rPr>
                    <w:rFonts w:cs="Times New Roman"/>
                    <w:color w:val="000000"/>
                    <w:sz w:val="24"/>
                    <w:szCs w:val="24"/>
                    <w:lang w:val="en-US"/>
                  </w:rPr>
                  <w:t>aims to reflect</w:t>
                </w:r>
                <w:r w:rsidRPr="005C668C">
                  <w:rPr>
                    <w:rFonts w:cs="Times New Roman"/>
                    <w:color w:val="000000"/>
                    <w:sz w:val="24"/>
                    <w:szCs w:val="24"/>
                    <w:lang w:val="en-US"/>
                  </w:rPr>
                  <w:t xml:space="preserve"> </w:t>
                </w:r>
                <w:r w:rsidRPr="005C668C">
                  <w:rPr>
                    <w:rFonts w:cs="Times New Roman"/>
                    <w:color w:val="000000"/>
                    <w:sz w:val="24"/>
                    <w:szCs w:val="24"/>
                    <w:lang w:val="en-US"/>
                  </w:rPr>
                  <w:lastRenderedPageBreak/>
                  <w:t>Indigenous and community values structurally and functionally. The Advisory committee is invited to the executive meetings and considers different organizational issues. These meetings will help</w:t>
                </w:r>
                <w:r w:rsidR="00EE01B4" w:rsidRPr="005C668C">
                  <w:rPr>
                    <w:rFonts w:cs="Times New Roman"/>
                    <w:color w:val="000000"/>
                    <w:sz w:val="24"/>
                    <w:szCs w:val="24"/>
                    <w:lang w:val="en-US"/>
                  </w:rPr>
                  <w:t xml:space="preserve"> with issues as they arise and</w:t>
                </w:r>
                <w:r w:rsidRPr="005C668C">
                  <w:rPr>
                    <w:rFonts w:cs="Times New Roman"/>
                    <w:color w:val="000000"/>
                    <w:sz w:val="24"/>
                    <w:szCs w:val="24"/>
                    <w:lang w:val="en-US"/>
                  </w:rPr>
                  <w:t xml:space="preserve"> shape the overall direction of the Partnership; help evaluate community, regional, and research projects and progress; make policy decisions; allocate budgets</w:t>
                </w:r>
                <w:r w:rsidR="001E780B" w:rsidRPr="005C668C">
                  <w:rPr>
                    <w:rFonts w:cs="Times New Roman"/>
                    <w:color w:val="000000"/>
                    <w:sz w:val="24"/>
                    <w:szCs w:val="24"/>
                    <w:lang w:val="en-US"/>
                  </w:rPr>
                  <w:t>;</w:t>
                </w:r>
                <w:r w:rsidR="001E780B">
                  <w:rPr>
                    <w:rFonts w:cs="Times New Roman"/>
                    <w:color w:val="000000"/>
                    <w:sz w:val="24"/>
                    <w:szCs w:val="24"/>
                    <w:lang w:val="en-US"/>
                  </w:rPr>
                  <w:t xml:space="preserve"> </w:t>
                </w:r>
                <w:r w:rsidRPr="005C668C">
                  <w:rPr>
                    <w:rFonts w:cs="Times New Roman"/>
                    <w:color w:val="000000"/>
                    <w:sz w:val="24"/>
                    <w:szCs w:val="24"/>
                    <w:lang w:val="en-US"/>
                  </w:rPr>
                  <w:t>and facilitate project implementation and outreach. Minutes are taken and sent out to all involved.</w:t>
                </w:r>
                <w:r w:rsidR="00130073">
                  <w:rPr>
                    <w:rFonts w:cs="Times New Roman"/>
                    <w:color w:val="000000"/>
                    <w:sz w:val="24"/>
                    <w:szCs w:val="24"/>
                    <w:lang w:val="en-US"/>
                  </w:rPr>
                  <w:t xml:space="preserve"> Consensus decision-making </w:t>
                </w:r>
                <w:r w:rsidRPr="005C668C">
                  <w:rPr>
                    <w:rFonts w:cs="Times New Roman"/>
                    <w:color w:val="000000"/>
                    <w:sz w:val="24"/>
                    <w:szCs w:val="24"/>
                    <w:lang w:val="en-US"/>
                  </w:rPr>
                  <w:t>inform</w:t>
                </w:r>
                <w:r w:rsidR="005A69E3">
                  <w:rPr>
                    <w:rFonts w:cs="Times New Roman"/>
                    <w:color w:val="000000"/>
                    <w:sz w:val="24"/>
                    <w:szCs w:val="24"/>
                    <w:lang w:val="en-US"/>
                  </w:rPr>
                  <w:t>s</w:t>
                </w:r>
                <w:r w:rsidRPr="005C668C">
                  <w:rPr>
                    <w:rFonts w:cs="Times New Roman"/>
                    <w:color w:val="000000"/>
                    <w:sz w:val="24"/>
                    <w:szCs w:val="24"/>
                    <w:lang w:val="en-US"/>
                  </w:rPr>
                  <w:t xml:space="preserve"> all interactions within the committee and a conflict resolution process mediated by Elders.</w:t>
                </w:r>
              </w:p>
              <w:p w14:paraId="028A8B72" w14:textId="3F8176ED" w:rsidR="0087491B" w:rsidRPr="005C668C" w:rsidRDefault="0087491B" w:rsidP="00EE01B4">
                <w:pPr>
                  <w:widowControl w:val="0"/>
                  <w:autoSpaceDE w:val="0"/>
                  <w:autoSpaceDN w:val="0"/>
                  <w:adjustRightInd w:val="0"/>
                  <w:jc w:val="both"/>
                  <w:rPr>
                    <w:rFonts w:cs="Times New Roman"/>
                    <w:color w:val="000000"/>
                    <w:sz w:val="24"/>
                    <w:szCs w:val="24"/>
                    <w:lang w:val="en-US"/>
                  </w:rPr>
                </w:pPr>
              </w:p>
              <w:p w14:paraId="181446FE" w14:textId="4D6CE9D0" w:rsidR="0087491B" w:rsidRPr="005C668C" w:rsidRDefault="0087491B" w:rsidP="005B4F6C">
                <w:pPr>
                  <w:widowControl w:val="0"/>
                  <w:autoSpaceDE w:val="0"/>
                  <w:autoSpaceDN w:val="0"/>
                  <w:adjustRightInd w:val="0"/>
                  <w:jc w:val="both"/>
                  <w:rPr>
                    <w:rFonts w:cs="Times New Roman"/>
                    <w:color w:val="000000"/>
                    <w:sz w:val="24"/>
                    <w:szCs w:val="24"/>
                    <w:lang w:val="en-US"/>
                  </w:rPr>
                </w:pPr>
                <w:r w:rsidRPr="005C668C">
                  <w:rPr>
                    <w:rFonts w:cs="Times New Roman"/>
                    <w:color w:val="000000"/>
                    <w:sz w:val="24"/>
                    <w:szCs w:val="24"/>
                    <w:lang w:val="en-US"/>
                  </w:rPr>
                  <w:t>These strategic committees play an essential role devising community programming, community research, management plans, increasing the visibility of Indigenous education, housing and food issues with decision makers and the public, and facilitat</w:t>
                </w:r>
                <w:r w:rsidR="008E7AE9">
                  <w:rPr>
                    <w:rFonts w:cs="Times New Roman"/>
                    <w:color w:val="000000"/>
                    <w:sz w:val="24"/>
                    <w:szCs w:val="24"/>
                    <w:lang w:val="en-US"/>
                  </w:rPr>
                  <w:t>ing</w:t>
                </w:r>
                <w:r w:rsidRPr="005C668C">
                  <w:rPr>
                    <w:rFonts w:cs="Times New Roman"/>
                    <w:color w:val="000000"/>
                    <w:sz w:val="24"/>
                    <w:szCs w:val="24"/>
                    <w:lang w:val="en-US"/>
                  </w:rPr>
                  <w:t xml:space="preserve"> knowledge exchange with outside stakeholders.</w:t>
                </w:r>
              </w:p>
              <w:p w14:paraId="41D44CC0" w14:textId="12BBB4FB" w:rsidR="0087491B" w:rsidRPr="005C668C" w:rsidRDefault="007D336D" w:rsidP="00EE01B4">
                <w:pPr>
                  <w:widowControl w:val="0"/>
                  <w:autoSpaceDE w:val="0"/>
                  <w:autoSpaceDN w:val="0"/>
                  <w:adjustRightInd w:val="0"/>
                  <w:rPr>
                    <w:sz w:val="24"/>
                    <w:szCs w:val="24"/>
                  </w:rPr>
                </w:pPr>
              </w:p>
            </w:sdtContent>
          </w:sdt>
        </w:tc>
      </w:tr>
    </w:tbl>
    <w:p w14:paraId="710D7544" w14:textId="77777777" w:rsidR="00A113D8" w:rsidRPr="005C668C" w:rsidRDefault="00A113D8" w:rsidP="00406AE6">
      <w:pPr>
        <w:pStyle w:val="NoSpacing"/>
        <w:rPr>
          <w:b/>
          <w:bCs/>
          <w:sz w:val="24"/>
          <w:szCs w:val="24"/>
        </w:rPr>
      </w:pPr>
    </w:p>
    <w:p w14:paraId="6406E125" w14:textId="77777777" w:rsidR="00265F8A" w:rsidRPr="005C668C" w:rsidRDefault="00265F8A" w:rsidP="00406AE6">
      <w:pPr>
        <w:pStyle w:val="NoSpacing"/>
        <w:rPr>
          <w:b/>
          <w:bCs/>
          <w:sz w:val="24"/>
          <w:szCs w:val="24"/>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C8575F" w:rsidRPr="005C668C" w14:paraId="5041A9E9" w14:textId="77777777" w:rsidTr="004D78CF">
        <w:trPr>
          <w:tblHeader/>
        </w:trPr>
        <w:tc>
          <w:tcPr>
            <w:tcW w:w="9576" w:type="dxa"/>
            <w:shd w:val="clear" w:color="auto" w:fill="DBE5F1" w:themeFill="accent1" w:themeFillTint="33"/>
          </w:tcPr>
          <w:p w14:paraId="482BB814" w14:textId="1D7CFF80" w:rsidR="00C8575F" w:rsidRPr="005C668C" w:rsidRDefault="00C8575F" w:rsidP="00D11893">
            <w:pPr>
              <w:pStyle w:val="NoSpacing"/>
              <w:spacing w:before="120" w:after="120"/>
              <w:rPr>
                <w:b/>
                <w:bCs/>
                <w:sz w:val="24"/>
                <w:szCs w:val="24"/>
              </w:rPr>
            </w:pPr>
            <w:r w:rsidRPr="005C668C">
              <w:rPr>
                <w:b/>
                <w:bCs/>
                <w:sz w:val="24"/>
                <w:szCs w:val="24"/>
              </w:rPr>
              <w:t>Midterm Review Committee Feedback:</w:t>
            </w:r>
            <w:r w:rsidRPr="005C668C">
              <w:rPr>
                <w:b/>
                <w:bCs/>
                <w:sz w:val="24"/>
                <w:szCs w:val="24"/>
              </w:rPr>
              <w:tab/>
            </w:r>
            <w:sdt>
              <w:sdtPr>
                <w:rPr>
                  <w:b/>
                  <w:bCs/>
                  <w:sz w:val="24"/>
                  <w:szCs w:val="24"/>
                </w:rPr>
                <w:id w:val="1009872030"/>
                <w:showingPlcHdr/>
                <w:dropDownList>
                  <w:listItem w:value="Choose a descriptor."/>
                  <w:listItem w:displayText="Exceeds expectations" w:value="Exceeds expectations"/>
                  <w:listItem w:displayText="Meets expectations" w:value="Meets expectations"/>
                  <w:listItem w:displayText="May not meet expectations (clarification required)" w:value="May not meet expectations (clarification required)"/>
                  <w:listItem w:displayText="Does not meet expectations" w:value="Does not meet expectations"/>
                </w:dropDownList>
              </w:sdtPr>
              <w:sdtContent>
                <w:r w:rsidR="00D11893" w:rsidRPr="005C668C">
                  <w:rPr>
                    <w:rStyle w:val="PlaceholderText"/>
                    <w:sz w:val="24"/>
                    <w:szCs w:val="24"/>
                  </w:rPr>
                  <w:t>Choose a descriptor.</w:t>
                </w:r>
              </w:sdtContent>
            </w:sdt>
          </w:p>
        </w:tc>
      </w:tr>
      <w:tr w:rsidR="00C8575F" w:rsidRPr="005C668C" w14:paraId="28E6D492" w14:textId="77777777" w:rsidTr="006B1B37">
        <w:tc>
          <w:tcPr>
            <w:tcW w:w="9576" w:type="dxa"/>
          </w:tcPr>
          <w:sdt>
            <w:sdtPr>
              <w:rPr>
                <w:sz w:val="24"/>
                <w:szCs w:val="24"/>
              </w:rPr>
              <w:id w:val="-1434357690"/>
              <w:showingPlcHdr/>
            </w:sdtPr>
            <w:sdtContent>
              <w:p w14:paraId="022036E6" w14:textId="77777777" w:rsidR="00C8575F" w:rsidRPr="005C668C" w:rsidRDefault="00C8575F" w:rsidP="006B1B37">
                <w:pPr>
                  <w:pStyle w:val="NoSpacing"/>
                  <w:spacing w:before="120" w:after="120"/>
                  <w:rPr>
                    <w:bCs/>
                    <w:sz w:val="24"/>
                    <w:szCs w:val="24"/>
                  </w:rPr>
                </w:pPr>
                <w:r w:rsidRPr="005C668C">
                  <w:rPr>
                    <w:rStyle w:val="PlaceholderText"/>
                    <w:sz w:val="24"/>
                    <w:szCs w:val="24"/>
                  </w:rPr>
                  <w:t>Click here to enter text.</w:t>
                </w:r>
              </w:p>
            </w:sdtContent>
          </w:sdt>
        </w:tc>
      </w:tr>
    </w:tbl>
    <w:p w14:paraId="169CF4AB" w14:textId="77777777" w:rsidR="00C8575F" w:rsidRPr="005C668C" w:rsidRDefault="00C8575F" w:rsidP="00406AE6">
      <w:pPr>
        <w:pStyle w:val="NoSpacing"/>
        <w:rPr>
          <w:b/>
          <w:bCs/>
          <w:sz w:val="24"/>
          <w:szCs w:val="24"/>
        </w:rPr>
      </w:pPr>
    </w:p>
    <w:p w14:paraId="29F12755" w14:textId="77777777" w:rsidR="00130477" w:rsidRPr="005C668C" w:rsidRDefault="00130477" w:rsidP="00406AE6">
      <w:pPr>
        <w:pStyle w:val="NoSpacing"/>
        <w:rPr>
          <w:b/>
          <w:bCs/>
          <w:sz w:val="24"/>
          <w:szCs w:val="24"/>
        </w:rPr>
      </w:pPr>
    </w:p>
    <w:p w14:paraId="1A9FF42B" w14:textId="267498F5" w:rsidR="00130477" w:rsidRPr="005C668C" w:rsidRDefault="00917832" w:rsidP="00130477">
      <w:pPr>
        <w:pStyle w:val="Heading2"/>
        <w:spacing w:before="0" w:line="240" w:lineRule="auto"/>
        <w:rPr>
          <w:rFonts w:asciiTheme="minorHAnsi" w:hAnsiTheme="minorHAnsi"/>
          <w:sz w:val="24"/>
          <w:szCs w:val="24"/>
        </w:rPr>
      </w:pPr>
      <w:r w:rsidRPr="005C668C">
        <w:rPr>
          <w:rFonts w:asciiTheme="minorHAnsi" w:hAnsiTheme="minorHAnsi"/>
          <w:sz w:val="24"/>
          <w:szCs w:val="24"/>
        </w:rPr>
        <w:t>5</w:t>
      </w:r>
      <w:r w:rsidR="00130477" w:rsidRPr="005C668C">
        <w:rPr>
          <w:rFonts w:asciiTheme="minorHAnsi" w:hAnsiTheme="minorHAnsi"/>
          <w:sz w:val="24"/>
          <w:szCs w:val="24"/>
        </w:rPr>
        <w:t xml:space="preserve">) Partner organizations are engaged in the project. </w:t>
      </w:r>
    </w:p>
    <w:p w14:paraId="0566C415" w14:textId="77777777" w:rsidR="00130477" w:rsidRPr="005C668C" w:rsidRDefault="00130477" w:rsidP="00130477">
      <w:pPr>
        <w:pStyle w:val="NoSpacing"/>
        <w:rPr>
          <w:sz w:val="24"/>
          <w:szCs w:val="24"/>
        </w:rPr>
      </w:pPr>
    </w:p>
    <w:p w14:paraId="6BD3219B" w14:textId="4C930638" w:rsidR="00130477" w:rsidRPr="005C668C" w:rsidRDefault="00130477" w:rsidP="007B764C">
      <w:pPr>
        <w:pStyle w:val="NoSpacing"/>
        <w:jc w:val="both"/>
        <w:rPr>
          <w:sz w:val="24"/>
          <w:szCs w:val="24"/>
        </w:rPr>
      </w:pPr>
      <w:r w:rsidRPr="005C668C">
        <w:rPr>
          <w:sz w:val="24"/>
          <w:szCs w:val="24"/>
        </w:rPr>
        <w:t xml:space="preserve">Assess the extent to which the partnership structures have facilitated partner engagement and describe how partner organizations are contributing to project activities. </w:t>
      </w:r>
      <w:r w:rsidR="00305432" w:rsidRPr="005C668C">
        <w:rPr>
          <w:sz w:val="24"/>
          <w:szCs w:val="24"/>
        </w:rPr>
        <w:t xml:space="preserve">If the expert panel and/or the adjudication committee at the Formal application stage raised concerns or made suggestions for improvements related to partner engagement, describe how this feedback has been addressed. </w:t>
      </w:r>
      <w:r w:rsidRPr="005C668C">
        <w:rPr>
          <w:sz w:val="24"/>
          <w:szCs w:val="24"/>
        </w:rPr>
        <w:t xml:space="preserve">If partner engagement could be improved, provide a strategy or plan to further engage partners moving forward.  </w:t>
      </w:r>
      <w:r w:rsidR="00305432" w:rsidRPr="005C668C">
        <w:rPr>
          <w:sz w:val="24"/>
          <w:szCs w:val="24"/>
        </w:rPr>
        <w:t>You may wish to include, as an a</w:t>
      </w:r>
      <w:r w:rsidRPr="005C668C">
        <w:rPr>
          <w:sz w:val="24"/>
          <w:szCs w:val="24"/>
        </w:rPr>
        <w:t xml:space="preserve">ppendix, diagrams or charts that help to clarify your governance and management structures. </w:t>
      </w:r>
    </w:p>
    <w:p w14:paraId="1DBD30B2" w14:textId="77777777" w:rsidR="00130477" w:rsidRPr="005C668C" w:rsidRDefault="00130477" w:rsidP="00130477">
      <w:pPr>
        <w:pStyle w:val="NoSpacing"/>
        <w:rPr>
          <w:b/>
          <w:bCs/>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130477" w:rsidRPr="005C668C" w14:paraId="281635AE" w14:textId="77777777" w:rsidTr="006B1B37">
        <w:trPr>
          <w:tblHeader/>
        </w:trPr>
        <w:tc>
          <w:tcPr>
            <w:tcW w:w="9576" w:type="dxa"/>
            <w:shd w:val="clear" w:color="auto" w:fill="EAF1DD" w:themeFill="accent3" w:themeFillTint="33"/>
          </w:tcPr>
          <w:p w14:paraId="7E01DA07" w14:textId="77777777" w:rsidR="00130477" w:rsidRPr="005C668C" w:rsidRDefault="00130477" w:rsidP="006B1B37">
            <w:pPr>
              <w:pStyle w:val="NoSpacing"/>
              <w:spacing w:before="120" w:after="120"/>
              <w:rPr>
                <w:b/>
                <w:bCs/>
                <w:sz w:val="24"/>
                <w:szCs w:val="24"/>
              </w:rPr>
            </w:pPr>
            <w:r w:rsidRPr="005C668C">
              <w:rPr>
                <w:b/>
                <w:bCs/>
                <w:sz w:val="24"/>
                <w:szCs w:val="24"/>
              </w:rPr>
              <w:t>Project Response:</w:t>
            </w:r>
          </w:p>
        </w:tc>
      </w:tr>
      <w:tr w:rsidR="00130477" w:rsidRPr="005C668C" w14:paraId="27D7C712" w14:textId="77777777" w:rsidTr="006B1B37">
        <w:tc>
          <w:tcPr>
            <w:tcW w:w="9576" w:type="dxa"/>
          </w:tcPr>
          <w:sdt>
            <w:sdtPr>
              <w:rPr>
                <w:sz w:val="24"/>
                <w:szCs w:val="24"/>
              </w:rPr>
              <w:id w:val="-389966058"/>
            </w:sdtPr>
            <w:sdtContent>
              <w:sdt>
                <w:sdtPr>
                  <w:rPr>
                    <w:sz w:val="24"/>
                    <w:szCs w:val="24"/>
                  </w:rPr>
                  <w:id w:val="-726525181"/>
                </w:sdtPr>
                <w:sdtContent>
                  <w:sdt>
                    <w:sdtPr>
                      <w:rPr>
                        <w:sz w:val="24"/>
                        <w:szCs w:val="24"/>
                      </w:rPr>
                      <w:id w:val="1254854994"/>
                    </w:sdtPr>
                    <w:sdtContent>
                      <w:p w14:paraId="52836595" w14:textId="6F01E2DC" w:rsidR="0087491B" w:rsidRPr="005C668C" w:rsidRDefault="00130073" w:rsidP="005B4F6C">
                        <w:pPr>
                          <w:widowControl w:val="0"/>
                          <w:autoSpaceDE w:val="0"/>
                          <w:autoSpaceDN w:val="0"/>
                          <w:adjustRightInd w:val="0"/>
                          <w:jc w:val="both"/>
                          <w:rPr>
                            <w:rFonts w:cs="Times New Roman"/>
                            <w:sz w:val="24"/>
                            <w:szCs w:val="24"/>
                            <w:lang w:val="en-US"/>
                          </w:rPr>
                        </w:pPr>
                        <w:r>
                          <w:rPr>
                            <w:rFonts w:cs="Times New Roman"/>
                            <w:sz w:val="24"/>
                            <w:szCs w:val="24"/>
                            <w:lang w:val="en-US"/>
                          </w:rPr>
                          <w:t>This partnership is trying to provide service to</w:t>
                        </w:r>
                        <w:r w:rsidR="0087491B" w:rsidRPr="005C668C">
                          <w:rPr>
                            <w:rFonts w:cs="Times New Roman"/>
                            <w:sz w:val="24"/>
                            <w:szCs w:val="24"/>
                            <w:lang w:val="en-US"/>
                          </w:rPr>
                          <w:t xml:space="preserve"> all the stakeholders, by</w:t>
                        </w:r>
                        <w:r w:rsidR="005A69E3">
                          <w:rPr>
                            <w:rFonts w:cs="Times New Roman"/>
                            <w:sz w:val="24"/>
                            <w:szCs w:val="24"/>
                            <w:lang w:val="en-US"/>
                          </w:rPr>
                          <w:t xml:space="preserve"> meeting critical needs at different levels, as follows</w:t>
                        </w:r>
                        <w:r w:rsidR="0087491B" w:rsidRPr="005C668C">
                          <w:rPr>
                            <w:rFonts w:cs="Times New Roman"/>
                            <w:sz w:val="24"/>
                            <w:szCs w:val="24"/>
                            <w:lang w:val="en-US"/>
                          </w:rPr>
                          <w:t>:</w:t>
                        </w:r>
                      </w:p>
                      <w:p w14:paraId="53B0954B" w14:textId="77D9D04D" w:rsidR="0087491B" w:rsidRPr="005C668C" w:rsidRDefault="00A40806" w:rsidP="005B4F6C">
                        <w:pPr>
                          <w:widowControl w:val="0"/>
                          <w:autoSpaceDE w:val="0"/>
                          <w:autoSpaceDN w:val="0"/>
                          <w:adjustRightInd w:val="0"/>
                          <w:jc w:val="both"/>
                          <w:rPr>
                            <w:rFonts w:cs="Times New Roman"/>
                            <w:sz w:val="24"/>
                            <w:szCs w:val="24"/>
                            <w:lang w:val="en-US"/>
                          </w:rPr>
                        </w:pPr>
                        <w:r>
                          <w:rPr>
                            <w:rFonts w:cs="Times New Roman"/>
                            <w:sz w:val="24"/>
                            <w:szCs w:val="24"/>
                            <w:lang w:val="en-US"/>
                          </w:rPr>
                          <w:t>1) First Nation</w:t>
                        </w:r>
                        <w:r w:rsidR="0087491B" w:rsidRPr="005C668C">
                          <w:rPr>
                            <w:rFonts w:cs="Times New Roman"/>
                            <w:sz w:val="24"/>
                            <w:szCs w:val="24"/>
                            <w:lang w:val="en-US"/>
                          </w:rPr>
                          <w:t xml:space="preserve"> level to pr</w:t>
                        </w:r>
                        <w:r w:rsidR="006307AA" w:rsidRPr="005C668C">
                          <w:rPr>
                            <w:rFonts w:cs="Times New Roman"/>
                            <w:sz w:val="24"/>
                            <w:szCs w:val="24"/>
                            <w:lang w:val="en-US"/>
                          </w:rPr>
                          <w:t>ovide a way to resolve the crise</w:t>
                        </w:r>
                        <w:r w:rsidR="0087491B" w:rsidRPr="005C668C">
                          <w:rPr>
                            <w:rFonts w:cs="Times New Roman"/>
                            <w:sz w:val="24"/>
                            <w:szCs w:val="24"/>
                            <w:lang w:val="en-US"/>
                          </w:rPr>
                          <w:t>s of housing, food</w:t>
                        </w:r>
                        <w:r>
                          <w:rPr>
                            <w:rFonts w:cs="Times New Roman"/>
                            <w:sz w:val="24"/>
                            <w:szCs w:val="24"/>
                            <w:lang w:val="en-US"/>
                          </w:rPr>
                          <w:t xml:space="preserve"> </w:t>
                        </w:r>
                        <w:r w:rsidR="0087491B" w:rsidRPr="005C668C">
                          <w:rPr>
                            <w:rFonts w:cs="Times New Roman"/>
                            <w:sz w:val="24"/>
                            <w:szCs w:val="24"/>
                            <w:lang w:val="en-US"/>
                          </w:rPr>
                          <w:t>and education in their communities</w:t>
                        </w:r>
                        <w:r w:rsidR="00130073">
                          <w:rPr>
                            <w:rFonts w:cs="Times New Roman"/>
                            <w:sz w:val="24"/>
                            <w:szCs w:val="24"/>
                            <w:lang w:val="en-US"/>
                          </w:rPr>
                          <w:t>, as well as improve community development and youth employment opportunities</w:t>
                        </w:r>
                        <w:r w:rsidR="0087491B" w:rsidRPr="005C668C">
                          <w:rPr>
                            <w:rFonts w:cs="Times New Roman"/>
                            <w:sz w:val="24"/>
                            <w:szCs w:val="24"/>
                            <w:lang w:val="en-US"/>
                          </w:rPr>
                          <w:t xml:space="preserve">; </w:t>
                        </w:r>
                      </w:p>
                      <w:p w14:paraId="385C401A" w14:textId="72B1C53D" w:rsidR="0087491B" w:rsidRPr="005C668C" w:rsidRDefault="0087491B" w:rsidP="00A40806">
                        <w:pPr>
                          <w:widowControl w:val="0"/>
                          <w:tabs>
                            <w:tab w:val="left" w:pos="4536"/>
                          </w:tabs>
                          <w:autoSpaceDE w:val="0"/>
                          <w:autoSpaceDN w:val="0"/>
                          <w:adjustRightInd w:val="0"/>
                          <w:jc w:val="both"/>
                          <w:rPr>
                            <w:rFonts w:cs="Times New Roman"/>
                            <w:sz w:val="24"/>
                            <w:szCs w:val="24"/>
                            <w:lang w:val="en-US"/>
                          </w:rPr>
                        </w:pPr>
                        <w:r w:rsidRPr="005C668C">
                          <w:rPr>
                            <w:rFonts w:cs="Times New Roman"/>
                            <w:sz w:val="24"/>
                            <w:szCs w:val="24"/>
                            <w:lang w:val="en-US"/>
                          </w:rPr>
                          <w:t xml:space="preserve">2) </w:t>
                        </w:r>
                        <w:r w:rsidR="00130073">
                          <w:rPr>
                            <w:rFonts w:cs="Times New Roman"/>
                            <w:sz w:val="24"/>
                            <w:szCs w:val="24"/>
                            <w:lang w:val="en-US"/>
                          </w:rPr>
                          <w:t>Post-secondary education</w:t>
                        </w:r>
                        <w:r w:rsidRPr="005C668C">
                          <w:rPr>
                            <w:rFonts w:cs="Times New Roman"/>
                            <w:sz w:val="24"/>
                            <w:szCs w:val="24"/>
                            <w:lang w:val="en-US"/>
                          </w:rPr>
                          <w:t xml:space="preserve"> </w:t>
                        </w:r>
                        <w:r w:rsidR="00130073">
                          <w:rPr>
                            <w:rFonts w:cs="Times New Roman"/>
                            <w:sz w:val="24"/>
                            <w:szCs w:val="24"/>
                            <w:lang w:val="en-US"/>
                          </w:rPr>
                          <w:t xml:space="preserve">and employment training levels </w:t>
                        </w:r>
                        <w:r w:rsidRPr="005C668C">
                          <w:rPr>
                            <w:rFonts w:cs="Times New Roman"/>
                            <w:sz w:val="24"/>
                            <w:szCs w:val="24"/>
                            <w:lang w:val="en-US"/>
                          </w:rPr>
                          <w:t>for delivering program-based, community-led programs with the</w:t>
                        </w:r>
                        <w:r w:rsidR="00A40806">
                          <w:rPr>
                            <w:rFonts w:cs="Times New Roman"/>
                            <w:sz w:val="24"/>
                            <w:szCs w:val="24"/>
                            <w:lang w:val="en-US"/>
                          </w:rPr>
                          <w:t xml:space="preserve"> highest quality of training by</w:t>
                        </w:r>
                        <w:r w:rsidRPr="005C668C">
                          <w:rPr>
                            <w:rFonts w:cs="Times New Roman"/>
                            <w:sz w:val="24"/>
                            <w:szCs w:val="24"/>
                            <w:lang w:val="en-US"/>
                          </w:rPr>
                          <w:t xml:space="preserve"> local instructors;</w:t>
                        </w:r>
                      </w:p>
                      <w:p w14:paraId="097D1674" w14:textId="4675E67E" w:rsidR="0087491B" w:rsidRPr="005C668C" w:rsidRDefault="0087491B" w:rsidP="005B4F6C">
                        <w:pPr>
                          <w:widowControl w:val="0"/>
                          <w:autoSpaceDE w:val="0"/>
                          <w:autoSpaceDN w:val="0"/>
                          <w:adjustRightInd w:val="0"/>
                          <w:jc w:val="both"/>
                          <w:rPr>
                            <w:rFonts w:cs="Times New Roman"/>
                            <w:sz w:val="24"/>
                            <w:szCs w:val="24"/>
                            <w:lang w:val="en-US"/>
                          </w:rPr>
                        </w:pPr>
                        <w:r w:rsidRPr="005C668C">
                          <w:rPr>
                            <w:rFonts w:cs="Times New Roman"/>
                            <w:sz w:val="24"/>
                            <w:szCs w:val="24"/>
                            <w:lang w:val="en-US"/>
                          </w:rPr>
                          <w:t xml:space="preserve">3) </w:t>
                        </w:r>
                        <w:r w:rsidR="00E07410" w:rsidRPr="005C668C">
                          <w:rPr>
                            <w:rFonts w:cs="Times New Roman"/>
                            <w:sz w:val="24"/>
                            <w:szCs w:val="24"/>
                            <w:lang w:val="en-US"/>
                          </w:rPr>
                          <w:t>University</w:t>
                        </w:r>
                        <w:r w:rsidRPr="005C668C">
                          <w:rPr>
                            <w:rFonts w:cs="Times New Roman"/>
                            <w:sz w:val="24"/>
                            <w:szCs w:val="24"/>
                            <w:lang w:val="en-US"/>
                          </w:rPr>
                          <w:t xml:space="preserve"> and college level research on </w:t>
                        </w:r>
                        <w:r w:rsidR="00A40806">
                          <w:rPr>
                            <w:rFonts w:cs="Times New Roman"/>
                            <w:sz w:val="24"/>
                            <w:szCs w:val="24"/>
                            <w:lang w:val="en-US"/>
                          </w:rPr>
                          <w:t>housing, food security a</w:t>
                        </w:r>
                        <w:r w:rsidRPr="005C668C">
                          <w:rPr>
                            <w:rFonts w:cs="Times New Roman"/>
                            <w:sz w:val="24"/>
                            <w:szCs w:val="24"/>
                            <w:lang w:val="en-US"/>
                          </w:rPr>
                          <w:t>nd</w:t>
                        </w:r>
                        <w:r w:rsidR="00A40806">
                          <w:rPr>
                            <w:rFonts w:cs="Times New Roman"/>
                            <w:sz w:val="24"/>
                            <w:szCs w:val="24"/>
                            <w:lang w:val="en-US"/>
                          </w:rPr>
                          <w:t xml:space="preserve"> </w:t>
                        </w:r>
                        <w:r w:rsidRPr="005C668C">
                          <w:rPr>
                            <w:rFonts w:cs="Times New Roman"/>
                            <w:sz w:val="24"/>
                            <w:szCs w:val="24"/>
                            <w:lang w:val="en-US"/>
                          </w:rPr>
                          <w:t>education</w:t>
                        </w:r>
                        <w:r w:rsidR="005A69E3">
                          <w:rPr>
                            <w:rFonts w:cs="Times New Roman"/>
                            <w:sz w:val="24"/>
                            <w:szCs w:val="24"/>
                            <w:lang w:val="en-US"/>
                          </w:rPr>
                          <w:t>, as well as c</w:t>
                        </w:r>
                        <w:r w:rsidR="00A40806">
                          <w:rPr>
                            <w:rFonts w:cs="Times New Roman"/>
                            <w:sz w:val="24"/>
                            <w:szCs w:val="24"/>
                            <w:lang w:val="en-US"/>
                          </w:rPr>
                          <w:t>reating curriculum for</w:t>
                        </w:r>
                        <w:r w:rsidR="005A69E3">
                          <w:rPr>
                            <w:rFonts w:cs="Times New Roman"/>
                            <w:sz w:val="24"/>
                            <w:szCs w:val="24"/>
                            <w:lang w:val="en-US"/>
                          </w:rPr>
                          <w:t xml:space="preserve"> homebuilding</w:t>
                        </w:r>
                        <w:r w:rsidR="00A40806">
                          <w:rPr>
                            <w:rFonts w:cs="Times New Roman"/>
                            <w:sz w:val="24"/>
                            <w:szCs w:val="24"/>
                            <w:lang w:val="en-US"/>
                          </w:rPr>
                          <w:t xml:space="preserve"> with local resources</w:t>
                        </w:r>
                        <w:r w:rsidR="005A69E3">
                          <w:rPr>
                            <w:rFonts w:cs="Times New Roman"/>
                            <w:sz w:val="24"/>
                            <w:szCs w:val="24"/>
                            <w:lang w:val="en-US"/>
                          </w:rPr>
                          <w:t xml:space="preserve">, </w:t>
                        </w:r>
                        <w:r w:rsidR="00A40806">
                          <w:rPr>
                            <w:rFonts w:cs="Times New Roman"/>
                            <w:sz w:val="24"/>
                            <w:szCs w:val="24"/>
                            <w:lang w:val="en-US"/>
                          </w:rPr>
                          <w:t>and in</w:t>
                        </w:r>
                        <w:r w:rsidR="005A69E3">
                          <w:rPr>
                            <w:rFonts w:cs="Times New Roman"/>
                            <w:sz w:val="24"/>
                            <w:szCs w:val="24"/>
                            <w:lang w:val="en-US"/>
                          </w:rPr>
                          <w:t xml:space="preserve"> Indigenous Food Systems</w:t>
                        </w:r>
                        <w:r w:rsidRPr="005C668C">
                          <w:rPr>
                            <w:rFonts w:cs="Times New Roman"/>
                            <w:sz w:val="24"/>
                            <w:szCs w:val="24"/>
                            <w:lang w:val="en-US"/>
                          </w:rPr>
                          <w:t xml:space="preserve">; </w:t>
                        </w:r>
                      </w:p>
                      <w:p w14:paraId="2128F725" w14:textId="06FB6710" w:rsidR="0087491B" w:rsidRPr="005C668C" w:rsidRDefault="00A40806" w:rsidP="005B4F6C">
                        <w:pPr>
                          <w:widowControl w:val="0"/>
                          <w:autoSpaceDE w:val="0"/>
                          <w:autoSpaceDN w:val="0"/>
                          <w:adjustRightInd w:val="0"/>
                          <w:jc w:val="both"/>
                          <w:rPr>
                            <w:rFonts w:cs="Times New Roman"/>
                            <w:sz w:val="24"/>
                            <w:szCs w:val="24"/>
                            <w:lang w:val="en-US"/>
                          </w:rPr>
                        </w:pPr>
                        <w:r>
                          <w:rPr>
                            <w:rFonts w:cs="Times New Roman"/>
                            <w:sz w:val="24"/>
                            <w:szCs w:val="24"/>
                            <w:lang w:val="en-US"/>
                          </w:rPr>
                          <w:lastRenderedPageBreak/>
                          <w:t xml:space="preserve">4) </w:t>
                        </w:r>
                        <w:r w:rsidR="00E07410">
                          <w:rPr>
                            <w:rFonts w:cs="Times New Roman"/>
                            <w:sz w:val="24"/>
                            <w:szCs w:val="24"/>
                            <w:lang w:val="en-US"/>
                          </w:rPr>
                          <w:t>Social</w:t>
                        </w:r>
                        <w:r>
                          <w:rPr>
                            <w:rFonts w:cs="Times New Roman"/>
                            <w:sz w:val="24"/>
                            <w:szCs w:val="24"/>
                            <w:lang w:val="en-US"/>
                          </w:rPr>
                          <w:t xml:space="preserve"> enterprise level to plan for sustainable housing and food provisioning</w:t>
                        </w:r>
                        <w:r w:rsidR="0087491B" w:rsidRPr="005C668C">
                          <w:rPr>
                            <w:rFonts w:cs="Times New Roman"/>
                            <w:sz w:val="24"/>
                            <w:szCs w:val="24"/>
                            <w:lang w:val="en-US"/>
                          </w:rPr>
                          <w:t xml:space="preserve">; and, </w:t>
                        </w:r>
                      </w:p>
                      <w:p w14:paraId="3B9E005D" w14:textId="10B2CEF2" w:rsidR="0087491B" w:rsidRPr="005C668C" w:rsidRDefault="0087491B" w:rsidP="005B4F6C">
                        <w:pPr>
                          <w:widowControl w:val="0"/>
                          <w:autoSpaceDE w:val="0"/>
                          <w:autoSpaceDN w:val="0"/>
                          <w:adjustRightInd w:val="0"/>
                          <w:jc w:val="both"/>
                          <w:rPr>
                            <w:rFonts w:cs="Times New Roman"/>
                            <w:sz w:val="24"/>
                            <w:szCs w:val="24"/>
                            <w:lang w:val="en-US"/>
                          </w:rPr>
                        </w:pPr>
                        <w:r w:rsidRPr="005C668C">
                          <w:rPr>
                            <w:rFonts w:cs="Times New Roman"/>
                            <w:sz w:val="24"/>
                            <w:szCs w:val="24"/>
                            <w:lang w:val="en-US"/>
                          </w:rPr>
                          <w:t xml:space="preserve">5) </w:t>
                        </w:r>
                        <w:r w:rsidR="00E07410" w:rsidRPr="005C668C">
                          <w:rPr>
                            <w:rFonts w:cs="Times New Roman"/>
                            <w:sz w:val="24"/>
                            <w:szCs w:val="24"/>
                            <w:lang w:val="en-US"/>
                          </w:rPr>
                          <w:t>Policy</w:t>
                        </w:r>
                        <w:r w:rsidRPr="005C668C">
                          <w:rPr>
                            <w:rFonts w:cs="Times New Roman"/>
                            <w:sz w:val="24"/>
                            <w:szCs w:val="24"/>
                            <w:lang w:val="en-US"/>
                          </w:rPr>
                          <w:t xml:space="preserve"> level to provide solutions to </w:t>
                        </w:r>
                        <w:r w:rsidR="00A40806">
                          <w:rPr>
                            <w:rFonts w:cs="Times New Roman"/>
                            <w:sz w:val="24"/>
                            <w:szCs w:val="24"/>
                            <w:lang w:val="en-US"/>
                          </w:rPr>
                          <w:t>current</w:t>
                        </w:r>
                        <w:r w:rsidRPr="005C668C">
                          <w:rPr>
                            <w:rFonts w:cs="Times New Roman"/>
                            <w:sz w:val="24"/>
                            <w:szCs w:val="24"/>
                            <w:lang w:val="en-US"/>
                          </w:rPr>
                          <w:t xml:space="preserve"> regarding</w:t>
                        </w:r>
                        <w:r w:rsidR="00A40806">
                          <w:rPr>
                            <w:rFonts w:cs="Times New Roman"/>
                            <w:sz w:val="24"/>
                            <w:szCs w:val="24"/>
                            <w:lang w:val="en-US"/>
                          </w:rPr>
                          <w:t xml:space="preserve"> housing, food security, education and training crisis in First Nations.</w:t>
                        </w:r>
                      </w:p>
                      <w:p w14:paraId="3780B2EC" w14:textId="77777777" w:rsidR="0087491B" w:rsidRPr="005C668C" w:rsidRDefault="0087491B" w:rsidP="0087491B">
                        <w:pPr>
                          <w:widowControl w:val="0"/>
                          <w:autoSpaceDE w:val="0"/>
                          <w:autoSpaceDN w:val="0"/>
                          <w:adjustRightInd w:val="0"/>
                          <w:rPr>
                            <w:rFonts w:cs="Times New Roman"/>
                            <w:sz w:val="24"/>
                            <w:szCs w:val="24"/>
                            <w:lang w:val="en-US"/>
                          </w:rPr>
                        </w:pPr>
                      </w:p>
                      <w:p w14:paraId="4E50A8F4" w14:textId="4C9E5FEB" w:rsidR="005B4F6C" w:rsidRPr="005C668C" w:rsidRDefault="0087491B" w:rsidP="00A40806">
                        <w:pPr>
                          <w:widowControl w:val="0"/>
                          <w:autoSpaceDE w:val="0"/>
                          <w:autoSpaceDN w:val="0"/>
                          <w:adjustRightInd w:val="0"/>
                          <w:rPr>
                            <w:rFonts w:cs="Times New Roman"/>
                            <w:sz w:val="24"/>
                            <w:szCs w:val="24"/>
                            <w:lang w:val="en-US"/>
                          </w:rPr>
                        </w:pPr>
                        <w:r w:rsidRPr="005C668C">
                          <w:rPr>
                            <w:rFonts w:cs="Times New Roman"/>
                            <w:sz w:val="24"/>
                            <w:szCs w:val="24"/>
                            <w:lang w:val="en-US"/>
                          </w:rPr>
                          <w:t xml:space="preserve">This partnership research </w:t>
                        </w:r>
                        <w:r w:rsidR="005A69E3">
                          <w:rPr>
                            <w:rFonts w:cs="Times New Roman"/>
                            <w:sz w:val="24"/>
                            <w:szCs w:val="24"/>
                            <w:lang w:val="en-US"/>
                          </w:rPr>
                          <w:t>has helped at</w:t>
                        </w:r>
                        <w:r w:rsidRPr="005C668C">
                          <w:rPr>
                            <w:rFonts w:cs="Times New Roman"/>
                            <w:sz w:val="24"/>
                            <w:szCs w:val="24"/>
                            <w:lang w:val="en-US"/>
                          </w:rPr>
                          <w:t xml:space="preserve"> the micro and macro levels to maximize change and build capacity in First Nation communities. </w:t>
                        </w:r>
                        <w:r w:rsidR="00A40806">
                          <w:rPr>
                            <w:rFonts w:cs="Times New Roman"/>
                            <w:sz w:val="24"/>
                            <w:szCs w:val="24"/>
                            <w:lang w:val="en-US"/>
                          </w:rPr>
                          <w:t>To date</w:t>
                        </w:r>
                        <w:r w:rsidRPr="005C668C">
                          <w:rPr>
                            <w:rFonts w:cs="Times New Roman"/>
                            <w:sz w:val="24"/>
                            <w:szCs w:val="24"/>
                            <w:lang w:val="en-US"/>
                          </w:rPr>
                          <w:t xml:space="preserve"> the partners </w:t>
                        </w:r>
                        <w:r w:rsidR="00A40806">
                          <w:rPr>
                            <w:rFonts w:cs="Times New Roman"/>
                            <w:sz w:val="24"/>
                            <w:szCs w:val="24"/>
                            <w:lang w:val="en-US"/>
                          </w:rPr>
                          <w:t>have</w:t>
                        </w:r>
                        <w:r w:rsidR="00DA4024" w:rsidRPr="005C668C">
                          <w:rPr>
                            <w:rFonts w:cs="Times New Roman"/>
                            <w:sz w:val="24"/>
                            <w:szCs w:val="24"/>
                            <w:lang w:val="en-US"/>
                          </w:rPr>
                          <w:t xml:space="preserve"> effectively</w:t>
                        </w:r>
                        <w:r w:rsidRPr="005C668C">
                          <w:rPr>
                            <w:rFonts w:cs="Times New Roman"/>
                            <w:sz w:val="24"/>
                            <w:szCs w:val="24"/>
                            <w:lang w:val="en-US"/>
                          </w:rPr>
                          <w:t xml:space="preserve"> work</w:t>
                        </w:r>
                        <w:r w:rsidR="00DA4024" w:rsidRPr="005C668C">
                          <w:rPr>
                            <w:rFonts w:cs="Times New Roman"/>
                            <w:sz w:val="24"/>
                            <w:szCs w:val="24"/>
                            <w:lang w:val="en-US"/>
                          </w:rPr>
                          <w:t>ing</w:t>
                        </w:r>
                        <w:r w:rsidRPr="005C668C">
                          <w:rPr>
                            <w:rFonts w:cs="Times New Roman"/>
                            <w:sz w:val="24"/>
                            <w:szCs w:val="24"/>
                            <w:lang w:val="en-US"/>
                          </w:rPr>
                          <w:t xml:space="preserve"> together </w:t>
                        </w:r>
                        <w:r w:rsidR="00DA4024" w:rsidRPr="005C668C">
                          <w:rPr>
                            <w:rFonts w:cs="Times New Roman"/>
                            <w:sz w:val="24"/>
                            <w:szCs w:val="24"/>
                            <w:lang w:val="en-US"/>
                          </w:rPr>
                          <w:t>to achieve</w:t>
                        </w:r>
                        <w:r w:rsidRPr="005C668C">
                          <w:rPr>
                            <w:rFonts w:cs="Times New Roman"/>
                            <w:sz w:val="24"/>
                            <w:szCs w:val="24"/>
                            <w:lang w:val="en-US"/>
                          </w:rPr>
                          <w:t xml:space="preserve"> the</w:t>
                        </w:r>
                        <w:r w:rsidR="00DA4024" w:rsidRPr="005C668C">
                          <w:rPr>
                            <w:rFonts w:cs="Times New Roman"/>
                            <w:sz w:val="24"/>
                            <w:szCs w:val="24"/>
                            <w:lang w:val="en-US"/>
                          </w:rPr>
                          <w:t xml:space="preserve"> </w:t>
                        </w:r>
                        <w:r w:rsidRPr="005C668C">
                          <w:rPr>
                            <w:rFonts w:cs="Times New Roman"/>
                            <w:sz w:val="24"/>
                            <w:szCs w:val="24"/>
                            <w:lang w:val="en-US"/>
                          </w:rPr>
                          <w:t>following goals</w:t>
                        </w:r>
                        <w:r w:rsidR="002F2C5F">
                          <w:rPr>
                            <w:rFonts w:cs="Times New Roman"/>
                            <w:sz w:val="24"/>
                            <w:szCs w:val="24"/>
                            <w:lang w:val="en-US"/>
                          </w:rPr>
                          <w:t>, to</w:t>
                        </w:r>
                        <w:r w:rsidRPr="005C668C">
                          <w:rPr>
                            <w:rFonts w:cs="Times New Roman"/>
                            <w:sz w:val="24"/>
                            <w:szCs w:val="24"/>
                            <w:lang w:val="en-US"/>
                          </w:rPr>
                          <w:t xml:space="preserve">: </w:t>
                        </w:r>
                      </w:p>
                      <w:p w14:paraId="0184B7E0" w14:textId="61BDE910" w:rsidR="005B4F6C" w:rsidRPr="005C668C" w:rsidRDefault="0087491B" w:rsidP="005B4F6C">
                        <w:pPr>
                          <w:widowControl w:val="0"/>
                          <w:autoSpaceDE w:val="0"/>
                          <w:autoSpaceDN w:val="0"/>
                          <w:adjustRightInd w:val="0"/>
                          <w:jc w:val="both"/>
                          <w:rPr>
                            <w:rFonts w:cs="Times New Roman"/>
                            <w:sz w:val="24"/>
                            <w:szCs w:val="24"/>
                            <w:lang w:val="en-US"/>
                          </w:rPr>
                        </w:pPr>
                        <w:r w:rsidRPr="005C668C">
                          <w:rPr>
                            <w:rFonts w:cs="Times New Roman"/>
                            <w:sz w:val="24"/>
                            <w:szCs w:val="24"/>
                            <w:lang w:val="en-US"/>
                          </w:rPr>
                          <w:t xml:space="preserve">1) </w:t>
                        </w:r>
                        <w:r w:rsidR="00E07410" w:rsidRPr="005C668C">
                          <w:rPr>
                            <w:rFonts w:cs="Times New Roman"/>
                            <w:sz w:val="24"/>
                            <w:szCs w:val="24"/>
                            <w:lang w:val="en-US"/>
                          </w:rPr>
                          <w:t>Trained</w:t>
                        </w:r>
                        <w:r w:rsidRPr="005C668C">
                          <w:rPr>
                            <w:rFonts w:cs="Times New Roman"/>
                            <w:sz w:val="24"/>
                            <w:szCs w:val="24"/>
                            <w:lang w:val="en-US"/>
                          </w:rPr>
                          <w:t xml:space="preserve"> high quality professional Adult Educators to teach post</w:t>
                        </w:r>
                        <w:r w:rsidR="00DA4024" w:rsidRPr="005C668C">
                          <w:rPr>
                            <w:rFonts w:cs="Times New Roman"/>
                            <w:sz w:val="24"/>
                            <w:szCs w:val="24"/>
                            <w:lang w:val="en-US"/>
                          </w:rPr>
                          <w:t>-</w:t>
                        </w:r>
                        <w:r w:rsidRPr="005C668C">
                          <w:rPr>
                            <w:rFonts w:cs="Times New Roman"/>
                            <w:sz w:val="24"/>
                            <w:szCs w:val="24"/>
                            <w:lang w:val="en-US"/>
                          </w:rPr>
                          <w:t>secondary certificate programs in the remote geographical location of Island Lakes</w:t>
                        </w:r>
                        <w:r w:rsidR="00E737B5" w:rsidRPr="005C668C">
                          <w:rPr>
                            <w:rFonts w:cs="Times New Roman"/>
                            <w:sz w:val="24"/>
                            <w:szCs w:val="24"/>
                            <w:lang w:val="en-US"/>
                          </w:rPr>
                          <w:t xml:space="preserve"> (4 Indigenous educators to date)</w:t>
                        </w:r>
                        <w:r w:rsidRPr="005C668C">
                          <w:rPr>
                            <w:rFonts w:cs="Times New Roman"/>
                            <w:sz w:val="24"/>
                            <w:szCs w:val="24"/>
                            <w:lang w:val="en-US"/>
                          </w:rPr>
                          <w:t>;</w:t>
                        </w:r>
                      </w:p>
                      <w:p w14:paraId="538FCBDC" w14:textId="6AE70CC8" w:rsidR="005B4F6C" w:rsidRPr="005C668C" w:rsidRDefault="006307AA" w:rsidP="005B4F6C">
                        <w:pPr>
                          <w:widowControl w:val="0"/>
                          <w:autoSpaceDE w:val="0"/>
                          <w:autoSpaceDN w:val="0"/>
                          <w:adjustRightInd w:val="0"/>
                          <w:jc w:val="both"/>
                          <w:rPr>
                            <w:rFonts w:cs="Times New Roman"/>
                            <w:sz w:val="24"/>
                            <w:szCs w:val="24"/>
                            <w:lang w:val="en-US"/>
                          </w:rPr>
                        </w:pPr>
                        <w:r w:rsidRPr="005C668C">
                          <w:rPr>
                            <w:rFonts w:cs="Times New Roman"/>
                            <w:sz w:val="24"/>
                            <w:szCs w:val="24"/>
                            <w:lang w:val="en-US"/>
                          </w:rPr>
                          <w:t>2)</w:t>
                        </w:r>
                        <w:r w:rsidR="005A69E3">
                          <w:rPr>
                            <w:rFonts w:cs="Times New Roman"/>
                            <w:sz w:val="24"/>
                            <w:szCs w:val="24"/>
                            <w:lang w:val="en-US"/>
                          </w:rPr>
                          <w:t xml:space="preserve"> </w:t>
                        </w:r>
                        <w:r w:rsidR="00E07410" w:rsidRPr="005C668C">
                          <w:rPr>
                            <w:rFonts w:cs="Times New Roman"/>
                            <w:sz w:val="24"/>
                            <w:szCs w:val="24"/>
                            <w:lang w:val="en-US"/>
                          </w:rPr>
                          <w:t>Provided</w:t>
                        </w:r>
                        <w:r w:rsidR="0087491B" w:rsidRPr="005C668C">
                          <w:rPr>
                            <w:rFonts w:cs="Times New Roman"/>
                            <w:sz w:val="24"/>
                            <w:szCs w:val="24"/>
                            <w:lang w:val="en-US"/>
                          </w:rPr>
                          <w:t xml:space="preserve"> opportunities for </w:t>
                        </w:r>
                        <w:r w:rsidR="001E7537">
                          <w:rPr>
                            <w:rFonts w:cs="Times New Roman"/>
                            <w:sz w:val="24"/>
                            <w:szCs w:val="24"/>
                            <w:lang w:val="en-US"/>
                          </w:rPr>
                          <w:t xml:space="preserve">57 </w:t>
                        </w:r>
                        <w:r w:rsidR="00A40806">
                          <w:rPr>
                            <w:rFonts w:cs="Times New Roman"/>
                            <w:sz w:val="24"/>
                            <w:szCs w:val="24"/>
                            <w:lang w:val="en-US"/>
                          </w:rPr>
                          <w:t>First Nation</w:t>
                        </w:r>
                        <w:r w:rsidR="0087491B" w:rsidRPr="005C668C">
                          <w:rPr>
                            <w:rFonts w:cs="Times New Roman"/>
                            <w:sz w:val="24"/>
                            <w:szCs w:val="24"/>
                            <w:lang w:val="en-US"/>
                          </w:rPr>
                          <w:t xml:space="preserve"> students to obtain </w:t>
                        </w:r>
                        <w:r w:rsidR="00A40806">
                          <w:rPr>
                            <w:rFonts w:cs="Times New Roman"/>
                            <w:sz w:val="24"/>
                            <w:szCs w:val="24"/>
                            <w:lang w:val="en-US"/>
                          </w:rPr>
                          <w:t>post-secondary education</w:t>
                        </w:r>
                        <w:r w:rsidR="0087491B" w:rsidRPr="005C668C">
                          <w:rPr>
                            <w:rFonts w:cs="Times New Roman"/>
                            <w:sz w:val="24"/>
                            <w:szCs w:val="24"/>
                            <w:lang w:val="en-US"/>
                          </w:rPr>
                          <w:t xml:space="preserve"> in culturally appropriate Sustainable Housing while remaining in their northern remote communities</w:t>
                        </w:r>
                        <w:r w:rsidR="00E737B5" w:rsidRPr="005C668C">
                          <w:rPr>
                            <w:rFonts w:cs="Times New Roman"/>
                            <w:sz w:val="24"/>
                            <w:szCs w:val="24"/>
                            <w:lang w:val="en-US"/>
                          </w:rPr>
                          <w:t xml:space="preserve"> (</w:t>
                        </w:r>
                        <w:r w:rsidR="001E7537">
                          <w:rPr>
                            <w:rFonts w:cs="Times New Roman"/>
                            <w:sz w:val="24"/>
                            <w:szCs w:val="24"/>
                            <w:lang w:val="en-US"/>
                          </w:rPr>
                          <w:t>and other students</w:t>
                        </w:r>
                        <w:r w:rsidR="002F2C5F">
                          <w:rPr>
                            <w:rFonts w:cs="Times New Roman"/>
                            <w:sz w:val="24"/>
                            <w:szCs w:val="24"/>
                            <w:lang w:val="en-US"/>
                          </w:rPr>
                          <w:t xml:space="preserve"> for institutes and workshops in film, food and proposal-writing</w:t>
                        </w:r>
                        <w:r w:rsidR="00E737B5" w:rsidRPr="005C668C">
                          <w:rPr>
                            <w:rFonts w:cs="Times New Roman"/>
                            <w:sz w:val="24"/>
                            <w:szCs w:val="24"/>
                            <w:lang w:val="en-US"/>
                          </w:rPr>
                          <w:t>)</w:t>
                        </w:r>
                        <w:r w:rsidR="0087491B" w:rsidRPr="005C668C">
                          <w:rPr>
                            <w:rFonts w:cs="Times New Roman"/>
                            <w:sz w:val="24"/>
                            <w:szCs w:val="24"/>
                            <w:lang w:val="en-US"/>
                          </w:rPr>
                          <w:t xml:space="preserve">; </w:t>
                        </w:r>
                      </w:p>
                      <w:p w14:paraId="53F878DA" w14:textId="0BE4028E" w:rsidR="005B4F6C" w:rsidRPr="005C668C" w:rsidRDefault="005B4F6C" w:rsidP="005B4F6C">
                        <w:pPr>
                          <w:widowControl w:val="0"/>
                          <w:autoSpaceDE w:val="0"/>
                          <w:autoSpaceDN w:val="0"/>
                          <w:adjustRightInd w:val="0"/>
                          <w:jc w:val="both"/>
                          <w:rPr>
                            <w:rFonts w:cs="Times New Roman"/>
                            <w:sz w:val="24"/>
                            <w:szCs w:val="24"/>
                            <w:lang w:val="en-US"/>
                          </w:rPr>
                        </w:pPr>
                        <w:r w:rsidRPr="005C668C">
                          <w:rPr>
                            <w:rFonts w:cs="Times New Roman"/>
                            <w:sz w:val="24"/>
                            <w:szCs w:val="24"/>
                            <w:lang w:val="en-US"/>
                          </w:rPr>
                          <w:t>3</w:t>
                        </w:r>
                        <w:r w:rsidR="000208C2">
                          <w:rPr>
                            <w:rFonts w:cs="Times New Roman"/>
                            <w:sz w:val="24"/>
                            <w:szCs w:val="24"/>
                            <w:lang w:val="en-US"/>
                          </w:rPr>
                          <w:t xml:space="preserve">) </w:t>
                        </w:r>
                        <w:r w:rsidR="00E07410">
                          <w:rPr>
                            <w:rFonts w:cs="Times New Roman"/>
                            <w:sz w:val="24"/>
                            <w:szCs w:val="24"/>
                            <w:lang w:val="en-US"/>
                          </w:rPr>
                          <w:t>Designed</w:t>
                        </w:r>
                        <w:r w:rsidR="000208C2">
                          <w:rPr>
                            <w:rFonts w:cs="Times New Roman"/>
                            <w:sz w:val="24"/>
                            <w:szCs w:val="24"/>
                            <w:lang w:val="en-US"/>
                          </w:rPr>
                          <w:t>,</w:t>
                        </w:r>
                        <w:r w:rsidR="0087491B" w:rsidRPr="005C668C">
                          <w:rPr>
                            <w:rFonts w:cs="Times New Roman"/>
                            <w:sz w:val="24"/>
                            <w:szCs w:val="24"/>
                            <w:lang w:val="en-US"/>
                          </w:rPr>
                          <w:t xml:space="preserve"> </w:t>
                        </w:r>
                        <w:r w:rsidR="000208C2">
                          <w:rPr>
                            <w:rFonts w:cs="Times New Roman"/>
                            <w:sz w:val="24"/>
                            <w:szCs w:val="24"/>
                            <w:lang w:val="en-US"/>
                          </w:rPr>
                          <w:t xml:space="preserve">modeled, and building three </w:t>
                        </w:r>
                        <w:r w:rsidRPr="005C668C">
                          <w:rPr>
                            <w:rFonts w:cs="Times New Roman"/>
                            <w:sz w:val="24"/>
                            <w:szCs w:val="24"/>
                            <w:lang w:val="en-US"/>
                          </w:rPr>
                          <w:t>sustainable</w:t>
                        </w:r>
                        <w:r w:rsidR="0087491B" w:rsidRPr="005C668C">
                          <w:rPr>
                            <w:rFonts w:cs="Times New Roman"/>
                            <w:sz w:val="24"/>
                            <w:szCs w:val="24"/>
                            <w:lang w:val="en-US"/>
                          </w:rPr>
                          <w:t xml:space="preserve"> northern houses</w:t>
                        </w:r>
                        <w:r w:rsidR="000208C2">
                          <w:rPr>
                            <w:rFonts w:cs="Times New Roman"/>
                            <w:sz w:val="24"/>
                            <w:szCs w:val="24"/>
                            <w:lang w:val="en-US"/>
                          </w:rPr>
                          <w:t xml:space="preserve"> to</w:t>
                        </w:r>
                        <w:r w:rsidR="001E7537">
                          <w:rPr>
                            <w:rFonts w:cs="Times New Roman"/>
                            <w:sz w:val="24"/>
                            <w:szCs w:val="24"/>
                            <w:lang w:val="en-US"/>
                          </w:rPr>
                          <w:t xml:space="preserve"> be completed by August 2020</w:t>
                        </w:r>
                        <w:r w:rsidR="0087491B" w:rsidRPr="005C668C">
                          <w:rPr>
                            <w:rFonts w:cs="Times New Roman"/>
                            <w:sz w:val="24"/>
                            <w:szCs w:val="24"/>
                            <w:lang w:val="en-US"/>
                          </w:rPr>
                          <w:t>;</w:t>
                        </w:r>
                      </w:p>
                      <w:p w14:paraId="4ABD1F0B" w14:textId="27A1F1FB" w:rsidR="005B4F6C" w:rsidRPr="005C668C" w:rsidRDefault="005B4F6C" w:rsidP="005B4F6C">
                        <w:pPr>
                          <w:widowControl w:val="0"/>
                          <w:autoSpaceDE w:val="0"/>
                          <w:autoSpaceDN w:val="0"/>
                          <w:adjustRightInd w:val="0"/>
                          <w:jc w:val="both"/>
                          <w:rPr>
                            <w:rFonts w:cs="Times New Roman"/>
                            <w:sz w:val="24"/>
                            <w:szCs w:val="24"/>
                            <w:lang w:val="en-US"/>
                          </w:rPr>
                        </w:pPr>
                        <w:r w:rsidRPr="005C668C">
                          <w:rPr>
                            <w:rFonts w:cs="Times New Roman"/>
                            <w:sz w:val="24"/>
                            <w:szCs w:val="24"/>
                            <w:lang w:val="en-US"/>
                          </w:rPr>
                          <w:t>4</w:t>
                        </w:r>
                        <w:r w:rsidR="0087491B" w:rsidRPr="005C668C">
                          <w:rPr>
                            <w:rFonts w:cs="Times New Roman"/>
                            <w:sz w:val="24"/>
                            <w:szCs w:val="24"/>
                            <w:lang w:val="en-US"/>
                          </w:rPr>
                          <w:t xml:space="preserve">) </w:t>
                        </w:r>
                        <w:r w:rsidR="00E07410" w:rsidRPr="005C668C">
                          <w:rPr>
                            <w:rFonts w:cs="Times New Roman"/>
                            <w:sz w:val="24"/>
                            <w:szCs w:val="24"/>
                            <w:lang w:val="en-US"/>
                          </w:rPr>
                          <w:t>Developed</w:t>
                        </w:r>
                        <w:r w:rsidR="0087491B" w:rsidRPr="005C668C">
                          <w:rPr>
                            <w:rFonts w:cs="Times New Roman"/>
                            <w:sz w:val="24"/>
                            <w:szCs w:val="24"/>
                            <w:lang w:val="en-US"/>
                          </w:rPr>
                          <w:t xml:space="preserve"> teaching/learning resources </w:t>
                        </w:r>
                        <w:r w:rsidR="001E7537">
                          <w:rPr>
                            <w:rFonts w:cs="Times New Roman"/>
                            <w:sz w:val="24"/>
                            <w:szCs w:val="24"/>
                            <w:lang w:val="en-US"/>
                          </w:rPr>
                          <w:t>and curriculum for a two year diploma course in sustainable homebuilding from local wood resour</w:t>
                        </w:r>
                        <w:r w:rsidR="000208C2">
                          <w:rPr>
                            <w:rFonts w:cs="Times New Roman"/>
                            <w:sz w:val="24"/>
                            <w:szCs w:val="24"/>
                            <w:lang w:val="en-US"/>
                          </w:rPr>
                          <w:t xml:space="preserve">ces to share for free through </w:t>
                        </w:r>
                        <w:r w:rsidR="0014236B">
                          <w:rPr>
                            <w:rFonts w:cs="Times New Roman"/>
                            <w:sz w:val="24"/>
                            <w:szCs w:val="24"/>
                            <w:lang w:val="en-US"/>
                          </w:rPr>
                          <w:t>C</w:t>
                        </w:r>
                        <w:r w:rsidR="00E737B5" w:rsidRPr="005C668C">
                          <w:rPr>
                            <w:rFonts w:cs="Times New Roman"/>
                            <w:sz w:val="24"/>
                            <w:szCs w:val="24"/>
                            <w:lang w:val="en-US"/>
                          </w:rPr>
                          <w:t>reative</w:t>
                        </w:r>
                        <w:r w:rsidR="002658EE">
                          <w:rPr>
                            <w:rFonts w:cs="Times New Roman"/>
                            <w:sz w:val="24"/>
                            <w:szCs w:val="24"/>
                            <w:lang w:val="en-US"/>
                          </w:rPr>
                          <w:t xml:space="preserve"> </w:t>
                        </w:r>
                        <w:r w:rsidR="0014236B">
                          <w:rPr>
                            <w:rFonts w:cs="Times New Roman"/>
                            <w:sz w:val="24"/>
                            <w:szCs w:val="24"/>
                            <w:lang w:val="en-US"/>
                          </w:rPr>
                          <w:t>C</w:t>
                        </w:r>
                        <w:r w:rsidR="005A69E3">
                          <w:rPr>
                            <w:rFonts w:cs="Times New Roman"/>
                            <w:sz w:val="24"/>
                            <w:szCs w:val="24"/>
                            <w:lang w:val="en-US"/>
                          </w:rPr>
                          <w:t>ommons</w:t>
                        </w:r>
                        <w:r w:rsidR="000208C2">
                          <w:rPr>
                            <w:rFonts w:cs="Times New Roman"/>
                            <w:sz w:val="24"/>
                            <w:szCs w:val="24"/>
                            <w:lang w:val="en-US"/>
                          </w:rPr>
                          <w:t>, which helps ATI and other colleges with their programming;</w:t>
                        </w:r>
                      </w:p>
                      <w:p w14:paraId="7C5549EC" w14:textId="51EFB026" w:rsidR="000208C2" w:rsidRDefault="005B4F6C" w:rsidP="005B4F6C">
                        <w:pPr>
                          <w:widowControl w:val="0"/>
                          <w:autoSpaceDE w:val="0"/>
                          <w:autoSpaceDN w:val="0"/>
                          <w:adjustRightInd w:val="0"/>
                          <w:jc w:val="both"/>
                          <w:rPr>
                            <w:rFonts w:cs="Times New Roman"/>
                            <w:sz w:val="24"/>
                            <w:szCs w:val="24"/>
                            <w:lang w:val="en-US"/>
                          </w:rPr>
                        </w:pPr>
                        <w:r w:rsidRPr="005C668C">
                          <w:rPr>
                            <w:rFonts w:cs="Times New Roman"/>
                            <w:sz w:val="24"/>
                            <w:szCs w:val="24"/>
                            <w:lang w:val="en-US"/>
                          </w:rPr>
                          <w:t>6</w:t>
                        </w:r>
                        <w:r w:rsidR="005A69E3">
                          <w:rPr>
                            <w:rFonts w:cs="Times New Roman"/>
                            <w:sz w:val="24"/>
                            <w:szCs w:val="24"/>
                            <w:lang w:val="en-US"/>
                          </w:rPr>
                          <w:t xml:space="preserve">) </w:t>
                        </w:r>
                        <w:r w:rsidR="00E07410" w:rsidRPr="005C668C">
                          <w:rPr>
                            <w:rFonts w:cs="Times New Roman"/>
                            <w:sz w:val="24"/>
                            <w:szCs w:val="24"/>
                            <w:lang w:val="en-US"/>
                          </w:rPr>
                          <w:t>Analyzed</w:t>
                        </w:r>
                        <w:r w:rsidR="0087491B" w:rsidRPr="005C668C">
                          <w:rPr>
                            <w:rFonts w:cs="Times New Roman"/>
                            <w:sz w:val="24"/>
                            <w:szCs w:val="24"/>
                            <w:lang w:val="en-US"/>
                          </w:rPr>
                          <w:t xml:space="preserve"> </w:t>
                        </w:r>
                        <w:r w:rsidR="005A69E3">
                          <w:rPr>
                            <w:rFonts w:cs="Times New Roman"/>
                            <w:sz w:val="24"/>
                            <w:szCs w:val="24"/>
                            <w:lang w:val="en-US"/>
                          </w:rPr>
                          <w:t xml:space="preserve">critical </w:t>
                        </w:r>
                        <w:r w:rsidR="0087491B" w:rsidRPr="005C668C">
                          <w:rPr>
                            <w:rFonts w:cs="Times New Roman"/>
                            <w:sz w:val="24"/>
                            <w:szCs w:val="24"/>
                            <w:lang w:val="en-US"/>
                          </w:rPr>
                          <w:t>issues and possible sustainable solutions related to community-led research priorities (e.g., housing design/build research, waste</w:t>
                        </w:r>
                        <w:r w:rsidR="00DA4024" w:rsidRPr="005C668C">
                          <w:rPr>
                            <w:rFonts w:cs="Times New Roman"/>
                            <w:sz w:val="24"/>
                            <w:szCs w:val="24"/>
                            <w:lang w:val="en-US"/>
                          </w:rPr>
                          <w:t xml:space="preserve"> </w:t>
                        </w:r>
                        <w:r w:rsidR="0087491B" w:rsidRPr="005C668C">
                          <w:rPr>
                            <w:rFonts w:cs="Times New Roman"/>
                            <w:sz w:val="24"/>
                            <w:szCs w:val="24"/>
                            <w:lang w:val="en-US"/>
                          </w:rPr>
                          <w:t>management, Indigenous food systems, land use, etc.)</w:t>
                        </w:r>
                        <w:r w:rsidR="000208C2">
                          <w:rPr>
                            <w:rFonts w:cs="Times New Roman"/>
                            <w:sz w:val="24"/>
                            <w:szCs w:val="24"/>
                            <w:lang w:val="en-US"/>
                          </w:rPr>
                          <w:t xml:space="preserve">. </w:t>
                        </w:r>
                      </w:p>
                      <w:p w14:paraId="5BC9F387" w14:textId="1050A46C" w:rsidR="005B4F6C" w:rsidRPr="005C668C" w:rsidRDefault="000208C2" w:rsidP="005B4F6C">
                        <w:pPr>
                          <w:widowControl w:val="0"/>
                          <w:autoSpaceDE w:val="0"/>
                          <w:autoSpaceDN w:val="0"/>
                          <w:adjustRightInd w:val="0"/>
                          <w:jc w:val="both"/>
                          <w:rPr>
                            <w:rFonts w:cs="Times New Roman"/>
                            <w:sz w:val="24"/>
                            <w:szCs w:val="24"/>
                            <w:lang w:val="en-US"/>
                          </w:rPr>
                        </w:pPr>
                        <w:r>
                          <w:rPr>
                            <w:rFonts w:cs="Times New Roman"/>
                            <w:sz w:val="24"/>
                            <w:szCs w:val="24"/>
                            <w:lang w:val="en-US"/>
                          </w:rPr>
                          <w:t xml:space="preserve">7) </w:t>
                        </w:r>
                        <w:r w:rsidR="00E07410" w:rsidRPr="005C668C">
                          <w:rPr>
                            <w:rFonts w:cs="Times New Roman"/>
                            <w:sz w:val="24"/>
                            <w:szCs w:val="24"/>
                            <w:lang w:val="en-US"/>
                          </w:rPr>
                          <w:t>Developed</w:t>
                        </w:r>
                        <w:r w:rsidR="00E737B5" w:rsidRPr="005C668C">
                          <w:rPr>
                            <w:rFonts w:cs="Times New Roman"/>
                            <w:sz w:val="24"/>
                            <w:szCs w:val="24"/>
                            <w:lang w:val="en-US"/>
                          </w:rPr>
                          <w:t xml:space="preserve"> different pr</w:t>
                        </w:r>
                        <w:r>
                          <w:rPr>
                            <w:rFonts w:cs="Times New Roman"/>
                            <w:sz w:val="24"/>
                            <w:szCs w:val="24"/>
                            <w:lang w:val="en-US"/>
                          </w:rPr>
                          <w:t>oposals</w:t>
                        </w:r>
                        <w:r w:rsidR="002658EE">
                          <w:rPr>
                            <w:rFonts w:cs="Times New Roman"/>
                            <w:sz w:val="24"/>
                            <w:szCs w:val="24"/>
                            <w:lang w:val="en-US"/>
                          </w:rPr>
                          <w:t>, with communities and First Nation organizations,</w:t>
                        </w:r>
                        <w:r>
                          <w:rPr>
                            <w:rFonts w:cs="Times New Roman"/>
                            <w:sz w:val="24"/>
                            <w:szCs w:val="24"/>
                            <w:lang w:val="en-US"/>
                          </w:rPr>
                          <w:t xml:space="preserve"> </w:t>
                        </w:r>
                        <w:r w:rsidR="002658EE">
                          <w:rPr>
                            <w:rFonts w:cs="Times New Roman"/>
                            <w:sz w:val="24"/>
                            <w:szCs w:val="24"/>
                            <w:lang w:val="en-US"/>
                          </w:rPr>
                          <w:t>which were successful at funding</w:t>
                        </w:r>
                        <w:r>
                          <w:rPr>
                            <w:rFonts w:cs="Times New Roman"/>
                            <w:sz w:val="24"/>
                            <w:szCs w:val="24"/>
                            <w:lang w:val="en-US"/>
                          </w:rPr>
                          <w:t xml:space="preserve"> different housing, food and education programming in First Nations</w:t>
                        </w:r>
                        <w:r w:rsidR="0087491B" w:rsidRPr="005C668C">
                          <w:rPr>
                            <w:rFonts w:cs="Times New Roman"/>
                            <w:sz w:val="24"/>
                            <w:szCs w:val="24"/>
                            <w:lang w:val="en-US"/>
                          </w:rPr>
                          <w:t xml:space="preserve">; and </w:t>
                        </w:r>
                      </w:p>
                      <w:p w14:paraId="345818C7" w14:textId="321CD233" w:rsidR="0087491B" w:rsidRPr="005C668C" w:rsidRDefault="000208C2" w:rsidP="005B4F6C">
                        <w:pPr>
                          <w:widowControl w:val="0"/>
                          <w:autoSpaceDE w:val="0"/>
                          <w:autoSpaceDN w:val="0"/>
                          <w:adjustRightInd w:val="0"/>
                          <w:jc w:val="both"/>
                          <w:rPr>
                            <w:sz w:val="24"/>
                            <w:szCs w:val="24"/>
                          </w:rPr>
                        </w:pPr>
                        <w:r>
                          <w:rPr>
                            <w:rFonts w:cs="Times New Roman"/>
                            <w:sz w:val="24"/>
                            <w:szCs w:val="24"/>
                            <w:lang w:val="en-US"/>
                          </w:rPr>
                          <w:t>8</w:t>
                        </w:r>
                        <w:r w:rsidR="0087491B" w:rsidRPr="005C668C">
                          <w:rPr>
                            <w:rFonts w:cs="Times New Roman"/>
                            <w:sz w:val="24"/>
                            <w:szCs w:val="24"/>
                            <w:lang w:val="en-US"/>
                          </w:rPr>
                          <w:t xml:space="preserve">) </w:t>
                        </w:r>
                        <w:r w:rsidR="00E07410" w:rsidRPr="005C668C">
                          <w:rPr>
                            <w:rFonts w:cs="Times New Roman"/>
                            <w:sz w:val="24"/>
                            <w:szCs w:val="24"/>
                            <w:lang w:val="en-US"/>
                          </w:rPr>
                          <w:t>Leapfrogged</w:t>
                        </w:r>
                        <w:r w:rsidR="0087491B" w:rsidRPr="005C668C">
                          <w:rPr>
                            <w:rFonts w:cs="Times New Roman"/>
                            <w:sz w:val="24"/>
                            <w:szCs w:val="24"/>
                            <w:lang w:val="en-US"/>
                          </w:rPr>
                          <w:t xml:space="preserve"> from unsustainable to sustainable practices in communities </w:t>
                        </w:r>
                        <w:r w:rsidR="005A69E3">
                          <w:rPr>
                            <w:rFonts w:cs="Times New Roman"/>
                            <w:sz w:val="24"/>
                            <w:szCs w:val="24"/>
                            <w:lang w:val="en-US"/>
                          </w:rPr>
                          <w:t xml:space="preserve">most </w:t>
                        </w:r>
                        <w:r w:rsidR="0087491B" w:rsidRPr="005C668C">
                          <w:rPr>
                            <w:rFonts w:cs="Times New Roman"/>
                            <w:sz w:val="24"/>
                            <w:szCs w:val="24"/>
                            <w:lang w:val="en-US"/>
                          </w:rPr>
                          <w:t>at-risk</w:t>
                        </w:r>
                        <w:r w:rsidR="00DA4024" w:rsidRPr="005C668C">
                          <w:rPr>
                            <w:rFonts w:cs="Times New Roman"/>
                            <w:sz w:val="24"/>
                            <w:szCs w:val="24"/>
                            <w:lang w:val="en-US"/>
                          </w:rPr>
                          <w:t xml:space="preserve"> </w:t>
                        </w:r>
                        <w:r w:rsidR="0087491B" w:rsidRPr="005C668C">
                          <w:rPr>
                            <w:rFonts w:cs="Times New Roman"/>
                            <w:sz w:val="24"/>
                            <w:szCs w:val="24"/>
                            <w:lang w:val="en-US"/>
                          </w:rPr>
                          <w:t>from impacts of climate change</w:t>
                        </w:r>
                        <w:r w:rsidR="005A69E3">
                          <w:rPr>
                            <w:rFonts w:cs="Times New Roman"/>
                            <w:sz w:val="24"/>
                            <w:szCs w:val="24"/>
                            <w:lang w:val="en-US"/>
                          </w:rPr>
                          <w:t xml:space="preserve"> and pandemics</w:t>
                        </w:r>
                        <w:r w:rsidR="0087491B" w:rsidRPr="005C668C">
                          <w:rPr>
                            <w:rFonts w:cs="Times New Roman"/>
                            <w:sz w:val="24"/>
                            <w:szCs w:val="24"/>
                            <w:lang w:val="en-US"/>
                          </w:rPr>
                          <w:t xml:space="preserve">. This proposal for community-led, project-based </w:t>
                        </w:r>
                        <w:r w:rsidR="005B4F6C" w:rsidRPr="005C668C">
                          <w:rPr>
                            <w:rFonts w:cs="Times New Roman"/>
                            <w:sz w:val="24"/>
                            <w:szCs w:val="24"/>
                            <w:lang w:val="en-US"/>
                          </w:rPr>
                          <w:t>research and</w:t>
                        </w:r>
                        <w:r w:rsidR="0087491B" w:rsidRPr="005C668C">
                          <w:rPr>
                            <w:rFonts w:cs="Times New Roman"/>
                            <w:sz w:val="24"/>
                            <w:szCs w:val="24"/>
                            <w:lang w:val="en-US"/>
                          </w:rPr>
                          <w:t xml:space="preserve"> education could transform housing, food and post-secondary education to be </w:t>
                        </w:r>
                        <w:r w:rsidR="005B4F6C" w:rsidRPr="005C668C">
                          <w:rPr>
                            <w:rFonts w:cs="Times New Roman"/>
                            <w:sz w:val="24"/>
                            <w:szCs w:val="24"/>
                            <w:lang w:val="en-US"/>
                          </w:rPr>
                          <w:t>more sustainable</w:t>
                        </w:r>
                        <w:r w:rsidR="0087491B" w:rsidRPr="005C668C">
                          <w:rPr>
                            <w:rFonts w:cs="Times New Roman"/>
                            <w:sz w:val="24"/>
                            <w:szCs w:val="24"/>
                            <w:lang w:val="en-US"/>
                          </w:rPr>
                          <w:t xml:space="preserve"> by </w:t>
                        </w:r>
                        <w:r w:rsidR="005A69E3">
                          <w:rPr>
                            <w:rFonts w:cs="Times New Roman"/>
                            <w:sz w:val="24"/>
                            <w:szCs w:val="24"/>
                            <w:lang w:val="en-US"/>
                          </w:rPr>
                          <w:t>locally-provisioning r</w:t>
                        </w:r>
                        <w:r w:rsidR="0087491B" w:rsidRPr="005C668C">
                          <w:rPr>
                            <w:rFonts w:cs="Times New Roman"/>
                            <w:sz w:val="24"/>
                            <w:szCs w:val="24"/>
                            <w:lang w:val="en-US"/>
                          </w:rPr>
                          <w:t>esources to reduce reliance on flying in heavy building materials such as wood.</w:t>
                        </w:r>
                      </w:p>
                    </w:sdtContent>
                  </w:sdt>
                  <w:p w14:paraId="32BB4EC7" w14:textId="21F9F728" w:rsidR="0087491B" w:rsidRPr="005C668C" w:rsidRDefault="00684C58" w:rsidP="0087491B">
                    <w:pPr>
                      <w:pStyle w:val="NoSpacing"/>
                      <w:spacing w:before="120" w:after="120"/>
                      <w:rPr>
                        <w:sz w:val="24"/>
                        <w:szCs w:val="24"/>
                      </w:rPr>
                    </w:pPr>
                    <w:r>
                      <w:rPr>
                        <w:sz w:val="24"/>
                        <w:szCs w:val="24"/>
                      </w:rPr>
                      <w:t>COVID-19 has shifted our communication and engagement approach, finding it very difficult to connect with leadership in the First Nation communities</w:t>
                    </w:r>
                    <w:r w:rsidR="00732406">
                      <w:rPr>
                        <w:sz w:val="24"/>
                        <w:szCs w:val="24"/>
                      </w:rPr>
                      <w:t xml:space="preserve">, who are really in crisis mode. However, the </w:t>
                    </w:r>
                    <w:r w:rsidR="00A40806">
                      <w:rPr>
                        <w:sz w:val="24"/>
                        <w:szCs w:val="24"/>
                      </w:rPr>
                      <w:t>Island Lake Tribal Council</w:t>
                    </w:r>
                    <w:r w:rsidR="00732406">
                      <w:rPr>
                        <w:sz w:val="24"/>
                        <w:szCs w:val="24"/>
                      </w:rPr>
                      <w:t xml:space="preserve"> (ILTC)</w:t>
                    </w:r>
                    <w:r>
                      <w:rPr>
                        <w:sz w:val="24"/>
                        <w:szCs w:val="24"/>
                      </w:rPr>
                      <w:t xml:space="preserve"> and </w:t>
                    </w:r>
                    <w:r w:rsidR="00A40806">
                      <w:rPr>
                        <w:sz w:val="24"/>
                        <w:szCs w:val="24"/>
                      </w:rPr>
                      <w:t>Four Arrows Regional H</w:t>
                    </w:r>
                    <w:r>
                      <w:rPr>
                        <w:sz w:val="24"/>
                        <w:szCs w:val="24"/>
                      </w:rPr>
                      <w:t xml:space="preserve">ealth </w:t>
                    </w:r>
                    <w:r w:rsidR="00A40806">
                      <w:rPr>
                        <w:sz w:val="24"/>
                        <w:szCs w:val="24"/>
                      </w:rPr>
                      <w:t>Authority</w:t>
                    </w:r>
                    <w:r w:rsidR="00732406">
                      <w:rPr>
                        <w:sz w:val="24"/>
                        <w:szCs w:val="24"/>
                      </w:rPr>
                      <w:t xml:space="preserve"> are asking our help almost every day with some project or assist with food issues and so we can work through them to </w:t>
                    </w:r>
                    <w:r w:rsidR="00A40806">
                      <w:rPr>
                        <w:sz w:val="24"/>
                        <w:szCs w:val="24"/>
                      </w:rPr>
                      <w:t xml:space="preserve">do programming with the </w:t>
                    </w:r>
                    <w:r w:rsidR="00732406">
                      <w:rPr>
                        <w:sz w:val="24"/>
                        <w:szCs w:val="24"/>
                      </w:rPr>
                      <w:t>two Island Lake remote communities</w:t>
                    </w:r>
                    <w:r w:rsidR="00A40806">
                      <w:rPr>
                        <w:sz w:val="24"/>
                        <w:szCs w:val="24"/>
                      </w:rPr>
                      <w:t xml:space="preserve">. </w:t>
                    </w:r>
                    <w:r w:rsidR="00732406">
                      <w:rPr>
                        <w:sz w:val="24"/>
                        <w:szCs w:val="24"/>
                      </w:rPr>
                      <w:t>The four chiefs from Island Lake are in communication every day with ILTC for emergency planning and other planning and so we find this conduit and organizational arrangement is allowing us to continue to work with the chief and councils.</w:t>
                    </w:r>
                  </w:p>
                </w:sdtContent>
              </w:sdt>
              <w:p w14:paraId="771626B4" w14:textId="12333BA2" w:rsidR="00130477" w:rsidRPr="005C668C" w:rsidRDefault="007D336D" w:rsidP="006B1B37">
                <w:pPr>
                  <w:pStyle w:val="NoSpacing"/>
                  <w:spacing w:before="120" w:after="120"/>
                  <w:rPr>
                    <w:bCs/>
                    <w:sz w:val="24"/>
                    <w:szCs w:val="24"/>
                  </w:rPr>
                </w:pPr>
              </w:p>
            </w:sdtContent>
          </w:sdt>
        </w:tc>
      </w:tr>
    </w:tbl>
    <w:p w14:paraId="1BFCC4CC" w14:textId="77777777" w:rsidR="00130477" w:rsidRPr="005C668C" w:rsidRDefault="00130477" w:rsidP="00130477">
      <w:pPr>
        <w:pStyle w:val="NoSpacing"/>
        <w:rPr>
          <w:b/>
          <w:bCs/>
          <w:sz w:val="24"/>
          <w:szCs w:val="24"/>
        </w:rPr>
      </w:pPr>
    </w:p>
    <w:p w14:paraId="4B1695FC" w14:textId="77777777" w:rsidR="00130477" w:rsidRPr="005C668C" w:rsidRDefault="00130477" w:rsidP="00130477">
      <w:pPr>
        <w:pStyle w:val="NoSpacing"/>
        <w:rPr>
          <w:b/>
          <w:bCs/>
          <w:sz w:val="24"/>
          <w:szCs w:val="24"/>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130477" w:rsidRPr="005C668C" w14:paraId="49668635" w14:textId="77777777" w:rsidTr="006B1B37">
        <w:trPr>
          <w:tblHeader/>
        </w:trPr>
        <w:tc>
          <w:tcPr>
            <w:tcW w:w="9576" w:type="dxa"/>
            <w:shd w:val="clear" w:color="auto" w:fill="DBE5F1" w:themeFill="accent1" w:themeFillTint="33"/>
          </w:tcPr>
          <w:p w14:paraId="3C84B026" w14:textId="3AA1A0E3" w:rsidR="00130477" w:rsidRPr="005C668C" w:rsidRDefault="00130477" w:rsidP="00D11893">
            <w:pPr>
              <w:pStyle w:val="NoSpacing"/>
              <w:spacing w:before="120" w:after="120"/>
              <w:rPr>
                <w:b/>
                <w:bCs/>
                <w:sz w:val="24"/>
                <w:szCs w:val="24"/>
              </w:rPr>
            </w:pPr>
            <w:r w:rsidRPr="005C668C">
              <w:rPr>
                <w:b/>
                <w:bCs/>
                <w:sz w:val="24"/>
                <w:szCs w:val="24"/>
              </w:rPr>
              <w:lastRenderedPageBreak/>
              <w:t>Midterm Review Committee Feedback:</w:t>
            </w:r>
            <w:r w:rsidRPr="005C668C">
              <w:rPr>
                <w:b/>
                <w:bCs/>
                <w:sz w:val="24"/>
                <w:szCs w:val="24"/>
              </w:rPr>
              <w:tab/>
            </w:r>
            <w:sdt>
              <w:sdtPr>
                <w:rPr>
                  <w:b/>
                  <w:bCs/>
                  <w:sz w:val="24"/>
                  <w:szCs w:val="24"/>
                </w:rPr>
                <w:id w:val="1344603007"/>
                <w:showingPlcHdr/>
                <w:dropDownList>
                  <w:listItem w:value="Choose a descriptor."/>
                  <w:listItem w:displayText="Exceeds expectations" w:value="Exceeds expectations"/>
                  <w:listItem w:displayText="Meets expectations" w:value="Meets expectations"/>
                  <w:listItem w:displayText="May not meet expectations (clarification required)" w:value="May not meet expectations (clarification required)"/>
                  <w:listItem w:displayText="Does not meet expectations" w:value="Does not meet expectations"/>
                </w:dropDownList>
              </w:sdtPr>
              <w:sdtContent>
                <w:r w:rsidR="00D11893" w:rsidRPr="005C668C">
                  <w:rPr>
                    <w:rStyle w:val="PlaceholderText"/>
                    <w:sz w:val="24"/>
                    <w:szCs w:val="24"/>
                  </w:rPr>
                  <w:t>Choose a descriptor.</w:t>
                </w:r>
              </w:sdtContent>
            </w:sdt>
          </w:p>
        </w:tc>
      </w:tr>
      <w:tr w:rsidR="00130477" w:rsidRPr="005C668C" w14:paraId="5677C502" w14:textId="77777777" w:rsidTr="006B1B37">
        <w:tc>
          <w:tcPr>
            <w:tcW w:w="9576" w:type="dxa"/>
          </w:tcPr>
          <w:sdt>
            <w:sdtPr>
              <w:rPr>
                <w:sz w:val="24"/>
                <w:szCs w:val="24"/>
              </w:rPr>
              <w:id w:val="-634336085"/>
              <w:showingPlcHdr/>
            </w:sdtPr>
            <w:sdtContent>
              <w:p w14:paraId="7D378860" w14:textId="77777777" w:rsidR="00130477" w:rsidRPr="005C668C" w:rsidRDefault="00130477" w:rsidP="006B1B37">
                <w:pPr>
                  <w:pStyle w:val="NoSpacing"/>
                  <w:spacing w:before="120" w:after="120"/>
                  <w:rPr>
                    <w:bCs/>
                    <w:sz w:val="24"/>
                    <w:szCs w:val="24"/>
                  </w:rPr>
                </w:pPr>
                <w:r w:rsidRPr="005C668C">
                  <w:rPr>
                    <w:rStyle w:val="PlaceholderText"/>
                    <w:sz w:val="24"/>
                    <w:szCs w:val="24"/>
                  </w:rPr>
                  <w:t>Click here to enter text.</w:t>
                </w:r>
              </w:p>
            </w:sdtContent>
          </w:sdt>
        </w:tc>
      </w:tr>
    </w:tbl>
    <w:p w14:paraId="4BCDBA6A" w14:textId="77777777" w:rsidR="00130477" w:rsidRPr="005C668C" w:rsidRDefault="00130477" w:rsidP="00130477">
      <w:pPr>
        <w:pStyle w:val="NoSpacing"/>
        <w:rPr>
          <w:b/>
          <w:bCs/>
          <w:sz w:val="24"/>
          <w:szCs w:val="24"/>
        </w:rPr>
      </w:pPr>
    </w:p>
    <w:p w14:paraId="4B937E4C" w14:textId="77777777" w:rsidR="00130477" w:rsidRPr="005C668C" w:rsidRDefault="00130477" w:rsidP="00406AE6">
      <w:pPr>
        <w:pStyle w:val="NoSpacing"/>
        <w:rPr>
          <w:b/>
          <w:bCs/>
          <w:sz w:val="24"/>
          <w:szCs w:val="24"/>
        </w:rPr>
      </w:pPr>
    </w:p>
    <w:p w14:paraId="6406E126" w14:textId="03550F09" w:rsidR="00406AE6" w:rsidRPr="005C668C" w:rsidRDefault="00917832" w:rsidP="00230BFE">
      <w:pPr>
        <w:pStyle w:val="Heading2"/>
        <w:spacing w:before="0" w:line="240" w:lineRule="auto"/>
        <w:rPr>
          <w:rFonts w:asciiTheme="minorHAnsi" w:hAnsiTheme="minorHAnsi"/>
          <w:sz w:val="24"/>
          <w:szCs w:val="24"/>
        </w:rPr>
      </w:pPr>
      <w:r w:rsidRPr="005C668C">
        <w:rPr>
          <w:rFonts w:asciiTheme="minorHAnsi" w:hAnsiTheme="minorHAnsi"/>
          <w:sz w:val="24"/>
          <w:szCs w:val="24"/>
        </w:rPr>
        <w:t>6</w:t>
      </w:r>
      <w:r w:rsidR="00F772FC" w:rsidRPr="005C668C">
        <w:rPr>
          <w:rFonts w:asciiTheme="minorHAnsi" w:hAnsiTheme="minorHAnsi"/>
          <w:sz w:val="24"/>
          <w:szCs w:val="24"/>
        </w:rPr>
        <w:t>)</w:t>
      </w:r>
      <w:r w:rsidR="00406AE6" w:rsidRPr="005C668C">
        <w:rPr>
          <w:rFonts w:asciiTheme="minorHAnsi" w:hAnsiTheme="minorHAnsi"/>
          <w:sz w:val="24"/>
          <w:szCs w:val="24"/>
        </w:rPr>
        <w:t xml:space="preserve"> The host institution</w:t>
      </w:r>
      <w:r w:rsidR="001A4DAD" w:rsidRPr="005C668C">
        <w:rPr>
          <w:rFonts w:asciiTheme="minorHAnsi" w:hAnsiTheme="minorHAnsi"/>
          <w:sz w:val="24"/>
          <w:szCs w:val="24"/>
        </w:rPr>
        <w:t xml:space="preserve"> and partner organizations</w:t>
      </w:r>
      <w:r w:rsidR="007D347A" w:rsidRPr="005C668C">
        <w:rPr>
          <w:rFonts w:asciiTheme="minorHAnsi" w:hAnsiTheme="minorHAnsi"/>
          <w:sz w:val="24"/>
          <w:szCs w:val="24"/>
        </w:rPr>
        <w:t xml:space="preserve"> are</w:t>
      </w:r>
      <w:r w:rsidR="00406AE6" w:rsidRPr="005C668C">
        <w:rPr>
          <w:rFonts w:asciiTheme="minorHAnsi" w:hAnsiTheme="minorHAnsi"/>
          <w:sz w:val="24"/>
          <w:szCs w:val="24"/>
        </w:rPr>
        <w:t xml:space="preserve"> </w:t>
      </w:r>
      <w:r w:rsidR="004C4574" w:rsidRPr="005C668C">
        <w:rPr>
          <w:rFonts w:asciiTheme="minorHAnsi" w:hAnsiTheme="minorHAnsi"/>
          <w:sz w:val="24"/>
          <w:szCs w:val="24"/>
        </w:rPr>
        <w:t xml:space="preserve">largely </w:t>
      </w:r>
      <w:r w:rsidR="00406AE6" w:rsidRPr="005C668C">
        <w:rPr>
          <w:rFonts w:asciiTheme="minorHAnsi" w:hAnsiTheme="minorHAnsi"/>
          <w:sz w:val="24"/>
          <w:szCs w:val="24"/>
        </w:rPr>
        <w:t xml:space="preserve">meeting </w:t>
      </w:r>
      <w:r w:rsidR="004C4574" w:rsidRPr="005C668C">
        <w:rPr>
          <w:rFonts w:asciiTheme="minorHAnsi" w:hAnsiTheme="minorHAnsi"/>
          <w:sz w:val="24"/>
          <w:szCs w:val="24"/>
        </w:rPr>
        <w:t xml:space="preserve">their </w:t>
      </w:r>
      <w:r w:rsidR="00406AE6" w:rsidRPr="005C668C">
        <w:rPr>
          <w:rFonts w:asciiTheme="minorHAnsi" w:hAnsiTheme="minorHAnsi"/>
          <w:sz w:val="24"/>
          <w:szCs w:val="24"/>
        </w:rPr>
        <w:t>commitments</w:t>
      </w:r>
      <w:r w:rsidR="001A4DAD" w:rsidRPr="005C668C">
        <w:rPr>
          <w:rFonts w:asciiTheme="minorHAnsi" w:hAnsiTheme="minorHAnsi"/>
          <w:sz w:val="24"/>
          <w:szCs w:val="24"/>
        </w:rPr>
        <w:t>,</w:t>
      </w:r>
      <w:r w:rsidR="00406AE6" w:rsidRPr="005C668C">
        <w:rPr>
          <w:rFonts w:asciiTheme="minorHAnsi" w:hAnsiTheme="minorHAnsi"/>
          <w:sz w:val="24"/>
          <w:szCs w:val="24"/>
        </w:rPr>
        <w:t xml:space="preserve"> and the project is on track to secure the 35% cash and in-kind contribution requirement.</w:t>
      </w:r>
    </w:p>
    <w:p w14:paraId="6406E127" w14:textId="77777777" w:rsidR="00CD68C6" w:rsidRPr="005C668C" w:rsidRDefault="00CD68C6" w:rsidP="00406AE6">
      <w:pPr>
        <w:pStyle w:val="NoSpacing"/>
        <w:rPr>
          <w:sz w:val="24"/>
          <w:szCs w:val="24"/>
        </w:rPr>
      </w:pPr>
    </w:p>
    <w:p w14:paraId="6406E128" w14:textId="1DA3E956" w:rsidR="00406AE6" w:rsidRPr="005C668C" w:rsidRDefault="00406AE6" w:rsidP="007B764C">
      <w:pPr>
        <w:pStyle w:val="NoSpacing"/>
        <w:jc w:val="both"/>
        <w:rPr>
          <w:sz w:val="24"/>
          <w:szCs w:val="24"/>
        </w:rPr>
      </w:pPr>
      <w:r w:rsidRPr="005C668C">
        <w:rPr>
          <w:sz w:val="24"/>
          <w:szCs w:val="24"/>
        </w:rPr>
        <w:t xml:space="preserve">This criterion will primarily be assessed based on the partner contribution workbook that is submitted to SSHRC each year. As this workbook is quite detailed, only describe partner and host contributions in high-level, general terms.  </w:t>
      </w:r>
    </w:p>
    <w:p w14:paraId="6406E129" w14:textId="77777777" w:rsidR="00CD68C6" w:rsidRPr="005C668C" w:rsidRDefault="00CD68C6" w:rsidP="007B764C">
      <w:pPr>
        <w:pStyle w:val="NoSpacing"/>
        <w:jc w:val="both"/>
        <w:rPr>
          <w:sz w:val="24"/>
          <w:szCs w:val="24"/>
        </w:rPr>
      </w:pPr>
    </w:p>
    <w:p w14:paraId="6406E12A" w14:textId="3EDFDB3D" w:rsidR="00406AE6" w:rsidRDefault="00406AE6" w:rsidP="007B764C">
      <w:pPr>
        <w:pStyle w:val="NoSpacing"/>
        <w:jc w:val="both"/>
        <w:rPr>
          <w:sz w:val="24"/>
          <w:szCs w:val="24"/>
        </w:rPr>
      </w:pPr>
      <w:r w:rsidRPr="005C668C">
        <w:rPr>
          <w:sz w:val="24"/>
          <w:szCs w:val="24"/>
        </w:rPr>
        <w:t xml:space="preserve">Identify the extent to which the commitments made in the Formal application have been met by the host institution, partner organizations and supporting organizations. Highlight any anticipated shortfalls or additional support and their impacts on project plans. If contributions are not on track to meet SSHRC’s 35% minimum requirement, describe any plans or actions being undertaken to obtain additional contributions.  </w:t>
      </w:r>
      <w:r w:rsidR="006A518A" w:rsidRPr="005C668C">
        <w:rPr>
          <w:sz w:val="24"/>
          <w:szCs w:val="24"/>
        </w:rPr>
        <w:t>If the expert panel and/or the adjudication committee at the Formal application stage raised concerns or made suggestions for improvement</w:t>
      </w:r>
      <w:r w:rsidR="00144B9E" w:rsidRPr="005C668C">
        <w:rPr>
          <w:sz w:val="24"/>
          <w:szCs w:val="24"/>
        </w:rPr>
        <w:t xml:space="preserve"> related to contributions</w:t>
      </w:r>
      <w:r w:rsidR="006A518A" w:rsidRPr="005C668C">
        <w:rPr>
          <w:sz w:val="24"/>
          <w:szCs w:val="24"/>
        </w:rPr>
        <w:t>, describe how this feedback has been addressed.</w:t>
      </w:r>
    </w:p>
    <w:p w14:paraId="0570E177" w14:textId="77777777" w:rsidR="00651444" w:rsidRPr="002658EE" w:rsidRDefault="00651444" w:rsidP="007B764C">
      <w:pPr>
        <w:pStyle w:val="NoSpacing"/>
        <w:jc w:val="both"/>
        <w:rPr>
          <w:sz w:val="24"/>
          <w:szCs w:val="24"/>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651444" w:rsidRPr="002658EE" w14:paraId="6E554429" w14:textId="77777777" w:rsidTr="0016755B">
        <w:tc>
          <w:tcPr>
            <w:tcW w:w="9576" w:type="dxa"/>
          </w:tcPr>
          <w:sdt>
            <w:sdtPr>
              <w:rPr>
                <w:sz w:val="24"/>
                <w:szCs w:val="24"/>
              </w:rPr>
              <w:id w:val="197970677"/>
            </w:sdtPr>
            <w:sdtContent>
              <w:sdt>
                <w:sdtPr>
                  <w:rPr>
                    <w:sz w:val="24"/>
                    <w:szCs w:val="24"/>
                  </w:rPr>
                  <w:id w:val="-1954781170"/>
                </w:sdtPr>
                <w:sdtContent>
                  <w:p w14:paraId="56883521" w14:textId="7D654FBF" w:rsidR="00651444" w:rsidRPr="002658EE" w:rsidRDefault="002658EE" w:rsidP="0016755B">
                    <w:pPr>
                      <w:pStyle w:val="NoSpacing"/>
                      <w:spacing w:before="120" w:after="120"/>
                      <w:rPr>
                        <w:sz w:val="24"/>
                        <w:szCs w:val="24"/>
                      </w:rPr>
                    </w:pPr>
                    <w:r w:rsidRPr="002658EE">
                      <w:rPr>
                        <w:sz w:val="24"/>
                        <w:szCs w:val="24"/>
                      </w:rPr>
                      <w:t xml:space="preserve">The contributions have already surpassed SSHRC’s 35% minimum requirements and are at 90% of the full grant total. </w:t>
                    </w:r>
                    <w:r w:rsidR="00651444" w:rsidRPr="002658EE">
                      <w:rPr>
                        <w:sz w:val="24"/>
                        <w:szCs w:val="24"/>
                      </w:rPr>
                      <w:t>In three years the sum of all the partners contributions was $</w:t>
                    </w:r>
                    <w:r w:rsidR="00381055" w:rsidRPr="002658EE">
                      <w:rPr>
                        <w:sz w:val="24"/>
                        <w:szCs w:val="24"/>
                      </w:rPr>
                      <w:t>480,464</w:t>
                    </w:r>
                    <w:r w:rsidR="00651444" w:rsidRPr="002658EE">
                      <w:rPr>
                        <w:sz w:val="24"/>
                        <w:szCs w:val="24"/>
                      </w:rPr>
                      <w:t xml:space="preserve"> </w:t>
                    </w:r>
                    <w:r w:rsidR="00381055" w:rsidRPr="002658EE">
                      <w:rPr>
                        <w:sz w:val="24"/>
                        <w:szCs w:val="24"/>
                      </w:rPr>
                      <w:t xml:space="preserve">cash </w:t>
                    </w:r>
                    <w:r w:rsidR="00651444" w:rsidRPr="002658EE">
                      <w:rPr>
                        <w:sz w:val="24"/>
                        <w:szCs w:val="24"/>
                      </w:rPr>
                      <w:t>and In-Kind $1,</w:t>
                    </w:r>
                    <w:r w:rsidR="00381055" w:rsidRPr="002658EE">
                      <w:rPr>
                        <w:sz w:val="24"/>
                        <w:szCs w:val="24"/>
                      </w:rPr>
                      <w:t>780</w:t>
                    </w:r>
                    <w:r w:rsidR="00651444" w:rsidRPr="002658EE">
                      <w:rPr>
                        <w:sz w:val="24"/>
                        <w:szCs w:val="24"/>
                      </w:rPr>
                      <w:t>,</w:t>
                    </w:r>
                    <w:r w:rsidR="00381055" w:rsidRPr="002658EE">
                      <w:rPr>
                        <w:sz w:val="24"/>
                        <w:szCs w:val="24"/>
                      </w:rPr>
                      <w:t>237</w:t>
                    </w:r>
                    <w:r w:rsidR="00651444" w:rsidRPr="002658EE">
                      <w:rPr>
                        <w:sz w:val="24"/>
                        <w:szCs w:val="24"/>
                      </w:rPr>
                      <w:t xml:space="preserve"> </w:t>
                    </w:r>
                    <w:r w:rsidR="00E07410" w:rsidRPr="002658EE">
                      <w:rPr>
                        <w:sz w:val="24"/>
                        <w:szCs w:val="24"/>
                      </w:rPr>
                      <w:t>in-kind</w:t>
                    </w:r>
                    <w:r w:rsidR="00381055" w:rsidRPr="002658EE">
                      <w:rPr>
                        <w:sz w:val="24"/>
                        <w:szCs w:val="24"/>
                      </w:rPr>
                      <w:t xml:space="preserve"> </w:t>
                    </w:r>
                    <w:r w:rsidR="00651444" w:rsidRPr="002658EE">
                      <w:rPr>
                        <w:sz w:val="24"/>
                        <w:szCs w:val="24"/>
                      </w:rPr>
                      <w:t>(Total $2,2</w:t>
                    </w:r>
                    <w:r w:rsidR="00381055" w:rsidRPr="002658EE">
                      <w:rPr>
                        <w:sz w:val="24"/>
                        <w:szCs w:val="24"/>
                      </w:rPr>
                      <w:t>60</w:t>
                    </w:r>
                    <w:r w:rsidR="00651444" w:rsidRPr="002658EE">
                      <w:rPr>
                        <w:sz w:val="24"/>
                        <w:szCs w:val="24"/>
                      </w:rPr>
                      <w:t xml:space="preserve">,701). </w:t>
                    </w:r>
                    <w:r w:rsidR="00D816BD" w:rsidRPr="002658EE">
                      <w:rPr>
                        <w:sz w:val="24"/>
                        <w:szCs w:val="24"/>
                      </w:rPr>
                      <w:t xml:space="preserve">Our total </w:t>
                    </w:r>
                    <w:r w:rsidR="005B572F" w:rsidRPr="002658EE">
                      <w:rPr>
                        <w:sz w:val="24"/>
                        <w:szCs w:val="24"/>
                      </w:rPr>
                      <w:t>proposed partner contributions</w:t>
                    </w:r>
                    <w:r w:rsidR="00D816BD" w:rsidRPr="002658EE">
                      <w:rPr>
                        <w:sz w:val="24"/>
                        <w:szCs w:val="24"/>
                      </w:rPr>
                      <w:t xml:space="preserve"> is $5</w:t>
                    </w:r>
                    <w:r w:rsidR="005B572F" w:rsidRPr="002658EE">
                      <w:rPr>
                        <w:sz w:val="24"/>
                        <w:szCs w:val="24"/>
                      </w:rPr>
                      <w:t>,</w:t>
                    </w:r>
                    <w:r w:rsidR="00D816BD" w:rsidRPr="002658EE">
                      <w:rPr>
                        <w:sz w:val="24"/>
                        <w:szCs w:val="24"/>
                      </w:rPr>
                      <w:t>504</w:t>
                    </w:r>
                    <w:r w:rsidR="005B572F" w:rsidRPr="002658EE">
                      <w:rPr>
                        <w:sz w:val="24"/>
                        <w:szCs w:val="24"/>
                      </w:rPr>
                      <w:t>,</w:t>
                    </w:r>
                    <w:r w:rsidR="00D816BD" w:rsidRPr="002658EE">
                      <w:rPr>
                        <w:sz w:val="24"/>
                        <w:szCs w:val="24"/>
                      </w:rPr>
                      <w:t>024</w:t>
                    </w:r>
                    <w:r w:rsidR="005B572F" w:rsidRPr="002658EE">
                      <w:rPr>
                        <w:sz w:val="24"/>
                        <w:szCs w:val="24"/>
                      </w:rPr>
                      <w:t xml:space="preserve">, </w:t>
                    </w:r>
                    <w:r w:rsidR="00A01672">
                      <w:rPr>
                        <w:sz w:val="24"/>
                        <w:szCs w:val="24"/>
                      </w:rPr>
                      <w:t>with half being</w:t>
                    </w:r>
                    <w:r w:rsidR="00D816BD" w:rsidRPr="002658EE">
                      <w:rPr>
                        <w:sz w:val="24"/>
                        <w:szCs w:val="24"/>
                      </w:rPr>
                      <w:t xml:space="preserve"> </w:t>
                    </w:r>
                    <w:r w:rsidR="005B572F" w:rsidRPr="002658EE">
                      <w:rPr>
                        <w:sz w:val="24"/>
                        <w:szCs w:val="24"/>
                      </w:rPr>
                      <w:t>$</w:t>
                    </w:r>
                    <w:r w:rsidR="00D816BD" w:rsidRPr="002658EE">
                      <w:rPr>
                        <w:sz w:val="24"/>
                        <w:szCs w:val="24"/>
                      </w:rPr>
                      <w:t>2</w:t>
                    </w:r>
                    <w:r w:rsidR="005B572F" w:rsidRPr="002658EE">
                      <w:rPr>
                        <w:sz w:val="24"/>
                        <w:szCs w:val="24"/>
                      </w:rPr>
                      <w:t>,</w:t>
                    </w:r>
                    <w:r w:rsidR="00D816BD" w:rsidRPr="002658EE">
                      <w:rPr>
                        <w:sz w:val="24"/>
                        <w:szCs w:val="24"/>
                      </w:rPr>
                      <w:t>752</w:t>
                    </w:r>
                    <w:r w:rsidR="005B572F" w:rsidRPr="002658EE">
                      <w:rPr>
                        <w:sz w:val="24"/>
                        <w:szCs w:val="24"/>
                      </w:rPr>
                      <w:t>,</w:t>
                    </w:r>
                    <w:r w:rsidR="004B1E04">
                      <w:rPr>
                        <w:sz w:val="24"/>
                        <w:szCs w:val="24"/>
                      </w:rPr>
                      <w:t>012. Thus,</w:t>
                    </w:r>
                    <w:r w:rsidR="00D816BD" w:rsidRPr="002658EE">
                      <w:rPr>
                        <w:sz w:val="24"/>
                        <w:szCs w:val="24"/>
                      </w:rPr>
                      <w:t xml:space="preserve"> we </w:t>
                    </w:r>
                    <w:r w:rsidR="000B3AFC" w:rsidRPr="002658EE">
                      <w:rPr>
                        <w:sz w:val="24"/>
                        <w:szCs w:val="24"/>
                      </w:rPr>
                      <w:t xml:space="preserve">are on track with </w:t>
                    </w:r>
                    <w:r w:rsidR="004B1E04">
                      <w:rPr>
                        <w:sz w:val="24"/>
                        <w:szCs w:val="24"/>
                      </w:rPr>
                      <w:t>projected amounts</w:t>
                    </w:r>
                    <w:r w:rsidR="000B3AFC" w:rsidRPr="002658EE">
                      <w:rPr>
                        <w:sz w:val="24"/>
                        <w:szCs w:val="24"/>
                      </w:rPr>
                      <w:t>, particularly with an extension of the program to seven years</w:t>
                    </w:r>
                    <w:r w:rsidR="004B1E04">
                      <w:rPr>
                        <w:sz w:val="24"/>
                        <w:szCs w:val="24"/>
                      </w:rPr>
                      <w:t xml:space="preserve"> due to COVID-19</w:t>
                    </w:r>
                    <w:r w:rsidR="00D816BD" w:rsidRPr="002658EE">
                      <w:rPr>
                        <w:sz w:val="24"/>
                        <w:szCs w:val="24"/>
                      </w:rPr>
                      <w:t xml:space="preserve">. </w:t>
                    </w:r>
                    <w:r w:rsidR="00651444" w:rsidRPr="002658EE">
                      <w:rPr>
                        <w:sz w:val="24"/>
                        <w:szCs w:val="24"/>
                      </w:rPr>
                      <w:t xml:space="preserve">See Annual contributing summary for details, in appendix </w:t>
                    </w:r>
                    <w:r w:rsidR="00E62AD2">
                      <w:rPr>
                        <w:sz w:val="24"/>
                        <w:szCs w:val="24"/>
                      </w:rPr>
                      <w:t>B</w:t>
                    </w:r>
                    <w:r w:rsidR="00651444" w:rsidRPr="002658EE">
                      <w:rPr>
                        <w:sz w:val="24"/>
                        <w:szCs w:val="24"/>
                      </w:rPr>
                      <w:t>.</w:t>
                    </w:r>
                  </w:p>
                  <w:p w14:paraId="2B2E1A40" w14:textId="4690FF73" w:rsidR="000B3AFC" w:rsidRPr="002658EE" w:rsidRDefault="000B3AFC" w:rsidP="0016755B">
                    <w:pPr>
                      <w:pStyle w:val="NoSpacing"/>
                      <w:spacing w:before="120" w:after="120"/>
                      <w:rPr>
                        <w:sz w:val="24"/>
                        <w:szCs w:val="24"/>
                      </w:rPr>
                    </w:pPr>
                    <w:r w:rsidRPr="002658EE">
                      <w:rPr>
                        <w:sz w:val="24"/>
                        <w:szCs w:val="24"/>
                      </w:rPr>
                      <w:t>Most partn</w:t>
                    </w:r>
                    <w:r w:rsidR="004B1E04">
                      <w:rPr>
                        <w:sz w:val="24"/>
                        <w:szCs w:val="24"/>
                      </w:rPr>
                      <w:t>ers are on track to contribute</w:t>
                    </w:r>
                    <w:r w:rsidRPr="002658EE">
                      <w:rPr>
                        <w:sz w:val="24"/>
                        <w:szCs w:val="24"/>
                      </w:rPr>
                      <w:t xml:space="preserve"> their</w:t>
                    </w:r>
                    <w:r w:rsidR="004B1E04">
                      <w:rPr>
                        <w:sz w:val="24"/>
                        <w:szCs w:val="24"/>
                      </w:rPr>
                      <w:t xml:space="preserve"> proposed</w:t>
                    </w:r>
                    <w:r w:rsidRPr="002658EE">
                      <w:rPr>
                        <w:sz w:val="24"/>
                        <w:szCs w:val="24"/>
                      </w:rPr>
                      <w:t xml:space="preserve"> amount</w:t>
                    </w:r>
                    <w:r w:rsidR="00C81371" w:rsidRPr="002658EE">
                      <w:rPr>
                        <w:sz w:val="24"/>
                        <w:szCs w:val="24"/>
                      </w:rPr>
                      <w:t xml:space="preserve"> with:</w:t>
                    </w:r>
                  </w:p>
                  <w:p w14:paraId="495BC2B5" w14:textId="4A9B772A" w:rsidR="00651444" w:rsidRPr="002658EE" w:rsidRDefault="00C81371" w:rsidP="0016755B">
                    <w:pPr>
                      <w:pStyle w:val="CommentText"/>
                      <w:rPr>
                        <w:sz w:val="24"/>
                        <w:szCs w:val="24"/>
                      </w:rPr>
                    </w:pPr>
                    <w:r w:rsidRPr="002658EE">
                      <w:rPr>
                        <w:sz w:val="24"/>
                        <w:szCs w:val="24"/>
                      </w:rPr>
                      <w:t xml:space="preserve">- </w:t>
                    </w:r>
                    <w:r w:rsidR="00651444" w:rsidRPr="002658EE">
                      <w:rPr>
                        <w:sz w:val="24"/>
                        <w:szCs w:val="24"/>
                      </w:rPr>
                      <w:t>University of Manitoba: Proposed $266,000</w:t>
                    </w:r>
                    <w:r w:rsidR="000B3AFC" w:rsidRPr="002658EE">
                      <w:rPr>
                        <w:sz w:val="24"/>
                        <w:szCs w:val="24"/>
                      </w:rPr>
                      <w:t xml:space="preserve"> over the program term</w:t>
                    </w:r>
                    <w:r w:rsidR="00651444" w:rsidRPr="002658EE">
                      <w:rPr>
                        <w:sz w:val="24"/>
                        <w:szCs w:val="24"/>
                      </w:rPr>
                      <w:t>,</w:t>
                    </w:r>
                    <w:r w:rsidR="000B3AFC" w:rsidRPr="002658EE">
                      <w:rPr>
                        <w:sz w:val="24"/>
                        <w:szCs w:val="24"/>
                      </w:rPr>
                      <w:t xml:space="preserve"> </w:t>
                    </w:r>
                    <w:r w:rsidR="00651444" w:rsidRPr="002658EE">
                      <w:rPr>
                        <w:sz w:val="24"/>
                        <w:szCs w:val="24"/>
                      </w:rPr>
                      <w:t>and provided $227,200</w:t>
                    </w:r>
                    <w:r w:rsidR="00761EFC" w:rsidRPr="002658EE">
                      <w:rPr>
                        <w:sz w:val="24"/>
                        <w:szCs w:val="24"/>
                      </w:rPr>
                      <w:t xml:space="preserve"> by year 3</w:t>
                    </w:r>
                    <w:r w:rsidR="00651444" w:rsidRPr="002658EE">
                      <w:rPr>
                        <w:sz w:val="24"/>
                        <w:szCs w:val="24"/>
                      </w:rPr>
                      <w:t xml:space="preserve">. </w:t>
                    </w:r>
                    <w:r w:rsidR="0016755B" w:rsidRPr="002658EE">
                      <w:rPr>
                        <w:sz w:val="24"/>
                        <w:szCs w:val="24"/>
                      </w:rPr>
                      <w:t xml:space="preserve"> This is </w:t>
                    </w:r>
                    <w:r w:rsidR="009A3F16" w:rsidRPr="002658EE">
                      <w:rPr>
                        <w:sz w:val="24"/>
                        <w:szCs w:val="24"/>
                      </w:rPr>
                      <w:t>85</w:t>
                    </w:r>
                    <w:r w:rsidR="0016755B" w:rsidRPr="002658EE">
                      <w:rPr>
                        <w:sz w:val="24"/>
                        <w:szCs w:val="24"/>
                      </w:rPr>
                      <w:t xml:space="preserve">% of the </w:t>
                    </w:r>
                    <w:r w:rsidR="0074757C" w:rsidRPr="002658EE">
                      <w:rPr>
                        <w:sz w:val="24"/>
                        <w:szCs w:val="24"/>
                      </w:rPr>
                      <w:t xml:space="preserve">total </w:t>
                    </w:r>
                    <w:r w:rsidR="0016755B" w:rsidRPr="002658EE">
                      <w:rPr>
                        <w:sz w:val="24"/>
                        <w:szCs w:val="24"/>
                      </w:rPr>
                      <w:t xml:space="preserve">proposed </w:t>
                    </w:r>
                    <w:r w:rsidR="000B3AFC" w:rsidRPr="002658EE">
                      <w:rPr>
                        <w:sz w:val="24"/>
                        <w:szCs w:val="24"/>
                      </w:rPr>
                      <w:t xml:space="preserve">requiring less </w:t>
                    </w:r>
                    <w:r w:rsidR="00651444" w:rsidRPr="002658EE">
                      <w:rPr>
                        <w:sz w:val="24"/>
                        <w:szCs w:val="24"/>
                      </w:rPr>
                      <w:t>than $40,000 over the next three years</w:t>
                    </w:r>
                    <w:r w:rsidR="00D816BD" w:rsidRPr="002658EE">
                      <w:rPr>
                        <w:sz w:val="24"/>
                        <w:szCs w:val="24"/>
                      </w:rPr>
                      <w:t xml:space="preserve"> to</w:t>
                    </w:r>
                    <w:r w:rsidR="005A049A" w:rsidRPr="002658EE">
                      <w:rPr>
                        <w:sz w:val="24"/>
                        <w:szCs w:val="24"/>
                      </w:rPr>
                      <w:t xml:space="preserve"> reach its</w:t>
                    </w:r>
                    <w:r w:rsidR="00D816BD" w:rsidRPr="002658EE">
                      <w:rPr>
                        <w:sz w:val="24"/>
                        <w:szCs w:val="24"/>
                      </w:rPr>
                      <w:t xml:space="preserve"> target</w:t>
                    </w:r>
                    <w:r w:rsidR="00651444" w:rsidRPr="002658EE">
                      <w:rPr>
                        <w:sz w:val="24"/>
                        <w:szCs w:val="24"/>
                      </w:rPr>
                      <w:t>.</w:t>
                    </w:r>
                    <w:r w:rsidR="0016755B" w:rsidRPr="002658EE">
                      <w:rPr>
                        <w:sz w:val="24"/>
                        <w:szCs w:val="24"/>
                      </w:rPr>
                      <w:t xml:space="preserve"> Thus, </w:t>
                    </w:r>
                    <w:r w:rsidR="00651444" w:rsidRPr="002658EE">
                      <w:rPr>
                        <w:sz w:val="24"/>
                        <w:szCs w:val="24"/>
                      </w:rPr>
                      <w:t xml:space="preserve">University of Manitoba </w:t>
                    </w:r>
                    <w:r w:rsidR="00D816BD" w:rsidRPr="002658EE">
                      <w:rPr>
                        <w:sz w:val="24"/>
                        <w:szCs w:val="24"/>
                      </w:rPr>
                      <w:t xml:space="preserve">(UoM) </w:t>
                    </w:r>
                    <w:r w:rsidR="0074757C" w:rsidRPr="002658EE">
                      <w:rPr>
                        <w:sz w:val="24"/>
                        <w:szCs w:val="24"/>
                      </w:rPr>
                      <w:t>will be</w:t>
                    </w:r>
                    <w:r w:rsidR="00651444" w:rsidRPr="002658EE">
                      <w:rPr>
                        <w:sz w:val="24"/>
                        <w:szCs w:val="24"/>
                      </w:rPr>
                      <w:t xml:space="preserve"> exceeding its commitment</w:t>
                    </w:r>
                    <w:r w:rsidR="00D816BD" w:rsidRPr="002658EE">
                      <w:rPr>
                        <w:sz w:val="24"/>
                        <w:szCs w:val="24"/>
                      </w:rPr>
                      <w:t xml:space="preserve">. </w:t>
                    </w:r>
                    <w:r w:rsidR="005A049A" w:rsidRPr="002658EE">
                      <w:rPr>
                        <w:rFonts w:cs="Times New Roman"/>
                        <w:sz w:val="24"/>
                        <w:szCs w:val="24"/>
                        <w:lang w:val="en-US"/>
                      </w:rPr>
                      <w:t>T</w:t>
                    </w:r>
                    <w:r w:rsidR="00761EFC" w:rsidRPr="002658EE">
                      <w:rPr>
                        <w:rFonts w:cs="Times New Roman"/>
                        <w:sz w:val="24"/>
                        <w:szCs w:val="24"/>
                        <w:lang w:val="en-US"/>
                      </w:rPr>
                      <w:t xml:space="preserve">owards </w:t>
                    </w:r>
                    <w:r w:rsidR="005A049A" w:rsidRPr="002658EE">
                      <w:rPr>
                        <w:rFonts w:cs="Times New Roman"/>
                        <w:sz w:val="24"/>
                        <w:szCs w:val="24"/>
                        <w:lang w:val="en-US"/>
                      </w:rPr>
                      <w:t xml:space="preserve">graduate </w:t>
                    </w:r>
                    <w:r w:rsidR="00761EFC" w:rsidRPr="002658EE">
                      <w:rPr>
                        <w:rFonts w:cs="Times New Roman"/>
                        <w:sz w:val="24"/>
                        <w:szCs w:val="24"/>
                        <w:lang w:val="en-US"/>
                      </w:rPr>
                      <w:t>students</w:t>
                    </w:r>
                    <w:r w:rsidR="005A049A" w:rsidRPr="002658EE">
                      <w:rPr>
                        <w:rFonts w:cs="Times New Roman"/>
                        <w:sz w:val="24"/>
                        <w:szCs w:val="24"/>
                        <w:lang w:val="en-US"/>
                      </w:rPr>
                      <w:t>,</w:t>
                    </w:r>
                    <w:r w:rsidR="00651444" w:rsidRPr="002658EE">
                      <w:rPr>
                        <w:rFonts w:cs="Times New Roman"/>
                        <w:sz w:val="24"/>
                        <w:szCs w:val="24"/>
                        <w:lang w:val="en-US"/>
                      </w:rPr>
                      <w:t xml:space="preserve"> the university</w:t>
                    </w:r>
                    <w:r w:rsidR="0074757C" w:rsidRPr="002658EE">
                      <w:rPr>
                        <w:rFonts w:cs="Times New Roman"/>
                        <w:sz w:val="24"/>
                        <w:szCs w:val="24"/>
                        <w:lang w:val="en-US"/>
                      </w:rPr>
                      <w:t xml:space="preserve"> has</w:t>
                    </w:r>
                    <w:r w:rsidR="00651444" w:rsidRPr="002658EE">
                      <w:rPr>
                        <w:rFonts w:cs="Times New Roman"/>
                        <w:sz w:val="24"/>
                        <w:szCs w:val="24"/>
                        <w:lang w:val="en-US"/>
                      </w:rPr>
                      <w:t xml:space="preserve"> provided $</w:t>
                    </w:r>
                    <w:r w:rsidR="005A049A" w:rsidRPr="002658EE">
                      <w:rPr>
                        <w:rFonts w:cs="Times New Roman"/>
                        <w:sz w:val="24"/>
                        <w:szCs w:val="24"/>
                        <w:lang w:val="en-US"/>
                      </w:rPr>
                      <w:t>128</w:t>
                    </w:r>
                    <w:r w:rsidR="00651444" w:rsidRPr="002658EE">
                      <w:rPr>
                        <w:rFonts w:cs="Times New Roman"/>
                        <w:sz w:val="24"/>
                        <w:szCs w:val="24"/>
                        <w:lang w:val="en-US"/>
                      </w:rPr>
                      <w:t>,44</w:t>
                    </w:r>
                    <w:r w:rsidR="0084502E" w:rsidRPr="002658EE">
                      <w:rPr>
                        <w:rFonts w:cs="Times New Roman"/>
                        <w:sz w:val="24"/>
                        <w:szCs w:val="24"/>
                        <w:lang w:val="en-US"/>
                      </w:rPr>
                      <w:t>7</w:t>
                    </w:r>
                    <w:r w:rsidR="005A049A" w:rsidRPr="002658EE">
                      <w:rPr>
                        <w:rFonts w:cs="Times New Roman"/>
                        <w:sz w:val="24"/>
                        <w:szCs w:val="24"/>
                        <w:lang w:val="en-US"/>
                      </w:rPr>
                      <w:t xml:space="preserve"> </w:t>
                    </w:r>
                    <w:r w:rsidR="0074757C" w:rsidRPr="002658EE">
                      <w:rPr>
                        <w:rFonts w:cs="Times New Roman"/>
                        <w:sz w:val="24"/>
                        <w:szCs w:val="24"/>
                        <w:lang w:val="en-US"/>
                      </w:rPr>
                      <w:t>as well as</w:t>
                    </w:r>
                    <w:r w:rsidR="005A049A" w:rsidRPr="002658EE">
                      <w:rPr>
                        <w:rFonts w:cs="Times New Roman"/>
                        <w:sz w:val="24"/>
                        <w:szCs w:val="24"/>
                        <w:lang w:val="en-US"/>
                      </w:rPr>
                      <w:t xml:space="preserve"> $30,000 towards</w:t>
                    </w:r>
                    <w:r w:rsidR="00651444" w:rsidRPr="002658EE">
                      <w:rPr>
                        <w:sz w:val="24"/>
                        <w:szCs w:val="24"/>
                      </w:rPr>
                      <w:t xml:space="preserve"> paying the wages of the partnership coordinator. </w:t>
                    </w:r>
                  </w:p>
                  <w:p w14:paraId="7FCFBE43" w14:textId="493754B5" w:rsidR="00651444" w:rsidRPr="002658EE" w:rsidRDefault="00C81371" w:rsidP="0016755B">
                    <w:pPr>
                      <w:widowControl w:val="0"/>
                      <w:autoSpaceDE w:val="0"/>
                      <w:autoSpaceDN w:val="0"/>
                      <w:adjustRightInd w:val="0"/>
                      <w:rPr>
                        <w:rFonts w:cs="Times New Roman"/>
                        <w:sz w:val="24"/>
                        <w:szCs w:val="24"/>
                        <w:lang w:val="en-US"/>
                      </w:rPr>
                    </w:pPr>
                    <w:r w:rsidRPr="002658EE">
                      <w:rPr>
                        <w:sz w:val="24"/>
                        <w:szCs w:val="24"/>
                      </w:rPr>
                      <w:t xml:space="preserve">- </w:t>
                    </w:r>
                    <w:r w:rsidR="00651444" w:rsidRPr="002658EE">
                      <w:rPr>
                        <w:sz w:val="24"/>
                        <w:szCs w:val="24"/>
                      </w:rPr>
                      <w:t xml:space="preserve">Wasagamack First Nation: Proposed $1,300,000 </w:t>
                    </w:r>
                    <w:r w:rsidR="0084502E" w:rsidRPr="002658EE">
                      <w:rPr>
                        <w:sz w:val="24"/>
                        <w:szCs w:val="24"/>
                      </w:rPr>
                      <w:t>over the project’s full-term</w:t>
                    </w:r>
                    <w:r w:rsidR="00651444" w:rsidRPr="002658EE">
                      <w:rPr>
                        <w:sz w:val="24"/>
                        <w:szCs w:val="24"/>
                      </w:rPr>
                      <w:t xml:space="preserve"> and has contributed $900,000 (In-kind)</w:t>
                    </w:r>
                    <w:r w:rsidR="00761EFC" w:rsidRPr="002658EE">
                      <w:rPr>
                        <w:sz w:val="24"/>
                        <w:szCs w:val="24"/>
                      </w:rPr>
                      <w:t xml:space="preserve"> or 69% of proposed</w:t>
                    </w:r>
                    <w:r w:rsidR="00A02092" w:rsidRPr="002658EE">
                      <w:rPr>
                        <w:sz w:val="24"/>
                        <w:szCs w:val="24"/>
                      </w:rPr>
                      <w:t xml:space="preserve"> to date</w:t>
                    </w:r>
                    <w:r w:rsidR="00651444" w:rsidRPr="002658EE">
                      <w:rPr>
                        <w:sz w:val="24"/>
                        <w:szCs w:val="24"/>
                      </w:rPr>
                      <w:t xml:space="preserve">. </w:t>
                    </w:r>
                    <w:r w:rsidR="0084502E" w:rsidRPr="002658EE">
                      <w:rPr>
                        <w:sz w:val="24"/>
                        <w:szCs w:val="24"/>
                      </w:rPr>
                      <w:t xml:space="preserve">At this rate, </w:t>
                    </w:r>
                    <w:r w:rsidR="0074757C" w:rsidRPr="002658EE">
                      <w:rPr>
                        <w:sz w:val="24"/>
                        <w:szCs w:val="24"/>
                      </w:rPr>
                      <w:t>Wasagamack</w:t>
                    </w:r>
                    <w:r w:rsidR="00651444" w:rsidRPr="002658EE">
                      <w:rPr>
                        <w:sz w:val="24"/>
                        <w:szCs w:val="24"/>
                      </w:rPr>
                      <w:t xml:space="preserve"> is surpassing its expected contribution</w:t>
                    </w:r>
                    <w:r w:rsidR="0084502E" w:rsidRPr="002658EE">
                      <w:rPr>
                        <w:sz w:val="24"/>
                        <w:szCs w:val="24"/>
                      </w:rPr>
                      <w:t>.</w:t>
                    </w:r>
                  </w:p>
                  <w:p w14:paraId="042B719B" w14:textId="258014B9" w:rsidR="00651444" w:rsidRPr="002658EE" w:rsidRDefault="00C81371" w:rsidP="00C81371">
                    <w:pPr>
                      <w:pStyle w:val="NoSpacing"/>
                      <w:jc w:val="both"/>
                      <w:rPr>
                        <w:sz w:val="24"/>
                        <w:szCs w:val="24"/>
                      </w:rPr>
                    </w:pPr>
                    <w:r w:rsidRPr="002658EE">
                      <w:rPr>
                        <w:sz w:val="24"/>
                        <w:szCs w:val="24"/>
                      </w:rPr>
                      <w:t xml:space="preserve">- </w:t>
                    </w:r>
                    <w:r w:rsidR="00651444" w:rsidRPr="002658EE">
                      <w:rPr>
                        <w:sz w:val="24"/>
                        <w:szCs w:val="24"/>
                      </w:rPr>
                      <w:t xml:space="preserve">Garden Hill First Nation: Proposed $2,230,000 </w:t>
                    </w:r>
                    <w:r w:rsidR="0084502E" w:rsidRPr="002658EE">
                      <w:rPr>
                        <w:sz w:val="24"/>
                        <w:szCs w:val="24"/>
                      </w:rPr>
                      <w:t>over the projects’ full-term</w:t>
                    </w:r>
                    <w:r w:rsidR="002E2DDC" w:rsidRPr="002658EE">
                      <w:rPr>
                        <w:sz w:val="24"/>
                        <w:szCs w:val="24"/>
                      </w:rPr>
                      <w:t xml:space="preserve"> </w:t>
                    </w:r>
                    <w:r w:rsidR="00651444" w:rsidRPr="002658EE">
                      <w:rPr>
                        <w:sz w:val="24"/>
                        <w:szCs w:val="24"/>
                      </w:rPr>
                      <w:t>and has $380,000 (in-kind)</w:t>
                    </w:r>
                    <w:r w:rsidR="00A02092" w:rsidRPr="002658EE">
                      <w:rPr>
                        <w:sz w:val="24"/>
                        <w:szCs w:val="24"/>
                      </w:rPr>
                      <w:t xml:space="preserve"> to date or 17% of proposed</w:t>
                    </w:r>
                    <w:r w:rsidR="00FE3BC1" w:rsidRPr="002658EE">
                      <w:rPr>
                        <w:sz w:val="24"/>
                        <w:szCs w:val="24"/>
                      </w:rPr>
                      <w:t>.</w:t>
                    </w:r>
                    <w:r w:rsidR="00651444" w:rsidRPr="002658EE">
                      <w:rPr>
                        <w:sz w:val="24"/>
                        <w:szCs w:val="24"/>
                      </w:rPr>
                      <w:t xml:space="preserve"> </w:t>
                    </w:r>
                    <w:r w:rsidR="00651444" w:rsidRPr="002658EE">
                      <w:rPr>
                        <w:sz w:val="24"/>
                        <w:szCs w:val="24"/>
                        <w:lang w:val="en-US"/>
                      </w:rPr>
                      <w:t xml:space="preserve">Wasagamack First Nation and Garden Hill First Nation committed to spend the great majority of their </w:t>
                    </w:r>
                    <w:r w:rsidR="00E07410" w:rsidRPr="002658EE">
                      <w:rPr>
                        <w:sz w:val="24"/>
                        <w:szCs w:val="24"/>
                        <w:lang w:val="en-US"/>
                      </w:rPr>
                      <w:t>employment-training</w:t>
                    </w:r>
                    <w:r w:rsidR="00651444" w:rsidRPr="002658EE">
                      <w:rPr>
                        <w:sz w:val="24"/>
                        <w:szCs w:val="24"/>
                        <w:lang w:val="en-US"/>
                      </w:rPr>
                      <w:t xml:space="preserve"> budget and some of their housing </w:t>
                    </w:r>
                    <w:r w:rsidR="00A02092" w:rsidRPr="002658EE">
                      <w:rPr>
                        <w:sz w:val="24"/>
                        <w:szCs w:val="24"/>
                        <w:lang w:val="en-US"/>
                      </w:rPr>
                      <w:t xml:space="preserve">budget </w:t>
                    </w:r>
                    <w:r w:rsidR="00651444" w:rsidRPr="002658EE">
                      <w:rPr>
                        <w:sz w:val="24"/>
                        <w:szCs w:val="24"/>
                        <w:lang w:val="en-US"/>
                      </w:rPr>
                      <w:t xml:space="preserve">to involve student researchers. </w:t>
                    </w:r>
                  </w:p>
                </w:sdtContent>
              </w:sdt>
              <w:p w14:paraId="67397897" w14:textId="1273646B" w:rsidR="00651444" w:rsidRPr="002658EE" w:rsidRDefault="00C81371" w:rsidP="0016755B">
                <w:pPr>
                  <w:widowControl w:val="0"/>
                  <w:autoSpaceDE w:val="0"/>
                  <w:autoSpaceDN w:val="0"/>
                  <w:adjustRightInd w:val="0"/>
                  <w:rPr>
                    <w:rFonts w:cs="Times New Roman"/>
                    <w:sz w:val="24"/>
                    <w:szCs w:val="24"/>
                    <w:lang w:val="en-US"/>
                  </w:rPr>
                </w:pPr>
                <w:r w:rsidRPr="002658EE">
                  <w:rPr>
                    <w:sz w:val="24"/>
                    <w:szCs w:val="24"/>
                  </w:rPr>
                  <w:t xml:space="preserve">- </w:t>
                </w:r>
                <w:r w:rsidR="00651444" w:rsidRPr="002658EE">
                  <w:rPr>
                    <w:sz w:val="24"/>
                    <w:szCs w:val="24"/>
                  </w:rPr>
                  <w:t>Brandon University: Proposed in total $56,593 and has provided until March 2020- $19,414 (Cash $7,939, In-kind $11,475)</w:t>
                </w:r>
                <w:r w:rsidR="00377EC1" w:rsidRPr="002658EE">
                  <w:rPr>
                    <w:sz w:val="24"/>
                    <w:szCs w:val="24"/>
                  </w:rPr>
                  <w:t xml:space="preserve"> or </w:t>
                </w:r>
                <w:r w:rsidR="002E2DDC" w:rsidRPr="002658EE">
                  <w:rPr>
                    <w:sz w:val="24"/>
                    <w:szCs w:val="24"/>
                  </w:rPr>
                  <w:t>34</w:t>
                </w:r>
                <w:r w:rsidR="00FE3BC1" w:rsidRPr="002658EE">
                  <w:rPr>
                    <w:sz w:val="24"/>
                    <w:szCs w:val="24"/>
                  </w:rPr>
                  <w:t xml:space="preserve">% </w:t>
                </w:r>
                <w:r w:rsidR="00377EC1" w:rsidRPr="002658EE">
                  <w:rPr>
                    <w:sz w:val="24"/>
                    <w:szCs w:val="24"/>
                  </w:rPr>
                  <w:t xml:space="preserve">of proposed. </w:t>
                </w:r>
                <w:r w:rsidR="00381055" w:rsidRPr="002658EE">
                  <w:rPr>
                    <w:sz w:val="24"/>
                    <w:szCs w:val="24"/>
                  </w:rPr>
                  <w:t xml:space="preserve">Also, </w:t>
                </w:r>
                <w:r w:rsidR="00381055" w:rsidRPr="002658EE">
                  <w:rPr>
                    <w:rFonts w:cs="Times New Roman"/>
                    <w:sz w:val="24"/>
                    <w:szCs w:val="24"/>
                    <w:lang w:val="en-US"/>
                  </w:rPr>
                  <w:t>t</w:t>
                </w:r>
                <w:r w:rsidR="00651444" w:rsidRPr="002658EE">
                  <w:rPr>
                    <w:rFonts w:cs="Times New Roman"/>
                    <w:sz w:val="24"/>
                    <w:szCs w:val="24"/>
                    <w:lang w:val="en-US"/>
                  </w:rPr>
                  <w:t xml:space="preserve">he Rural Development Institute at </w:t>
                </w:r>
                <w:r w:rsidR="00651444" w:rsidRPr="002658EE">
                  <w:rPr>
                    <w:rFonts w:cs="Times New Roman"/>
                    <w:sz w:val="24"/>
                    <w:szCs w:val="24"/>
                    <w:lang w:val="en-US"/>
                  </w:rPr>
                  <w:lastRenderedPageBreak/>
                  <w:t xml:space="preserve">Brandon University </w:t>
                </w:r>
                <w:r w:rsidR="00761EFC" w:rsidRPr="002658EE">
                  <w:rPr>
                    <w:rFonts w:cs="Times New Roman"/>
                    <w:sz w:val="24"/>
                    <w:szCs w:val="24"/>
                    <w:lang w:val="en-US"/>
                  </w:rPr>
                  <w:t>offered to</w:t>
                </w:r>
                <w:r w:rsidR="00651444" w:rsidRPr="002658EE">
                  <w:rPr>
                    <w:rFonts w:cs="Times New Roman"/>
                    <w:sz w:val="24"/>
                    <w:szCs w:val="24"/>
                    <w:lang w:val="en-US"/>
                  </w:rPr>
                  <w:t xml:space="preserve"> host and record webinars (2 per year), and post them on its website for distribution. </w:t>
                </w:r>
                <w:r w:rsidR="00651444" w:rsidRPr="002658EE">
                  <w:rPr>
                    <w:sz w:val="24"/>
                    <w:szCs w:val="24"/>
                  </w:rPr>
                  <w:t xml:space="preserve">The Rural Development Institute from October 2017 to March 31, 2020 had 7 </w:t>
                </w:r>
                <w:r w:rsidR="00E07410" w:rsidRPr="002658EE">
                  <w:rPr>
                    <w:sz w:val="24"/>
                    <w:szCs w:val="24"/>
                  </w:rPr>
                  <w:t>webinars that</w:t>
                </w:r>
                <w:r w:rsidR="00651444" w:rsidRPr="002658EE">
                  <w:rPr>
                    <w:sz w:val="24"/>
                    <w:szCs w:val="24"/>
                  </w:rPr>
                  <w:t xml:space="preserve"> related to our project (</w:t>
                </w:r>
                <w:hyperlink r:id="rId44" w:history="1">
                  <w:r w:rsidR="00651444" w:rsidRPr="002658EE">
                    <w:rPr>
                      <w:rStyle w:val="Hyperlink"/>
                      <w:sz w:val="24"/>
                      <w:szCs w:val="24"/>
                    </w:rPr>
                    <w:t>https://www.brandonu.ca/rdi/webinars-and-speaker-series/</w:t>
                  </w:r>
                </w:hyperlink>
                <w:r w:rsidR="00E07410" w:rsidRPr="002658EE">
                  <w:rPr>
                    <w:sz w:val="24"/>
                    <w:szCs w:val="24"/>
                  </w:rPr>
                  <w:t>)</w:t>
                </w:r>
                <w:r w:rsidR="00A01672">
                  <w:rPr>
                    <w:sz w:val="24"/>
                    <w:szCs w:val="24"/>
                  </w:rPr>
                  <w:t>.</w:t>
                </w:r>
              </w:p>
              <w:p w14:paraId="08B5B56D" w14:textId="71EF689B" w:rsidR="0074757C" w:rsidRPr="002658EE" w:rsidRDefault="00651444" w:rsidP="0016755B">
                <w:pPr>
                  <w:widowControl w:val="0"/>
                  <w:autoSpaceDE w:val="0"/>
                  <w:autoSpaceDN w:val="0"/>
                  <w:adjustRightInd w:val="0"/>
                  <w:rPr>
                    <w:rFonts w:cs="Times New Roman"/>
                    <w:sz w:val="24"/>
                    <w:szCs w:val="24"/>
                    <w:lang w:val="en-US"/>
                  </w:rPr>
                </w:pPr>
                <w:r w:rsidRPr="002658EE">
                  <w:rPr>
                    <w:sz w:val="24"/>
                    <w:szCs w:val="24"/>
                  </w:rPr>
                  <w:t>University of Winnipeg proposed $108,350 in total and provided until March 2020- $27,261</w:t>
                </w:r>
                <w:r w:rsidR="00FE3BC1" w:rsidRPr="002658EE">
                  <w:rPr>
                    <w:sz w:val="24"/>
                    <w:szCs w:val="24"/>
                  </w:rPr>
                  <w:t xml:space="preserve">, providing </w:t>
                </w:r>
                <w:r w:rsidR="00761EFC" w:rsidRPr="002658EE">
                  <w:rPr>
                    <w:sz w:val="24"/>
                    <w:szCs w:val="24"/>
                  </w:rPr>
                  <w:t>25</w:t>
                </w:r>
                <w:r w:rsidR="00FE3BC1" w:rsidRPr="002658EE">
                  <w:rPr>
                    <w:sz w:val="24"/>
                    <w:szCs w:val="24"/>
                  </w:rPr>
                  <w:t>% of prop</w:t>
                </w:r>
                <w:r w:rsidR="00761EFC" w:rsidRPr="002658EE">
                  <w:rPr>
                    <w:sz w:val="24"/>
                    <w:szCs w:val="24"/>
                  </w:rPr>
                  <w:t>o</w:t>
                </w:r>
                <w:r w:rsidR="00FE3BC1" w:rsidRPr="002658EE">
                  <w:rPr>
                    <w:sz w:val="24"/>
                    <w:szCs w:val="24"/>
                  </w:rPr>
                  <w:t>sed</w:t>
                </w:r>
                <w:r w:rsidRPr="002658EE">
                  <w:rPr>
                    <w:sz w:val="24"/>
                    <w:szCs w:val="24"/>
                  </w:rPr>
                  <w:t>.</w:t>
                </w:r>
                <w:r w:rsidR="00381055" w:rsidRPr="002658EE">
                  <w:rPr>
                    <w:sz w:val="24"/>
                    <w:szCs w:val="24"/>
                  </w:rPr>
                  <w:t xml:space="preserve"> </w:t>
                </w:r>
                <w:r w:rsidRPr="002658EE">
                  <w:rPr>
                    <w:rFonts w:cs="Times New Roman"/>
                    <w:sz w:val="24"/>
                    <w:szCs w:val="24"/>
                    <w:lang w:val="en-US"/>
                  </w:rPr>
                  <w:t xml:space="preserve">Winnipeg Foundation proposed $90,000 and gave $45,000 cash and $4,000 </w:t>
                </w:r>
                <w:r w:rsidR="00E07410" w:rsidRPr="002658EE">
                  <w:rPr>
                    <w:rFonts w:cs="Times New Roman"/>
                    <w:sz w:val="24"/>
                    <w:szCs w:val="24"/>
                    <w:lang w:val="en-US"/>
                  </w:rPr>
                  <w:t>In-kind</w:t>
                </w:r>
                <w:r w:rsidRPr="002658EE">
                  <w:rPr>
                    <w:rFonts w:cs="Times New Roman"/>
                    <w:sz w:val="24"/>
                    <w:szCs w:val="24"/>
                    <w:lang w:val="en-US"/>
                  </w:rPr>
                  <w:t>.</w:t>
                </w:r>
              </w:p>
              <w:p w14:paraId="0E48ED76" w14:textId="153B995F" w:rsidR="00C81371" w:rsidRPr="002658EE" w:rsidRDefault="00C81371" w:rsidP="0016755B">
                <w:pPr>
                  <w:widowControl w:val="0"/>
                  <w:autoSpaceDE w:val="0"/>
                  <w:autoSpaceDN w:val="0"/>
                  <w:adjustRightInd w:val="0"/>
                  <w:rPr>
                    <w:bCs/>
                    <w:sz w:val="24"/>
                    <w:szCs w:val="24"/>
                  </w:rPr>
                </w:pPr>
                <w:r w:rsidRPr="002658EE">
                  <w:rPr>
                    <w:bCs/>
                    <w:sz w:val="24"/>
                    <w:szCs w:val="24"/>
                  </w:rPr>
                  <w:t xml:space="preserve">- </w:t>
                </w:r>
                <w:r w:rsidR="0074757C" w:rsidRPr="002658EE">
                  <w:rPr>
                    <w:bCs/>
                    <w:sz w:val="24"/>
                    <w:szCs w:val="24"/>
                  </w:rPr>
                  <w:t>Anokiiwin Training Institute</w:t>
                </w:r>
                <w:r w:rsidRPr="002658EE">
                  <w:rPr>
                    <w:bCs/>
                    <w:sz w:val="24"/>
                    <w:szCs w:val="24"/>
                  </w:rPr>
                  <w:t xml:space="preserve"> provided $13,500 </w:t>
                </w:r>
                <w:r w:rsidR="00E07410" w:rsidRPr="002658EE">
                  <w:rPr>
                    <w:bCs/>
                    <w:sz w:val="24"/>
                    <w:szCs w:val="24"/>
                  </w:rPr>
                  <w:t>in-kind</w:t>
                </w:r>
                <w:r w:rsidRPr="002658EE">
                  <w:rPr>
                    <w:bCs/>
                    <w:sz w:val="24"/>
                    <w:szCs w:val="24"/>
                  </w:rPr>
                  <w:t xml:space="preserve"> over the three years and is continuing to provide many </w:t>
                </w:r>
                <w:r w:rsidR="00E07410" w:rsidRPr="002658EE">
                  <w:rPr>
                    <w:bCs/>
                    <w:sz w:val="24"/>
                    <w:szCs w:val="24"/>
                  </w:rPr>
                  <w:t>in-kind</w:t>
                </w:r>
                <w:r w:rsidRPr="002658EE">
                  <w:rPr>
                    <w:bCs/>
                    <w:sz w:val="24"/>
                    <w:szCs w:val="24"/>
                  </w:rPr>
                  <w:t xml:space="preserve"> services and was able to fund the training programs in Wasagamack and Garden Hill through ISC, worth more than $700,000.</w:t>
                </w:r>
              </w:p>
              <w:p w14:paraId="5C51B9ED" w14:textId="511CE3AF" w:rsidR="00C81371" w:rsidRPr="002658EE" w:rsidRDefault="00C81371" w:rsidP="0016755B">
                <w:pPr>
                  <w:widowControl w:val="0"/>
                  <w:autoSpaceDE w:val="0"/>
                  <w:autoSpaceDN w:val="0"/>
                  <w:adjustRightInd w:val="0"/>
                  <w:rPr>
                    <w:bCs/>
                    <w:sz w:val="24"/>
                    <w:szCs w:val="24"/>
                  </w:rPr>
                </w:pPr>
                <w:r w:rsidRPr="002658EE">
                  <w:rPr>
                    <w:bCs/>
                    <w:sz w:val="24"/>
                    <w:szCs w:val="24"/>
                  </w:rPr>
                  <w:t>- Sundial Performance Buildings provided $250,000 in year one, assisting with many design aspects at the beginning.</w:t>
                </w:r>
              </w:p>
              <w:p w14:paraId="7A867DC4" w14:textId="0C36F1D4" w:rsidR="00522496" w:rsidRPr="002658EE" w:rsidRDefault="00C81371" w:rsidP="00522496">
                <w:pPr>
                  <w:widowControl w:val="0"/>
                  <w:autoSpaceDE w:val="0"/>
                  <w:autoSpaceDN w:val="0"/>
                  <w:adjustRightInd w:val="0"/>
                  <w:rPr>
                    <w:bCs/>
                    <w:sz w:val="24"/>
                    <w:szCs w:val="24"/>
                  </w:rPr>
                </w:pPr>
                <w:r w:rsidRPr="002658EE">
                  <w:rPr>
                    <w:bCs/>
                    <w:sz w:val="24"/>
                    <w:szCs w:val="24"/>
                  </w:rPr>
                  <w:t>- Four A</w:t>
                </w:r>
                <w:r w:rsidR="00522496" w:rsidRPr="002658EE">
                  <w:rPr>
                    <w:bCs/>
                    <w:sz w:val="24"/>
                    <w:szCs w:val="24"/>
                  </w:rPr>
                  <w:t>rrows Regional Health Author</w:t>
                </w:r>
                <w:r w:rsidR="002658EE" w:rsidRPr="002658EE">
                  <w:rPr>
                    <w:bCs/>
                    <w:sz w:val="24"/>
                    <w:szCs w:val="24"/>
                  </w:rPr>
                  <w:t>ity</w:t>
                </w:r>
                <w:r w:rsidR="00A01672">
                  <w:rPr>
                    <w:bCs/>
                    <w:sz w:val="24"/>
                    <w:szCs w:val="24"/>
                  </w:rPr>
                  <w:t xml:space="preserve"> </w:t>
                </w:r>
                <w:r w:rsidR="002658EE" w:rsidRPr="002658EE">
                  <w:rPr>
                    <w:bCs/>
                    <w:sz w:val="24"/>
                    <w:szCs w:val="24"/>
                  </w:rPr>
                  <w:t>(</w:t>
                </w:r>
                <w:r w:rsidR="00522496" w:rsidRPr="002658EE">
                  <w:rPr>
                    <w:bCs/>
                    <w:sz w:val="24"/>
                    <w:szCs w:val="24"/>
                  </w:rPr>
                  <w:t xml:space="preserve">$25,000 </w:t>
                </w:r>
                <w:r w:rsidR="00E07410" w:rsidRPr="002658EE">
                  <w:rPr>
                    <w:bCs/>
                    <w:sz w:val="24"/>
                    <w:szCs w:val="24"/>
                  </w:rPr>
                  <w:t>in-kind</w:t>
                </w:r>
                <w:r w:rsidR="00522496" w:rsidRPr="002658EE">
                  <w:rPr>
                    <w:bCs/>
                    <w:sz w:val="24"/>
                    <w:szCs w:val="24"/>
                  </w:rPr>
                  <w:t xml:space="preserve">) and Island Lake Tribal Council ($75,000 with </w:t>
                </w:r>
                <w:r w:rsidR="002658EE" w:rsidRPr="002658EE">
                  <w:rPr>
                    <w:bCs/>
                    <w:sz w:val="24"/>
                    <w:szCs w:val="24"/>
                  </w:rPr>
                  <w:t>$</w:t>
                </w:r>
                <w:r w:rsidR="00522496" w:rsidRPr="002658EE">
                  <w:rPr>
                    <w:bCs/>
                    <w:sz w:val="24"/>
                    <w:szCs w:val="24"/>
                  </w:rPr>
                  <w:t xml:space="preserve">36,000 in cash) </w:t>
                </w:r>
                <w:r w:rsidR="004B1E04">
                  <w:rPr>
                    <w:bCs/>
                    <w:sz w:val="24"/>
                    <w:szCs w:val="24"/>
                  </w:rPr>
                  <w:t>continue</w:t>
                </w:r>
                <w:r w:rsidRPr="002658EE">
                  <w:rPr>
                    <w:bCs/>
                    <w:sz w:val="24"/>
                    <w:szCs w:val="24"/>
                  </w:rPr>
                  <w:t xml:space="preserve"> to work with us on </w:t>
                </w:r>
                <w:r w:rsidR="00522496" w:rsidRPr="002658EE">
                  <w:rPr>
                    <w:bCs/>
                    <w:sz w:val="24"/>
                    <w:szCs w:val="24"/>
                  </w:rPr>
                  <w:t xml:space="preserve">almost daily on food and housing issues, due to the </w:t>
                </w:r>
                <w:r w:rsidR="002658EE" w:rsidRPr="002658EE">
                  <w:rPr>
                    <w:bCs/>
                    <w:sz w:val="24"/>
                    <w:szCs w:val="24"/>
                  </w:rPr>
                  <w:t>crisis of the lockdown in Northern</w:t>
                </w:r>
                <w:r w:rsidRPr="002658EE">
                  <w:rPr>
                    <w:bCs/>
                    <w:sz w:val="24"/>
                    <w:szCs w:val="24"/>
                  </w:rPr>
                  <w:t xml:space="preserve"> First Nation communities due to COVID-19</w:t>
                </w:r>
                <w:r w:rsidR="004B1E04">
                  <w:rPr>
                    <w:bCs/>
                    <w:sz w:val="24"/>
                    <w:szCs w:val="24"/>
                  </w:rPr>
                  <w:t xml:space="preserve">. However, </w:t>
                </w:r>
                <w:r w:rsidR="00522496" w:rsidRPr="002658EE">
                  <w:rPr>
                    <w:bCs/>
                    <w:sz w:val="24"/>
                    <w:szCs w:val="24"/>
                  </w:rPr>
                  <w:t>we bypassed reminding them of signing a form this year</w:t>
                </w:r>
                <w:r w:rsidR="002658EE" w:rsidRPr="002658EE">
                  <w:rPr>
                    <w:bCs/>
                    <w:sz w:val="24"/>
                    <w:szCs w:val="24"/>
                  </w:rPr>
                  <w:t>, although their contribution in 2019/2020</w:t>
                </w:r>
                <w:r w:rsidR="00A01672">
                  <w:rPr>
                    <w:bCs/>
                    <w:sz w:val="24"/>
                    <w:szCs w:val="24"/>
                  </w:rPr>
                  <w:t xml:space="preserve"> was considerable</w:t>
                </w:r>
                <w:r w:rsidR="004B1E04">
                  <w:rPr>
                    <w:bCs/>
                    <w:sz w:val="24"/>
                    <w:szCs w:val="24"/>
                  </w:rPr>
                  <w:t xml:space="preserve"> due to the crisis their communities faced during lockdown that started in early March</w:t>
                </w:r>
                <w:r w:rsidR="00522496" w:rsidRPr="002658EE">
                  <w:rPr>
                    <w:bCs/>
                    <w:sz w:val="24"/>
                    <w:szCs w:val="24"/>
                  </w:rPr>
                  <w:t xml:space="preserve">. </w:t>
                </w:r>
              </w:p>
              <w:p w14:paraId="3AC513A5" w14:textId="3DAB952C" w:rsidR="00522496" w:rsidRPr="002658EE" w:rsidRDefault="00522496" w:rsidP="0016755B">
                <w:pPr>
                  <w:widowControl w:val="0"/>
                  <w:autoSpaceDE w:val="0"/>
                  <w:autoSpaceDN w:val="0"/>
                  <w:adjustRightInd w:val="0"/>
                  <w:rPr>
                    <w:bCs/>
                    <w:sz w:val="24"/>
                    <w:szCs w:val="24"/>
                  </w:rPr>
                </w:pPr>
              </w:p>
              <w:p w14:paraId="410EC2D5" w14:textId="0ED217DB" w:rsidR="00651444" w:rsidRPr="002658EE" w:rsidRDefault="00C81371" w:rsidP="004B1E04">
                <w:pPr>
                  <w:widowControl w:val="0"/>
                  <w:autoSpaceDE w:val="0"/>
                  <w:autoSpaceDN w:val="0"/>
                  <w:adjustRightInd w:val="0"/>
                  <w:rPr>
                    <w:bCs/>
                    <w:sz w:val="24"/>
                    <w:szCs w:val="24"/>
                  </w:rPr>
                </w:pPr>
                <w:r w:rsidRPr="002658EE">
                  <w:rPr>
                    <w:bCs/>
                    <w:sz w:val="24"/>
                    <w:szCs w:val="24"/>
                  </w:rPr>
                  <w:t>We continue to work in partnership with these organizations</w:t>
                </w:r>
                <w:r w:rsidR="00522496" w:rsidRPr="002658EE">
                  <w:rPr>
                    <w:bCs/>
                    <w:sz w:val="24"/>
                    <w:szCs w:val="24"/>
                  </w:rPr>
                  <w:t xml:space="preserve"> and they provide much more contributions than their </w:t>
                </w:r>
                <w:r w:rsidR="00E07410" w:rsidRPr="002658EE">
                  <w:rPr>
                    <w:bCs/>
                    <w:sz w:val="24"/>
                    <w:szCs w:val="24"/>
                  </w:rPr>
                  <w:t>in-kind</w:t>
                </w:r>
                <w:r w:rsidR="00522496" w:rsidRPr="002658EE">
                  <w:rPr>
                    <w:bCs/>
                    <w:sz w:val="24"/>
                    <w:szCs w:val="24"/>
                  </w:rPr>
                  <w:t xml:space="preserve"> and cash indicate. Other partners, such as University of Saskatchewan w</w:t>
                </w:r>
                <w:r w:rsidR="002658EE" w:rsidRPr="002658EE">
                  <w:rPr>
                    <w:bCs/>
                    <w:sz w:val="24"/>
                    <w:szCs w:val="24"/>
                  </w:rPr>
                  <w:t>ith Alex Wilson also provide considerable contributions</w:t>
                </w:r>
                <w:r w:rsidR="00522496" w:rsidRPr="002658EE">
                  <w:rPr>
                    <w:bCs/>
                    <w:sz w:val="24"/>
                    <w:szCs w:val="24"/>
                  </w:rPr>
                  <w:t>.</w:t>
                </w:r>
              </w:p>
            </w:sdtContent>
          </w:sdt>
        </w:tc>
      </w:tr>
    </w:tbl>
    <w:p w14:paraId="5824D07B" w14:textId="77777777" w:rsidR="00651444" w:rsidRDefault="00651444" w:rsidP="00651444">
      <w:pPr>
        <w:pStyle w:val="NoSpacing"/>
        <w:rPr>
          <w:b/>
          <w:bCs/>
          <w:sz w:val="20"/>
          <w:szCs w:val="20"/>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651444" w14:paraId="2C0FE514" w14:textId="77777777" w:rsidTr="0016755B">
        <w:trPr>
          <w:tblHeader/>
        </w:trPr>
        <w:tc>
          <w:tcPr>
            <w:tcW w:w="9576" w:type="dxa"/>
            <w:shd w:val="clear" w:color="auto" w:fill="DBE5F1" w:themeFill="accent1" w:themeFillTint="33"/>
          </w:tcPr>
          <w:p w14:paraId="175ED4A1" w14:textId="77777777" w:rsidR="00651444" w:rsidRDefault="00651444" w:rsidP="0016755B">
            <w:pPr>
              <w:pStyle w:val="NoSpacing"/>
              <w:spacing w:before="120" w:after="120"/>
              <w:rPr>
                <w:b/>
                <w:bCs/>
                <w:sz w:val="20"/>
                <w:szCs w:val="20"/>
              </w:rPr>
            </w:pPr>
            <w:r>
              <w:rPr>
                <w:b/>
                <w:bCs/>
                <w:sz w:val="20"/>
                <w:szCs w:val="20"/>
              </w:rPr>
              <w:t>Midterm Review Committee Feedback:</w:t>
            </w:r>
            <w:r>
              <w:rPr>
                <w:b/>
                <w:bCs/>
                <w:sz w:val="20"/>
                <w:szCs w:val="20"/>
              </w:rPr>
              <w:tab/>
            </w:r>
            <w:sdt>
              <w:sdtPr>
                <w:rPr>
                  <w:b/>
                  <w:bCs/>
                  <w:sz w:val="20"/>
                  <w:szCs w:val="20"/>
                </w:rPr>
                <w:id w:val="981501591"/>
                <w:showingPlcHdr/>
                <w:dropDownList>
                  <w:listItem w:value="Choose a descriptor."/>
                  <w:listItem w:displayText="Exceeds expectations" w:value="Exceeds expectations"/>
                  <w:listItem w:displayText="Meets expectations" w:value="Meets expectations"/>
                  <w:listItem w:displayText="May not meet expectations (clarification required)" w:value="May not meet expectations (clarification required)"/>
                  <w:listItem w:displayText="Does not meet expectations" w:value="Does not meet expectations"/>
                </w:dropDownList>
              </w:sdtPr>
              <w:sdtContent>
                <w:r>
                  <w:rPr>
                    <w:rStyle w:val="PlaceholderText"/>
                    <w:sz w:val="20"/>
                    <w:szCs w:val="20"/>
                  </w:rPr>
                  <w:t>Choose a descriptor</w:t>
                </w:r>
                <w:r w:rsidRPr="00415FD3">
                  <w:rPr>
                    <w:rStyle w:val="PlaceholderText"/>
                    <w:sz w:val="20"/>
                    <w:szCs w:val="20"/>
                  </w:rPr>
                  <w:t>.</w:t>
                </w:r>
              </w:sdtContent>
            </w:sdt>
          </w:p>
        </w:tc>
      </w:tr>
      <w:tr w:rsidR="00651444" w14:paraId="7721DBAC" w14:textId="77777777" w:rsidTr="0016755B">
        <w:tc>
          <w:tcPr>
            <w:tcW w:w="9576" w:type="dxa"/>
          </w:tcPr>
          <w:sdt>
            <w:sdtPr>
              <w:rPr>
                <w:sz w:val="20"/>
                <w:szCs w:val="20"/>
              </w:rPr>
              <w:id w:val="-1576045889"/>
              <w:showingPlcHdr/>
            </w:sdtPr>
            <w:sdtContent>
              <w:p w14:paraId="78D3F9C4" w14:textId="77777777" w:rsidR="00651444" w:rsidRPr="00415FD3" w:rsidRDefault="00651444" w:rsidP="0016755B">
                <w:pPr>
                  <w:pStyle w:val="NoSpacing"/>
                  <w:spacing w:before="120" w:after="120"/>
                  <w:rPr>
                    <w:bCs/>
                    <w:sz w:val="20"/>
                    <w:szCs w:val="20"/>
                  </w:rPr>
                </w:pPr>
                <w:r w:rsidRPr="000000F2">
                  <w:rPr>
                    <w:rStyle w:val="PlaceholderText"/>
                    <w:sz w:val="20"/>
                    <w:szCs w:val="20"/>
                  </w:rPr>
                  <w:t>Click here to enter text.</w:t>
                </w:r>
              </w:p>
            </w:sdtContent>
          </w:sdt>
        </w:tc>
      </w:tr>
    </w:tbl>
    <w:p w14:paraId="68F53EE8" w14:textId="77777777" w:rsidR="00651444" w:rsidRPr="005D3DD3" w:rsidRDefault="00651444" w:rsidP="00651444">
      <w:pPr>
        <w:pStyle w:val="NoSpacing"/>
        <w:rPr>
          <w:b/>
          <w:bCs/>
          <w:sz w:val="20"/>
          <w:szCs w:val="20"/>
        </w:rPr>
      </w:pPr>
    </w:p>
    <w:p w14:paraId="237B3A00" w14:textId="77777777" w:rsidR="00651444" w:rsidRPr="00230BFE" w:rsidRDefault="00651444" w:rsidP="00651444">
      <w:pPr>
        <w:pStyle w:val="Heading2"/>
        <w:spacing w:before="0" w:line="240" w:lineRule="auto"/>
        <w:rPr>
          <w:sz w:val="24"/>
          <w:szCs w:val="24"/>
        </w:rPr>
      </w:pPr>
      <w:r>
        <w:rPr>
          <w:sz w:val="24"/>
          <w:szCs w:val="24"/>
        </w:rPr>
        <w:t>7)</w:t>
      </w:r>
      <w:r w:rsidRPr="00230BFE">
        <w:rPr>
          <w:sz w:val="24"/>
          <w:szCs w:val="24"/>
        </w:rPr>
        <w:t xml:space="preserve"> Budget allocations are projected as initially planned or, if not, the changes are well justified and appropriate. </w:t>
      </w:r>
    </w:p>
    <w:p w14:paraId="496CE52C" w14:textId="77777777" w:rsidR="00651444" w:rsidRDefault="00651444" w:rsidP="00651444">
      <w:pPr>
        <w:pStyle w:val="NoSpacing"/>
        <w:rPr>
          <w:sz w:val="20"/>
          <w:szCs w:val="20"/>
        </w:rPr>
      </w:pPr>
    </w:p>
    <w:p w14:paraId="71A09449" w14:textId="4193757B" w:rsidR="00651444" w:rsidRPr="005D3DD3" w:rsidRDefault="00651444" w:rsidP="00651444">
      <w:pPr>
        <w:pStyle w:val="NoSpacing"/>
        <w:jc w:val="both"/>
        <w:rPr>
          <w:sz w:val="20"/>
          <w:szCs w:val="20"/>
        </w:rPr>
      </w:pPr>
      <w:r w:rsidRPr="005D3DD3">
        <w:rPr>
          <w:sz w:val="20"/>
          <w:szCs w:val="20"/>
        </w:rPr>
        <w:t>Provide</w:t>
      </w:r>
      <w:r>
        <w:rPr>
          <w:sz w:val="20"/>
          <w:szCs w:val="20"/>
        </w:rPr>
        <w:t xml:space="preserve"> details on budget allocations in the first half of the project and explain any significant changes from the proposed budget in the original application. Also</w:t>
      </w:r>
      <w:r w:rsidR="00CB5E13">
        <w:rPr>
          <w:sz w:val="20"/>
          <w:szCs w:val="20"/>
        </w:rPr>
        <w:t>,</w:t>
      </w:r>
      <w:r>
        <w:rPr>
          <w:sz w:val="20"/>
          <w:szCs w:val="20"/>
        </w:rPr>
        <w:t xml:space="preserve"> provide </w:t>
      </w:r>
      <w:r w:rsidRPr="005D3DD3">
        <w:rPr>
          <w:sz w:val="20"/>
          <w:szCs w:val="20"/>
        </w:rPr>
        <w:t>a detailed budget justification for the remaining period of the project, highlighting any significant changes from the initial application and/or Milestone Report.</w:t>
      </w:r>
      <w:r>
        <w:rPr>
          <w:sz w:val="20"/>
          <w:szCs w:val="20"/>
        </w:rPr>
        <w:t xml:space="preserve"> Amounts should correspond with the tables below.</w:t>
      </w:r>
      <w:r w:rsidRPr="005D3DD3">
        <w:rPr>
          <w:sz w:val="20"/>
          <w:szCs w:val="20"/>
        </w:rPr>
        <w:t xml:space="preserve"> </w:t>
      </w:r>
      <w:r>
        <w:rPr>
          <w:sz w:val="20"/>
          <w:szCs w:val="20"/>
        </w:rPr>
        <w:t>If the expert panel and/or the adjudication committee at the Formal application stage raised concerns or made suggestions for improvements related to the budget, d</w:t>
      </w:r>
      <w:r w:rsidRPr="005D3DD3">
        <w:rPr>
          <w:sz w:val="20"/>
          <w:szCs w:val="20"/>
        </w:rPr>
        <w:t xml:space="preserve">escribe how </w:t>
      </w:r>
      <w:r>
        <w:rPr>
          <w:sz w:val="20"/>
          <w:szCs w:val="20"/>
        </w:rPr>
        <w:t>this feedback has been addressed.</w:t>
      </w:r>
    </w:p>
    <w:p w14:paraId="3865A36A" w14:textId="77777777" w:rsidR="00651444" w:rsidRDefault="00651444" w:rsidP="00651444">
      <w:pPr>
        <w:pStyle w:val="NoSpacing"/>
        <w:rPr>
          <w:sz w:val="20"/>
          <w:szCs w:val="20"/>
        </w:rPr>
      </w:pPr>
    </w:p>
    <w:tbl>
      <w:tblPr>
        <w:tblStyle w:val="TableGrid"/>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576"/>
      </w:tblGrid>
      <w:tr w:rsidR="00651444" w14:paraId="25997A63" w14:textId="77777777" w:rsidTr="0016755B">
        <w:trPr>
          <w:tblHeader/>
        </w:trPr>
        <w:tc>
          <w:tcPr>
            <w:tcW w:w="9576" w:type="dxa"/>
            <w:shd w:val="clear" w:color="auto" w:fill="EAF1DD" w:themeFill="accent3" w:themeFillTint="33"/>
          </w:tcPr>
          <w:p w14:paraId="2E3AECC1" w14:textId="77777777" w:rsidR="00651444" w:rsidRDefault="00651444" w:rsidP="0016755B">
            <w:pPr>
              <w:pStyle w:val="NoSpacing"/>
              <w:spacing w:before="120" w:after="120"/>
              <w:rPr>
                <w:b/>
                <w:bCs/>
                <w:sz w:val="20"/>
                <w:szCs w:val="20"/>
              </w:rPr>
            </w:pPr>
            <w:r>
              <w:rPr>
                <w:b/>
                <w:bCs/>
                <w:sz w:val="20"/>
                <w:szCs w:val="20"/>
              </w:rPr>
              <w:t>Project Response:</w:t>
            </w:r>
          </w:p>
        </w:tc>
      </w:tr>
      <w:tr w:rsidR="00651444" w14:paraId="10FB9AA3" w14:textId="77777777" w:rsidTr="0016755B">
        <w:tc>
          <w:tcPr>
            <w:tcW w:w="9576" w:type="dxa"/>
          </w:tcPr>
          <w:p w14:paraId="4043BFD8" w14:textId="67CD72B0" w:rsidR="00EC35F2" w:rsidRPr="00E07410" w:rsidRDefault="00EC35F2" w:rsidP="00EC35F2">
            <w:pPr>
              <w:pStyle w:val="NoSpacing"/>
              <w:spacing w:before="120" w:after="120"/>
              <w:rPr>
                <w:bCs/>
                <w:sz w:val="24"/>
                <w:szCs w:val="24"/>
              </w:rPr>
            </w:pPr>
            <w:r w:rsidRPr="00E07410">
              <w:rPr>
                <w:bCs/>
                <w:sz w:val="24"/>
                <w:szCs w:val="24"/>
              </w:rPr>
              <w:t xml:space="preserve">Overall the actual budget matched the revised budget closely, within </w:t>
            </w:r>
            <w:r>
              <w:rPr>
                <w:bCs/>
                <w:sz w:val="24"/>
                <w:szCs w:val="24"/>
              </w:rPr>
              <w:t>16</w:t>
            </w:r>
            <w:r w:rsidRPr="00E07410">
              <w:rPr>
                <w:bCs/>
                <w:sz w:val="24"/>
                <w:szCs w:val="24"/>
              </w:rPr>
              <w:t>%, with $</w:t>
            </w:r>
            <w:r>
              <w:rPr>
                <w:bCs/>
                <w:sz w:val="24"/>
                <w:szCs w:val="24"/>
              </w:rPr>
              <w:t>196,301</w:t>
            </w:r>
            <w:r>
              <w:rPr>
                <w:color w:val="FF0000"/>
              </w:rPr>
              <w:t xml:space="preserve"> </w:t>
            </w:r>
            <w:r w:rsidRPr="00E07410">
              <w:rPr>
                <w:bCs/>
                <w:sz w:val="24"/>
                <w:szCs w:val="24"/>
              </w:rPr>
              <w:t xml:space="preserve">less spending than proposed. The budget is firmly on track. The budget shifts were overall very positive for funding student talent with more student spending in almost all major categories with: </w:t>
            </w:r>
            <w:r>
              <w:rPr>
                <w:bCs/>
                <w:sz w:val="24"/>
                <w:szCs w:val="24"/>
              </w:rPr>
              <w:t>8</w:t>
            </w:r>
            <w:r w:rsidRPr="00E07410">
              <w:rPr>
                <w:bCs/>
                <w:sz w:val="24"/>
                <w:szCs w:val="24"/>
              </w:rPr>
              <w:t>% more in student stipends at $</w:t>
            </w:r>
            <w:r w:rsidRPr="00E07410" w:rsidDel="00FA074E">
              <w:rPr>
                <w:bCs/>
                <w:sz w:val="24"/>
                <w:szCs w:val="24"/>
              </w:rPr>
              <w:t xml:space="preserve"> </w:t>
            </w:r>
            <w:r>
              <w:rPr>
                <w:bCs/>
                <w:sz w:val="24"/>
                <w:szCs w:val="24"/>
              </w:rPr>
              <w:t>940,051</w:t>
            </w:r>
            <w:r w:rsidR="001D27C2">
              <w:rPr>
                <w:bCs/>
                <w:sz w:val="24"/>
                <w:szCs w:val="24"/>
              </w:rPr>
              <w:t xml:space="preserve"> </w:t>
            </w:r>
            <w:r w:rsidRPr="00E07410">
              <w:rPr>
                <w:bCs/>
                <w:sz w:val="24"/>
                <w:szCs w:val="24"/>
              </w:rPr>
              <w:t>(8</w:t>
            </w:r>
            <w:r>
              <w:rPr>
                <w:bCs/>
                <w:sz w:val="24"/>
                <w:szCs w:val="24"/>
              </w:rPr>
              <w:t>1</w:t>
            </w:r>
            <w:r w:rsidRPr="00E07410">
              <w:rPr>
                <w:bCs/>
                <w:sz w:val="24"/>
                <w:szCs w:val="24"/>
              </w:rPr>
              <w:t>%) spent versus $991,250 (73%) proposed; 15</w:t>
            </w:r>
            <w:r>
              <w:rPr>
                <w:bCs/>
                <w:sz w:val="24"/>
                <w:szCs w:val="24"/>
              </w:rPr>
              <w:t>4</w:t>
            </w:r>
            <w:r w:rsidRPr="00E07410">
              <w:rPr>
                <w:bCs/>
                <w:sz w:val="24"/>
                <w:szCs w:val="24"/>
              </w:rPr>
              <w:t>% more on student safety, book and other supplies, with $</w:t>
            </w:r>
            <w:r>
              <w:rPr>
                <w:bCs/>
                <w:sz w:val="24"/>
                <w:szCs w:val="24"/>
              </w:rPr>
              <w:t>45,871</w:t>
            </w:r>
            <w:r w:rsidRPr="00E07410">
              <w:rPr>
                <w:bCs/>
                <w:sz w:val="24"/>
                <w:szCs w:val="24"/>
              </w:rPr>
              <w:t xml:space="preserve"> spent rather than $6,000 </w:t>
            </w:r>
            <w:r w:rsidRPr="00E07410">
              <w:rPr>
                <w:bCs/>
                <w:sz w:val="24"/>
                <w:szCs w:val="24"/>
              </w:rPr>
              <w:lastRenderedPageBreak/>
              <w:t xml:space="preserve">proposed; and 14% ($6,198) more in student Canadian travel. Conference funding was for students </w:t>
            </w:r>
            <w:r>
              <w:rPr>
                <w:bCs/>
                <w:sz w:val="24"/>
                <w:szCs w:val="24"/>
              </w:rPr>
              <w:t>only</w:t>
            </w:r>
            <w:r w:rsidRPr="00E07410">
              <w:rPr>
                <w:bCs/>
                <w:sz w:val="24"/>
                <w:szCs w:val="24"/>
              </w:rPr>
              <w:t xml:space="preserve">. </w:t>
            </w:r>
          </w:p>
          <w:p w14:paraId="02239AF0" w14:textId="34A4E284" w:rsidR="00EC35F2" w:rsidRPr="00E07410" w:rsidRDefault="00EC35F2" w:rsidP="00EC35F2">
            <w:pPr>
              <w:pStyle w:val="NoSpacing"/>
              <w:spacing w:before="120" w:after="120"/>
              <w:rPr>
                <w:bCs/>
                <w:sz w:val="24"/>
                <w:szCs w:val="24"/>
              </w:rPr>
            </w:pPr>
            <w:r w:rsidRPr="00E07410">
              <w:rPr>
                <w:bCs/>
                <w:sz w:val="24"/>
                <w:szCs w:val="24"/>
              </w:rPr>
              <w:t xml:space="preserve">Student spending amounted to </w:t>
            </w:r>
            <w:r>
              <w:rPr>
                <w:bCs/>
                <w:sz w:val="24"/>
                <w:szCs w:val="24"/>
              </w:rPr>
              <w:t>89</w:t>
            </w:r>
            <w:r w:rsidRPr="00E07410">
              <w:rPr>
                <w:bCs/>
                <w:sz w:val="24"/>
                <w:szCs w:val="24"/>
              </w:rPr>
              <w:t>% of the grant, which is 1</w:t>
            </w:r>
            <w:r>
              <w:rPr>
                <w:bCs/>
                <w:sz w:val="24"/>
                <w:szCs w:val="24"/>
              </w:rPr>
              <w:t>1</w:t>
            </w:r>
            <w:r w:rsidRPr="00E07410">
              <w:rPr>
                <w:bCs/>
                <w:sz w:val="24"/>
                <w:szCs w:val="24"/>
              </w:rPr>
              <w:t xml:space="preserve">% higher than the 78% proposed. More spending across the board for all student-items occurred: student stipends were $ </w:t>
            </w:r>
            <w:r>
              <w:rPr>
                <w:bCs/>
                <w:sz w:val="24"/>
                <w:szCs w:val="24"/>
              </w:rPr>
              <w:t>940,051</w:t>
            </w:r>
            <w:r w:rsidRPr="00E07410">
              <w:rPr>
                <w:bCs/>
                <w:sz w:val="24"/>
                <w:szCs w:val="24"/>
              </w:rPr>
              <w:t>(8</w:t>
            </w:r>
            <w:r>
              <w:rPr>
                <w:bCs/>
                <w:sz w:val="24"/>
                <w:szCs w:val="24"/>
              </w:rPr>
              <w:t>1</w:t>
            </w:r>
            <w:r w:rsidRPr="00E07410">
              <w:rPr>
                <w:bCs/>
                <w:sz w:val="24"/>
                <w:szCs w:val="24"/>
              </w:rPr>
              <w:t xml:space="preserve">% of total grant spent) versus $991,250 (73%) proposed. Undergraduate student stipends increasing by </w:t>
            </w:r>
            <w:r>
              <w:rPr>
                <w:bCs/>
                <w:sz w:val="24"/>
                <w:szCs w:val="24"/>
              </w:rPr>
              <w:t>2</w:t>
            </w:r>
            <w:r w:rsidRPr="00E07410">
              <w:rPr>
                <w:bCs/>
                <w:sz w:val="24"/>
                <w:szCs w:val="24"/>
              </w:rPr>
              <w:t>% to account for 6</w:t>
            </w:r>
            <w:r>
              <w:rPr>
                <w:bCs/>
                <w:sz w:val="24"/>
                <w:szCs w:val="24"/>
              </w:rPr>
              <w:t>3</w:t>
            </w:r>
            <w:r w:rsidRPr="00E07410">
              <w:rPr>
                <w:bCs/>
                <w:sz w:val="24"/>
                <w:szCs w:val="24"/>
              </w:rPr>
              <w:t>% of the total grant versus 61% and spending on graduate students was 1</w:t>
            </w:r>
            <w:r>
              <w:rPr>
                <w:bCs/>
                <w:sz w:val="24"/>
                <w:szCs w:val="24"/>
              </w:rPr>
              <w:t>7</w:t>
            </w:r>
            <w:r w:rsidRPr="00E07410">
              <w:rPr>
                <w:bCs/>
                <w:sz w:val="24"/>
                <w:szCs w:val="24"/>
              </w:rPr>
              <w:t xml:space="preserve">% versus 12% proposed. Also, student safety, books and other supplies were </w:t>
            </w:r>
            <w:r>
              <w:rPr>
                <w:bCs/>
                <w:sz w:val="24"/>
                <w:szCs w:val="24"/>
              </w:rPr>
              <w:t>4</w:t>
            </w:r>
            <w:r w:rsidRPr="00E07410">
              <w:rPr>
                <w:bCs/>
                <w:sz w:val="24"/>
                <w:szCs w:val="24"/>
              </w:rPr>
              <w:t xml:space="preserve">% of the total budget versus 0.4% proposed. As well, student travel was 3.6% versus 3.0% proposed. </w:t>
            </w:r>
          </w:p>
          <w:p w14:paraId="2AFB9805" w14:textId="77777777" w:rsidR="00EC35F2" w:rsidRPr="00E07410" w:rsidRDefault="00EC35F2" w:rsidP="00EC35F2">
            <w:pPr>
              <w:pStyle w:val="NoSpacing"/>
              <w:spacing w:before="120" w:after="120"/>
              <w:rPr>
                <w:bCs/>
                <w:sz w:val="24"/>
                <w:szCs w:val="24"/>
              </w:rPr>
            </w:pPr>
            <w:r w:rsidRPr="00E07410">
              <w:rPr>
                <w:bCs/>
                <w:sz w:val="24"/>
                <w:szCs w:val="24"/>
              </w:rPr>
              <w:t xml:space="preserve">The first year required additional time for ethical protocol approvals, as well as for finding the means to deliver community-led education with willing partners and sufficient funding to undertake First Nation community-led education in homebuilding with local materials and developing memorandums of understandings. Fortunately, in the first year Anokiiwin Training Institute co-wrote, with the SSHRC Partnership, an ISC’s post-secondary partnership grant to provide $700,000 funding for the two community-led carpentry programs that trained students on housing design, forestry, logging, sawmilling and construction. </w:t>
            </w:r>
          </w:p>
          <w:p w14:paraId="23DA8B23" w14:textId="77777777" w:rsidR="004D161C" w:rsidRDefault="00EC35F2" w:rsidP="00EC35F2">
            <w:pPr>
              <w:pStyle w:val="NoSpacing"/>
              <w:rPr>
                <w:bCs/>
                <w:sz w:val="24"/>
                <w:szCs w:val="24"/>
              </w:rPr>
            </w:pPr>
            <w:r w:rsidRPr="00E07410">
              <w:rPr>
                <w:bCs/>
                <w:sz w:val="24"/>
                <w:szCs w:val="24"/>
              </w:rPr>
              <w:t>Underfunding occurred for: non-student salaries at -</w:t>
            </w:r>
            <w:r>
              <w:rPr>
                <w:bCs/>
                <w:sz w:val="24"/>
                <w:szCs w:val="24"/>
              </w:rPr>
              <w:t>115</w:t>
            </w:r>
            <w:r w:rsidRPr="00E07410">
              <w:rPr>
                <w:bCs/>
                <w:sz w:val="24"/>
                <w:szCs w:val="24"/>
              </w:rPr>
              <w:t xml:space="preserve">% </w:t>
            </w:r>
            <w:r>
              <w:rPr>
                <w:bCs/>
                <w:sz w:val="24"/>
                <w:szCs w:val="24"/>
              </w:rPr>
              <w:t>(</w:t>
            </w:r>
            <w:r w:rsidRPr="00A14D75">
              <w:rPr>
                <w:bCs/>
                <w:sz w:val="24"/>
                <w:szCs w:val="24"/>
              </w:rPr>
              <w:t>-$175,469</w:t>
            </w:r>
            <w:r w:rsidRPr="00E07410">
              <w:rPr>
                <w:bCs/>
                <w:sz w:val="24"/>
                <w:szCs w:val="24"/>
              </w:rPr>
              <w:t>), non-disposable equipment</w:t>
            </w:r>
            <w:r>
              <w:rPr>
                <w:bCs/>
                <w:sz w:val="24"/>
                <w:szCs w:val="24"/>
              </w:rPr>
              <w:t xml:space="preserve"> at</w:t>
            </w:r>
            <w:r w:rsidRPr="00E07410">
              <w:rPr>
                <w:bCs/>
                <w:sz w:val="24"/>
                <w:szCs w:val="24"/>
              </w:rPr>
              <w:t xml:space="preserve"> -13</w:t>
            </w:r>
            <w:r>
              <w:rPr>
                <w:bCs/>
                <w:sz w:val="24"/>
                <w:szCs w:val="24"/>
              </w:rPr>
              <w:t>6</w:t>
            </w:r>
            <w:r w:rsidRPr="00E07410">
              <w:rPr>
                <w:bCs/>
                <w:sz w:val="24"/>
                <w:szCs w:val="24"/>
              </w:rPr>
              <w:t>% (-$15,14</w:t>
            </w:r>
            <w:r>
              <w:rPr>
                <w:bCs/>
                <w:sz w:val="24"/>
                <w:szCs w:val="24"/>
              </w:rPr>
              <w:t>8</w:t>
            </w:r>
            <w:r w:rsidRPr="00E07410">
              <w:rPr>
                <w:bCs/>
                <w:sz w:val="24"/>
                <w:szCs w:val="24"/>
              </w:rPr>
              <w:t xml:space="preserve">) and other </w:t>
            </w:r>
            <w:r>
              <w:rPr>
                <w:bCs/>
                <w:sz w:val="24"/>
                <w:szCs w:val="24"/>
              </w:rPr>
              <w:t xml:space="preserve">at </w:t>
            </w:r>
            <w:r w:rsidRPr="00E07410">
              <w:rPr>
                <w:bCs/>
                <w:sz w:val="24"/>
                <w:szCs w:val="24"/>
              </w:rPr>
              <w:t>-</w:t>
            </w:r>
            <w:r>
              <w:rPr>
                <w:bCs/>
                <w:sz w:val="24"/>
                <w:szCs w:val="24"/>
              </w:rPr>
              <w:t>119</w:t>
            </w:r>
            <w:r w:rsidRPr="00E07410">
              <w:rPr>
                <w:bCs/>
                <w:sz w:val="24"/>
                <w:szCs w:val="24"/>
              </w:rPr>
              <w:t>% (-$</w:t>
            </w:r>
            <w:r>
              <w:rPr>
                <w:bCs/>
                <w:sz w:val="24"/>
                <w:szCs w:val="24"/>
              </w:rPr>
              <w:t>8,596</w:t>
            </w:r>
            <w:r w:rsidRPr="00E07410">
              <w:rPr>
                <w:bCs/>
                <w:sz w:val="24"/>
                <w:szCs w:val="24"/>
              </w:rPr>
              <w:t>). The recommendation that a project manager be hired was taken but under-represented in budget due to</w:t>
            </w:r>
            <w:r>
              <w:rPr>
                <w:bCs/>
                <w:sz w:val="24"/>
                <w:szCs w:val="24"/>
              </w:rPr>
              <w:t xml:space="preserve"> applying</w:t>
            </w:r>
            <w:r w:rsidRPr="00E07410">
              <w:rPr>
                <w:bCs/>
                <w:sz w:val="24"/>
                <w:szCs w:val="24"/>
              </w:rPr>
              <w:t xml:space="preserve"> </w:t>
            </w:r>
            <w:proofErr w:type="gramStart"/>
            <w:r w:rsidRPr="00E07410">
              <w:rPr>
                <w:bCs/>
                <w:sz w:val="24"/>
                <w:szCs w:val="24"/>
              </w:rPr>
              <w:t>university funding</w:t>
            </w:r>
            <w:proofErr w:type="gramEnd"/>
            <w:r w:rsidRPr="00E07410">
              <w:rPr>
                <w:bCs/>
                <w:sz w:val="24"/>
                <w:szCs w:val="24"/>
              </w:rPr>
              <w:t xml:space="preserve"> contribution. Also, the community coordinators hired were all students and so did not fall under non-student salaries.</w:t>
            </w:r>
          </w:p>
          <w:p w14:paraId="536420CD" w14:textId="77777777" w:rsidR="004D161C" w:rsidRDefault="004D161C" w:rsidP="00EC35F2">
            <w:pPr>
              <w:pStyle w:val="NoSpacing"/>
              <w:rPr>
                <w:bCs/>
                <w:sz w:val="24"/>
                <w:szCs w:val="24"/>
              </w:rPr>
            </w:pPr>
          </w:p>
          <w:p w14:paraId="3EB3C0E3" w14:textId="3492BD97" w:rsidR="00677752" w:rsidRPr="00415FD3" w:rsidRDefault="004D161C" w:rsidP="004D161C">
            <w:pPr>
              <w:pStyle w:val="NoSpacing"/>
              <w:rPr>
                <w:bCs/>
                <w:sz w:val="20"/>
                <w:szCs w:val="20"/>
              </w:rPr>
            </w:pPr>
            <w:r w:rsidRPr="00E07410">
              <w:rPr>
                <w:sz w:val="24"/>
                <w:szCs w:val="24"/>
              </w:rPr>
              <w:t>The remaining $</w:t>
            </w:r>
            <w:r w:rsidRPr="00A14D75">
              <w:rPr>
                <w:sz w:val="24"/>
                <w:szCs w:val="24"/>
              </w:rPr>
              <w:t>1,338,501</w:t>
            </w:r>
            <w:r w:rsidRPr="00E07410">
              <w:rPr>
                <w:sz w:val="24"/>
                <w:szCs w:val="24"/>
              </w:rPr>
              <w:t xml:space="preserve"> will have </w:t>
            </w:r>
            <w:r>
              <w:rPr>
                <w:sz w:val="24"/>
                <w:szCs w:val="24"/>
              </w:rPr>
              <w:t>77</w:t>
            </w:r>
            <w:r w:rsidRPr="00E07410">
              <w:rPr>
                <w:sz w:val="24"/>
                <w:szCs w:val="24"/>
              </w:rPr>
              <w:t xml:space="preserve">% going to student stipends. </w:t>
            </w:r>
            <w:r>
              <w:rPr>
                <w:sz w:val="24"/>
                <w:szCs w:val="24"/>
              </w:rPr>
              <w:t>The Partnership executive decided the budget should be</w:t>
            </w:r>
            <w:r w:rsidRPr="00E07410">
              <w:rPr>
                <w:sz w:val="24"/>
                <w:szCs w:val="24"/>
              </w:rPr>
              <w:t xml:space="preserve"> revised </w:t>
            </w:r>
            <w:r>
              <w:rPr>
                <w:sz w:val="24"/>
                <w:szCs w:val="24"/>
              </w:rPr>
              <w:t xml:space="preserve">for </w:t>
            </w:r>
            <w:r w:rsidRPr="00E07410">
              <w:rPr>
                <w:sz w:val="24"/>
                <w:szCs w:val="24"/>
              </w:rPr>
              <w:t>7 years, rather than 6 years, due to the COVID-19 restrictions delaying programming and research. These restrictions caused the Indigenous Food Systems program to be cancelled in year 4, which had plans to start May 4</w:t>
            </w:r>
            <w:r>
              <w:rPr>
                <w:sz w:val="24"/>
                <w:szCs w:val="24"/>
              </w:rPr>
              <w:t>, 2020 in B</w:t>
            </w:r>
            <w:r w:rsidRPr="00E07410">
              <w:rPr>
                <w:sz w:val="24"/>
                <w:szCs w:val="24"/>
              </w:rPr>
              <w:t xml:space="preserve">rokenhead. However, in year 4, </w:t>
            </w:r>
            <w:r>
              <w:rPr>
                <w:sz w:val="24"/>
                <w:szCs w:val="24"/>
              </w:rPr>
              <w:t>25</w:t>
            </w:r>
            <w:r w:rsidRPr="00E07410">
              <w:rPr>
                <w:sz w:val="24"/>
                <w:szCs w:val="24"/>
              </w:rPr>
              <w:t xml:space="preserve"> undergraduate First Nation students in remote communities are continuing in the Homebuilders education program </w:t>
            </w:r>
            <w:r>
              <w:rPr>
                <w:sz w:val="24"/>
                <w:szCs w:val="24"/>
              </w:rPr>
              <w:t>until August 11</w:t>
            </w:r>
            <w:r w:rsidRPr="00233AFF">
              <w:rPr>
                <w:sz w:val="24"/>
                <w:szCs w:val="24"/>
                <w:vertAlign w:val="superscript"/>
              </w:rPr>
              <w:t>th</w:t>
            </w:r>
            <w:r>
              <w:rPr>
                <w:sz w:val="24"/>
                <w:szCs w:val="24"/>
              </w:rPr>
              <w:t xml:space="preserve"> </w:t>
            </w:r>
            <w:r w:rsidRPr="00E07410">
              <w:rPr>
                <w:sz w:val="24"/>
                <w:szCs w:val="24"/>
              </w:rPr>
              <w:t>and will receive $</w:t>
            </w:r>
            <w:r>
              <w:rPr>
                <w:sz w:val="24"/>
                <w:szCs w:val="24"/>
              </w:rPr>
              <w:t>150,000</w:t>
            </w:r>
            <w:r w:rsidRPr="00E07410">
              <w:rPr>
                <w:sz w:val="24"/>
                <w:szCs w:val="24"/>
              </w:rPr>
              <w:t>, with these students’ gra</w:t>
            </w:r>
            <w:r>
              <w:rPr>
                <w:sz w:val="24"/>
                <w:szCs w:val="24"/>
              </w:rPr>
              <w:t>duation delayed to August</w:t>
            </w:r>
            <w:r w:rsidRPr="00E07410">
              <w:rPr>
                <w:sz w:val="24"/>
                <w:szCs w:val="24"/>
              </w:rPr>
              <w:t xml:space="preserve"> 2020 due to </w:t>
            </w:r>
            <w:r>
              <w:rPr>
                <w:sz w:val="24"/>
                <w:szCs w:val="24"/>
              </w:rPr>
              <w:t xml:space="preserve">COVID-19 restrictions in April and </w:t>
            </w:r>
            <w:r w:rsidRPr="00E07410">
              <w:rPr>
                <w:sz w:val="24"/>
                <w:szCs w:val="24"/>
              </w:rPr>
              <w:t>May</w:t>
            </w:r>
            <w:r>
              <w:rPr>
                <w:sz w:val="24"/>
                <w:szCs w:val="24"/>
              </w:rPr>
              <w:t xml:space="preserve"> 2020</w:t>
            </w:r>
            <w:r w:rsidRPr="00E07410">
              <w:rPr>
                <w:sz w:val="24"/>
                <w:szCs w:val="24"/>
              </w:rPr>
              <w:t>, etc. The Indigenous food systems community-led education program in year 5 and 6 can hopefully proceed, allowing $</w:t>
            </w:r>
            <w:r>
              <w:rPr>
                <w:sz w:val="24"/>
                <w:szCs w:val="24"/>
              </w:rPr>
              <w:t>200,000</w:t>
            </w:r>
            <w:r w:rsidRPr="00E07410">
              <w:rPr>
                <w:sz w:val="24"/>
                <w:szCs w:val="24"/>
              </w:rPr>
              <w:t>/year of undergraduate student stipends, focusing on Brokenhead First Nation and a U</w:t>
            </w:r>
            <w:r>
              <w:rPr>
                <w:sz w:val="24"/>
                <w:szCs w:val="24"/>
              </w:rPr>
              <w:t>niversity</w:t>
            </w:r>
            <w:r w:rsidRPr="00E07410">
              <w:rPr>
                <w:sz w:val="24"/>
                <w:szCs w:val="24"/>
              </w:rPr>
              <w:t xml:space="preserve"> of M</w:t>
            </w:r>
            <w:r>
              <w:rPr>
                <w:sz w:val="24"/>
                <w:szCs w:val="24"/>
              </w:rPr>
              <w:t>anitoba</w:t>
            </w:r>
            <w:r w:rsidRPr="00E07410">
              <w:rPr>
                <w:sz w:val="24"/>
                <w:szCs w:val="24"/>
              </w:rPr>
              <w:t xml:space="preserve"> Indigeno</w:t>
            </w:r>
            <w:r>
              <w:rPr>
                <w:sz w:val="24"/>
                <w:szCs w:val="24"/>
              </w:rPr>
              <w:t>us agriculture diploma cohort as</w:t>
            </w:r>
            <w:r w:rsidRPr="00E07410">
              <w:rPr>
                <w:sz w:val="24"/>
                <w:szCs w:val="24"/>
              </w:rPr>
              <w:t xml:space="preserve"> remote community-led programming</w:t>
            </w:r>
            <w:r>
              <w:rPr>
                <w:sz w:val="24"/>
                <w:szCs w:val="24"/>
              </w:rPr>
              <w:t xml:space="preserve"> is really risky without a vaccine in the new normal of COVID-19</w:t>
            </w:r>
            <w:r w:rsidRPr="00E07410">
              <w:rPr>
                <w:sz w:val="24"/>
                <w:szCs w:val="24"/>
              </w:rPr>
              <w:t>. The surveys, interviews, designs and modelling continue by Messenger, Survey</w:t>
            </w:r>
            <w:r>
              <w:rPr>
                <w:sz w:val="24"/>
                <w:szCs w:val="24"/>
              </w:rPr>
              <w:t xml:space="preserve"> M</w:t>
            </w:r>
            <w:r w:rsidRPr="00E07410">
              <w:rPr>
                <w:sz w:val="24"/>
                <w:szCs w:val="24"/>
              </w:rPr>
              <w:t>onkey, computer design and phone for master and doctoral students</w:t>
            </w:r>
            <w:r>
              <w:rPr>
                <w:sz w:val="24"/>
                <w:szCs w:val="24"/>
              </w:rPr>
              <w:t xml:space="preserve"> to follow the Homebuilders.</w:t>
            </w:r>
          </w:p>
        </w:tc>
      </w:tr>
    </w:tbl>
    <w:p w14:paraId="1F680E59" w14:textId="77777777" w:rsidR="00651444" w:rsidRDefault="00651444" w:rsidP="00651444">
      <w:pPr>
        <w:pStyle w:val="NoSpacing"/>
        <w:rPr>
          <w:sz w:val="20"/>
          <w:szCs w:val="20"/>
        </w:rPr>
      </w:pPr>
    </w:p>
    <w:p w14:paraId="434A0B46" w14:textId="77777777" w:rsidR="003252D5" w:rsidRDefault="003252D5" w:rsidP="003252D5">
      <w:pPr>
        <w:pStyle w:val="NoSpacing"/>
        <w:rPr>
          <w:sz w:val="20"/>
          <w:szCs w:val="20"/>
        </w:rPr>
      </w:pPr>
    </w:p>
    <w:p w14:paraId="0A9F451D" w14:textId="5C00D011" w:rsidR="003252D5" w:rsidRPr="009967A0" w:rsidRDefault="003252D5" w:rsidP="003252D5">
      <w:pPr>
        <w:pStyle w:val="Heading2"/>
        <w:spacing w:before="0" w:line="240" w:lineRule="auto"/>
        <w:rPr>
          <w:sz w:val="22"/>
          <w:szCs w:val="22"/>
        </w:rPr>
      </w:pPr>
      <w:r w:rsidRPr="009967A0">
        <w:rPr>
          <w:sz w:val="22"/>
          <w:szCs w:val="22"/>
        </w:rPr>
        <w:t>7a) Actual Expenses in the first half of the project.</w:t>
      </w:r>
    </w:p>
    <w:p w14:paraId="1B2B245B" w14:textId="77777777" w:rsidR="003252D5" w:rsidRDefault="003252D5" w:rsidP="003252D5">
      <w:pPr>
        <w:pStyle w:val="NoSpacing"/>
        <w:rPr>
          <w:sz w:val="20"/>
          <w:szCs w:val="20"/>
        </w:rPr>
      </w:pPr>
    </w:p>
    <w:p w14:paraId="5E6154E2" w14:textId="223D6B2C" w:rsidR="004D161C" w:rsidRPr="001D27C2" w:rsidRDefault="003252D5" w:rsidP="004D161C">
      <w:pPr>
        <w:pStyle w:val="NoSpacing"/>
        <w:jc w:val="both"/>
      </w:pPr>
      <w:r w:rsidRPr="00F772FC">
        <w:rPr>
          <w:rStyle w:val="Strong"/>
          <w:b w:val="0"/>
          <w:sz w:val="20"/>
          <w:szCs w:val="20"/>
        </w:rPr>
        <w:lastRenderedPageBreak/>
        <w:t xml:space="preserve">Complete the budget table below for the </w:t>
      </w:r>
      <w:r>
        <w:rPr>
          <w:rStyle w:val="Strong"/>
          <w:b w:val="0"/>
          <w:sz w:val="20"/>
          <w:szCs w:val="20"/>
        </w:rPr>
        <w:t>first half</w:t>
      </w:r>
      <w:r w:rsidRPr="00F772FC">
        <w:rPr>
          <w:rStyle w:val="Strong"/>
          <w:b w:val="0"/>
          <w:sz w:val="20"/>
          <w:szCs w:val="20"/>
        </w:rPr>
        <w:t xml:space="preserve"> of your project</w:t>
      </w:r>
      <w:r>
        <w:rPr>
          <w:rStyle w:val="Strong"/>
          <w:b w:val="0"/>
          <w:sz w:val="20"/>
          <w:szCs w:val="20"/>
        </w:rPr>
        <w:t xml:space="preserve">. </w:t>
      </w:r>
      <w:r w:rsidRPr="00F772FC">
        <w:rPr>
          <w:rStyle w:val="Strong"/>
          <w:b w:val="0"/>
          <w:sz w:val="20"/>
          <w:szCs w:val="20"/>
        </w:rPr>
        <w:t xml:space="preserve">The categories are based on the original application and </w:t>
      </w:r>
      <w:r>
        <w:rPr>
          <w:rStyle w:val="Strong"/>
          <w:b w:val="0"/>
          <w:sz w:val="20"/>
          <w:szCs w:val="20"/>
        </w:rPr>
        <w:t xml:space="preserve">this section </w:t>
      </w:r>
      <w:r w:rsidRPr="00F772FC">
        <w:rPr>
          <w:rStyle w:val="Strong"/>
          <w:b w:val="0"/>
          <w:sz w:val="20"/>
          <w:szCs w:val="20"/>
        </w:rPr>
        <w:t xml:space="preserve">should </w:t>
      </w:r>
      <w:r>
        <w:rPr>
          <w:rStyle w:val="Strong"/>
          <w:b w:val="0"/>
          <w:sz w:val="20"/>
          <w:szCs w:val="20"/>
        </w:rPr>
        <w:t xml:space="preserve">show how SSHRC funds were used in the first half of the grant. Any significant deviations may be justified in the text box above (e.g. </w:t>
      </w:r>
      <w:r w:rsidRPr="00D86FE0">
        <w:rPr>
          <w:rStyle w:val="Strong"/>
          <w:b w:val="0"/>
          <w:sz w:val="20"/>
          <w:szCs w:val="20"/>
        </w:rPr>
        <w:t>changes in allocation of</w:t>
      </w:r>
      <w:r>
        <w:rPr>
          <w:rStyle w:val="Strong"/>
          <w:b w:val="0"/>
          <w:sz w:val="20"/>
          <w:szCs w:val="20"/>
        </w:rPr>
        <w:t xml:space="preserve"> funds dedicated to students).</w:t>
      </w:r>
      <w:r>
        <w:rPr>
          <w:sz w:val="20"/>
          <w:szCs w:val="20"/>
        </w:rPr>
        <w:t xml:space="preserve"> </w:t>
      </w:r>
    </w:p>
    <w:tbl>
      <w:tblPr>
        <w:tblW w:w="9209" w:type="dxa"/>
        <w:tblInd w:w="113" w:type="dxa"/>
        <w:tblLayout w:type="fixed"/>
        <w:tblLook w:val="04A0" w:firstRow="1" w:lastRow="0" w:firstColumn="1" w:lastColumn="0" w:noHBand="0" w:noVBand="1"/>
      </w:tblPr>
      <w:tblGrid>
        <w:gridCol w:w="1413"/>
        <w:gridCol w:w="2268"/>
        <w:gridCol w:w="142"/>
        <w:gridCol w:w="1134"/>
        <w:gridCol w:w="1134"/>
        <w:gridCol w:w="1134"/>
        <w:gridCol w:w="1275"/>
        <w:gridCol w:w="709"/>
      </w:tblGrid>
      <w:tr w:rsidR="004D161C" w:rsidRPr="001D27C2" w14:paraId="6E778605" w14:textId="77777777" w:rsidTr="00E41AA5">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44EE"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D1B4EB5"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BA72CF9"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Year 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547A5"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Year 2 </w:t>
            </w:r>
            <w:r w:rsidRPr="001D27C2">
              <w:rPr>
                <w:rStyle w:val="FootnoteReference"/>
                <w:rFonts w:eastAsia="Times New Roman" w:cs="Times New Roman"/>
                <w:b/>
                <w:bCs/>
                <w:color w:val="000000"/>
                <w:lang w:eastAsia="en-CA"/>
              </w:rPr>
              <w:footnoteReference w:id="1"/>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4A29BB"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Year 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2FCBE3"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Total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ADC550"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w:t>
            </w:r>
          </w:p>
        </w:tc>
      </w:tr>
      <w:tr w:rsidR="004D161C" w:rsidRPr="001D27C2" w14:paraId="535149E8" w14:textId="77777777" w:rsidTr="00E41AA5">
        <w:trPr>
          <w:trHeight w:val="87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5D6699" w14:textId="0B7F6D8F" w:rsidR="004D161C" w:rsidRPr="001D27C2" w:rsidRDefault="004D161C" w:rsidP="00E41AA5">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1. Students salaries</w:t>
            </w:r>
            <w:r w:rsidR="00E41AA5">
              <w:rPr>
                <w:rFonts w:eastAsia="Times New Roman" w:cs="Times New Roman"/>
                <w:b/>
                <w:bCs/>
                <w:color w:val="000000"/>
                <w:lang w:eastAsia="en-CA"/>
              </w:rPr>
              <w:t xml:space="preserve"> &amp;</w:t>
            </w:r>
            <w:r w:rsidR="00E41AA5" w:rsidRPr="001D27C2" w:rsidDel="00E41AA5">
              <w:rPr>
                <w:rFonts w:eastAsia="Times New Roman" w:cs="Times New Roman"/>
                <w:b/>
                <w:bCs/>
                <w:color w:val="000000"/>
                <w:lang w:eastAsia="en-CA"/>
              </w:rPr>
              <w:t xml:space="preserve"> </w:t>
            </w:r>
            <w:r w:rsidRPr="001D27C2">
              <w:rPr>
                <w:rFonts w:eastAsia="Times New Roman" w:cs="Times New Roman"/>
                <w:b/>
                <w:bCs/>
                <w:color w:val="000000"/>
                <w:lang w:eastAsia="en-CA"/>
              </w:rPr>
              <w:t>stipends</w:t>
            </w:r>
          </w:p>
        </w:tc>
        <w:tc>
          <w:tcPr>
            <w:tcW w:w="2268" w:type="dxa"/>
            <w:tcBorders>
              <w:top w:val="nil"/>
              <w:left w:val="nil"/>
              <w:bottom w:val="single" w:sz="4" w:space="0" w:color="auto"/>
              <w:right w:val="single" w:sz="4" w:space="0" w:color="auto"/>
            </w:tcBorders>
            <w:shd w:val="clear" w:color="auto" w:fill="auto"/>
            <w:vAlign w:val="center"/>
            <w:hideMark/>
          </w:tcPr>
          <w:p w14:paraId="6C35F44A"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Undergraduate</w:t>
            </w:r>
          </w:p>
        </w:tc>
        <w:tc>
          <w:tcPr>
            <w:tcW w:w="1276" w:type="dxa"/>
            <w:gridSpan w:val="2"/>
            <w:tcBorders>
              <w:top w:val="nil"/>
              <w:left w:val="nil"/>
              <w:bottom w:val="single" w:sz="4" w:space="0" w:color="auto"/>
              <w:right w:val="single" w:sz="4" w:space="0" w:color="auto"/>
            </w:tcBorders>
            <w:shd w:val="clear" w:color="auto" w:fill="auto"/>
            <w:vAlign w:val="center"/>
            <w:hideMark/>
          </w:tcPr>
          <w:p w14:paraId="6CE9ACB2"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$6,636</w:t>
            </w:r>
          </w:p>
        </w:tc>
        <w:tc>
          <w:tcPr>
            <w:tcW w:w="1134" w:type="dxa"/>
            <w:tcBorders>
              <w:top w:val="nil"/>
              <w:left w:val="nil"/>
              <w:bottom w:val="single" w:sz="4" w:space="0" w:color="auto"/>
              <w:right w:val="single" w:sz="4" w:space="0" w:color="auto"/>
            </w:tcBorders>
            <w:shd w:val="clear" w:color="auto" w:fill="auto"/>
            <w:vAlign w:val="center"/>
            <w:hideMark/>
          </w:tcPr>
          <w:p w14:paraId="5B93259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$318,150</w:t>
            </w:r>
            <w:r w:rsidRPr="001D27C2">
              <w:rPr>
                <w:rStyle w:val="FootnoteReference"/>
                <w:rFonts w:eastAsia="Times New Roman" w:cs="Times New Roman"/>
                <w:color w:val="000000"/>
                <w:lang w:eastAsia="en-CA"/>
              </w:rPr>
              <w:footnoteReference w:id="2"/>
            </w:r>
          </w:p>
        </w:tc>
        <w:tc>
          <w:tcPr>
            <w:tcW w:w="1134" w:type="dxa"/>
            <w:tcBorders>
              <w:top w:val="nil"/>
              <w:left w:val="nil"/>
              <w:bottom w:val="single" w:sz="4" w:space="0" w:color="auto"/>
              <w:right w:val="single" w:sz="4" w:space="0" w:color="auto"/>
            </w:tcBorders>
            <w:shd w:val="clear" w:color="auto" w:fill="auto"/>
            <w:vAlign w:val="center"/>
            <w:hideMark/>
          </w:tcPr>
          <w:p w14:paraId="3715241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$410,238</w:t>
            </w:r>
            <w:r w:rsidRPr="001D27C2">
              <w:rPr>
                <w:rStyle w:val="FootnoteReference"/>
                <w:rFonts w:eastAsia="Times New Roman" w:cs="Times New Roman"/>
                <w:color w:val="000000"/>
                <w:lang w:eastAsia="en-CA"/>
              </w:rPr>
              <w:footnoteReference w:id="3"/>
            </w:r>
          </w:p>
        </w:tc>
        <w:tc>
          <w:tcPr>
            <w:tcW w:w="1275" w:type="dxa"/>
            <w:tcBorders>
              <w:top w:val="nil"/>
              <w:left w:val="nil"/>
              <w:bottom w:val="single" w:sz="4" w:space="0" w:color="auto"/>
              <w:right w:val="single" w:sz="4" w:space="0" w:color="auto"/>
            </w:tcBorders>
            <w:shd w:val="clear" w:color="000000" w:fill="FFFF00"/>
            <w:vAlign w:val="center"/>
            <w:hideMark/>
          </w:tcPr>
          <w:p w14:paraId="411635DC"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$735,024</w:t>
            </w:r>
          </w:p>
        </w:tc>
        <w:tc>
          <w:tcPr>
            <w:tcW w:w="709" w:type="dxa"/>
            <w:tcBorders>
              <w:top w:val="nil"/>
              <w:left w:val="nil"/>
              <w:bottom w:val="single" w:sz="4" w:space="0" w:color="auto"/>
              <w:right w:val="single" w:sz="4" w:space="0" w:color="auto"/>
            </w:tcBorders>
            <w:shd w:val="clear" w:color="auto" w:fill="auto"/>
            <w:vAlign w:val="center"/>
            <w:hideMark/>
          </w:tcPr>
          <w:p w14:paraId="0C1D18E9"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63 </w:t>
            </w:r>
          </w:p>
        </w:tc>
      </w:tr>
      <w:tr w:rsidR="004D161C" w:rsidRPr="001D27C2" w14:paraId="3AEA220F" w14:textId="77777777" w:rsidTr="00E41AA5">
        <w:trPr>
          <w:trHeight w:val="233"/>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8D2A03"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268" w:type="dxa"/>
            <w:tcBorders>
              <w:top w:val="nil"/>
              <w:left w:val="nil"/>
              <w:bottom w:val="single" w:sz="4" w:space="0" w:color="auto"/>
              <w:right w:val="single" w:sz="4" w:space="0" w:color="auto"/>
            </w:tcBorders>
            <w:shd w:val="clear" w:color="auto" w:fill="auto"/>
            <w:vAlign w:val="center"/>
            <w:hideMark/>
          </w:tcPr>
          <w:p w14:paraId="7291A20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Masters</w:t>
            </w:r>
          </w:p>
        </w:tc>
        <w:tc>
          <w:tcPr>
            <w:tcW w:w="1276" w:type="dxa"/>
            <w:gridSpan w:val="2"/>
            <w:tcBorders>
              <w:top w:val="nil"/>
              <w:left w:val="nil"/>
              <w:bottom w:val="single" w:sz="4" w:space="0" w:color="auto"/>
              <w:right w:val="single" w:sz="4" w:space="0" w:color="auto"/>
            </w:tcBorders>
            <w:shd w:val="clear" w:color="auto" w:fill="auto"/>
            <w:vAlign w:val="center"/>
            <w:hideMark/>
          </w:tcPr>
          <w:p w14:paraId="5802114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$6,721</w:t>
            </w:r>
          </w:p>
        </w:tc>
        <w:tc>
          <w:tcPr>
            <w:tcW w:w="1134" w:type="dxa"/>
            <w:tcBorders>
              <w:top w:val="nil"/>
              <w:left w:val="nil"/>
              <w:bottom w:val="single" w:sz="4" w:space="0" w:color="auto"/>
              <w:right w:val="single" w:sz="4" w:space="0" w:color="auto"/>
            </w:tcBorders>
            <w:shd w:val="clear" w:color="auto" w:fill="auto"/>
            <w:vAlign w:val="center"/>
            <w:hideMark/>
          </w:tcPr>
          <w:p w14:paraId="625EB5AD"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$16,145</w:t>
            </w:r>
          </w:p>
        </w:tc>
        <w:tc>
          <w:tcPr>
            <w:tcW w:w="1134" w:type="dxa"/>
            <w:tcBorders>
              <w:top w:val="nil"/>
              <w:left w:val="nil"/>
              <w:bottom w:val="single" w:sz="4" w:space="0" w:color="auto"/>
              <w:right w:val="single" w:sz="4" w:space="0" w:color="auto"/>
            </w:tcBorders>
            <w:shd w:val="clear" w:color="auto" w:fill="auto"/>
            <w:vAlign w:val="center"/>
            <w:hideMark/>
          </w:tcPr>
          <w:p w14:paraId="666C8D9B"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$107,562</w:t>
            </w:r>
          </w:p>
        </w:tc>
        <w:tc>
          <w:tcPr>
            <w:tcW w:w="1275" w:type="dxa"/>
            <w:tcBorders>
              <w:top w:val="nil"/>
              <w:left w:val="nil"/>
              <w:bottom w:val="single" w:sz="4" w:space="0" w:color="auto"/>
              <w:right w:val="single" w:sz="4" w:space="0" w:color="auto"/>
            </w:tcBorders>
            <w:shd w:val="clear" w:color="000000" w:fill="FFFF00"/>
            <w:vAlign w:val="center"/>
            <w:hideMark/>
          </w:tcPr>
          <w:p w14:paraId="6D815264"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$130,428</w:t>
            </w:r>
          </w:p>
        </w:tc>
        <w:tc>
          <w:tcPr>
            <w:tcW w:w="709" w:type="dxa"/>
            <w:tcBorders>
              <w:top w:val="nil"/>
              <w:left w:val="nil"/>
              <w:bottom w:val="single" w:sz="4" w:space="0" w:color="auto"/>
              <w:right w:val="single" w:sz="4" w:space="0" w:color="auto"/>
            </w:tcBorders>
            <w:shd w:val="clear" w:color="auto" w:fill="auto"/>
            <w:vAlign w:val="center"/>
            <w:hideMark/>
          </w:tcPr>
          <w:p w14:paraId="1542B36D"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11 </w:t>
            </w:r>
          </w:p>
        </w:tc>
      </w:tr>
      <w:tr w:rsidR="004D161C" w:rsidRPr="001D27C2" w14:paraId="10110B95" w14:textId="77777777" w:rsidTr="00E41AA5">
        <w:trPr>
          <w:trHeight w:val="367"/>
        </w:trPr>
        <w:tc>
          <w:tcPr>
            <w:tcW w:w="1413" w:type="dxa"/>
            <w:tcBorders>
              <w:top w:val="nil"/>
              <w:left w:val="single" w:sz="4" w:space="0" w:color="auto"/>
              <w:bottom w:val="nil"/>
              <w:right w:val="single" w:sz="4" w:space="0" w:color="auto"/>
            </w:tcBorders>
            <w:shd w:val="clear" w:color="auto" w:fill="auto"/>
            <w:vAlign w:val="center"/>
            <w:hideMark/>
          </w:tcPr>
          <w:p w14:paraId="43295B89"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268" w:type="dxa"/>
            <w:tcBorders>
              <w:top w:val="nil"/>
              <w:left w:val="nil"/>
              <w:bottom w:val="nil"/>
              <w:right w:val="single" w:sz="4" w:space="0" w:color="auto"/>
            </w:tcBorders>
            <w:shd w:val="clear" w:color="auto" w:fill="auto"/>
            <w:vAlign w:val="center"/>
            <w:hideMark/>
          </w:tcPr>
          <w:p w14:paraId="24A9788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Doctorate</w:t>
            </w:r>
          </w:p>
        </w:tc>
        <w:tc>
          <w:tcPr>
            <w:tcW w:w="1276" w:type="dxa"/>
            <w:gridSpan w:val="2"/>
            <w:tcBorders>
              <w:top w:val="nil"/>
              <w:left w:val="nil"/>
              <w:bottom w:val="nil"/>
              <w:right w:val="single" w:sz="4" w:space="0" w:color="auto"/>
            </w:tcBorders>
            <w:shd w:val="clear" w:color="auto" w:fill="auto"/>
            <w:vAlign w:val="center"/>
            <w:hideMark/>
          </w:tcPr>
          <w:p w14:paraId="148294A3"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w:t>
            </w:r>
          </w:p>
        </w:tc>
        <w:tc>
          <w:tcPr>
            <w:tcW w:w="1134" w:type="dxa"/>
            <w:tcBorders>
              <w:top w:val="nil"/>
              <w:left w:val="nil"/>
              <w:bottom w:val="nil"/>
              <w:right w:val="single" w:sz="4" w:space="0" w:color="auto"/>
            </w:tcBorders>
            <w:shd w:val="clear" w:color="auto" w:fill="auto"/>
            <w:vAlign w:val="center"/>
            <w:hideMark/>
          </w:tcPr>
          <w:p w14:paraId="708CFBC4"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$21,359</w:t>
            </w:r>
          </w:p>
        </w:tc>
        <w:tc>
          <w:tcPr>
            <w:tcW w:w="1134" w:type="dxa"/>
            <w:tcBorders>
              <w:top w:val="nil"/>
              <w:left w:val="nil"/>
              <w:bottom w:val="nil"/>
              <w:right w:val="single" w:sz="4" w:space="0" w:color="auto"/>
            </w:tcBorders>
            <w:shd w:val="clear" w:color="auto" w:fill="auto"/>
            <w:vAlign w:val="center"/>
            <w:hideMark/>
          </w:tcPr>
          <w:p w14:paraId="6BA38423"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$53,240</w:t>
            </w:r>
          </w:p>
        </w:tc>
        <w:tc>
          <w:tcPr>
            <w:tcW w:w="1275" w:type="dxa"/>
            <w:tcBorders>
              <w:top w:val="nil"/>
              <w:left w:val="nil"/>
              <w:bottom w:val="nil"/>
              <w:right w:val="single" w:sz="4" w:space="0" w:color="auto"/>
            </w:tcBorders>
            <w:shd w:val="clear" w:color="000000" w:fill="FFFF00"/>
            <w:vAlign w:val="center"/>
            <w:hideMark/>
          </w:tcPr>
          <w:p w14:paraId="7B112F5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$74,599</w:t>
            </w:r>
          </w:p>
        </w:tc>
        <w:tc>
          <w:tcPr>
            <w:tcW w:w="709" w:type="dxa"/>
            <w:tcBorders>
              <w:top w:val="nil"/>
              <w:left w:val="nil"/>
              <w:bottom w:val="nil"/>
              <w:right w:val="single" w:sz="4" w:space="0" w:color="auto"/>
            </w:tcBorders>
            <w:shd w:val="clear" w:color="auto" w:fill="auto"/>
            <w:vAlign w:val="center"/>
            <w:hideMark/>
          </w:tcPr>
          <w:p w14:paraId="5D513953"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6 </w:t>
            </w:r>
          </w:p>
        </w:tc>
      </w:tr>
      <w:tr w:rsidR="004D161C" w:rsidRPr="001D27C2" w14:paraId="0D9242DA" w14:textId="77777777" w:rsidTr="00E41AA5">
        <w:trPr>
          <w:trHeight w:val="28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61237" w14:textId="77777777" w:rsidR="004D161C" w:rsidRPr="001D27C2" w:rsidRDefault="004D161C" w:rsidP="004D161C">
            <w:pPr>
              <w:spacing w:after="0" w:line="240" w:lineRule="auto"/>
              <w:rPr>
                <w:rFonts w:eastAsia="Times New Roman" w:cs="Calibri"/>
                <w:color w:val="000000"/>
                <w:lang w:eastAsia="en-CA"/>
              </w:rPr>
            </w:pPr>
            <w:r w:rsidRPr="001D27C2">
              <w:rPr>
                <w:rFonts w:eastAsia="Times New Roman" w:cs="Calibri"/>
                <w:color w:val="000000"/>
                <w:lang w:eastAsia="en-CA"/>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25C5F0"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Total for students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B2748B4"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1CE3EE"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60E053"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14:paraId="378AB934"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$940,051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EFCCD7"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81 </w:t>
            </w:r>
          </w:p>
        </w:tc>
      </w:tr>
      <w:tr w:rsidR="004D161C" w:rsidRPr="001D27C2" w14:paraId="221E4B37" w14:textId="77777777" w:rsidTr="00E41AA5">
        <w:trPr>
          <w:trHeight w:val="569"/>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F1B6A81" w14:textId="73790A14" w:rsidR="004D161C" w:rsidRPr="001D27C2" w:rsidRDefault="004D161C" w:rsidP="001D27C2">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2. Non-student salaries </w:t>
            </w:r>
          </w:p>
        </w:tc>
        <w:tc>
          <w:tcPr>
            <w:tcW w:w="2268" w:type="dxa"/>
            <w:tcBorders>
              <w:top w:val="nil"/>
              <w:left w:val="nil"/>
              <w:bottom w:val="single" w:sz="4" w:space="0" w:color="auto"/>
              <w:right w:val="single" w:sz="4" w:space="0" w:color="auto"/>
            </w:tcBorders>
            <w:shd w:val="clear" w:color="000000" w:fill="FFFFFF"/>
            <w:vAlign w:val="center"/>
            <w:hideMark/>
          </w:tcPr>
          <w:p w14:paraId="19D1B16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Consultant</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C8E99E7"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0</w:t>
            </w:r>
          </w:p>
        </w:tc>
        <w:tc>
          <w:tcPr>
            <w:tcW w:w="1134" w:type="dxa"/>
            <w:tcBorders>
              <w:top w:val="nil"/>
              <w:left w:val="nil"/>
              <w:bottom w:val="single" w:sz="4" w:space="0" w:color="auto"/>
              <w:right w:val="single" w:sz="4" w:space="0" w:color="auto"/>
            </w:tcBorders>
            <w:shd w:val="clear" w:color="000000" w:fill="FFFFFF"/>
            <w:vAlign w:val="center"/>
            <w:hideMark/>
          </w:tcPr>
          <w:p w14:paraId="25B2E73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0</w:t>
            </w:r>
          </w:p>
        </w:tc>
        <w:tc>
          <w:tcPr>
            <w:tcW w:w="1134" w:type="dxa"/>
            <w:tcBorders>
              <w:top w:val="nil"/>
              <w:left w:val="nil"/>
              <w:bottom w:val="single" w:sz="4" w:space="0" w:color="auto"/>
              <w:right w:val="single" w:sz="4" w:space="0" w:color="auto"/>
            </w:tcBorders>
            <w:shd w:val="clear" w:color="000000" w:fill="FFFFFF"/>
            <w:vAlign w:val="center"/>
            <w:hideMark/>
          </w:tcPr>
          <w:p w14:paraId="5B5D20F0"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0 </w:t>
            </w:r>
          </w:p>
        </w:tc>
        <w:tc>
          <w:tcPr>
            <w:tcW w:w="1275" w:type="dxa"/>
            <w:tcBorders>
              <w:top w:val="nil"/>
              <w:left w:val="nil"/>
              <w:bottom w:val="single" w:sz="4" w:space="0" w:color="auto"/>
              <w:right w:val="single" w:sz="4" w:space="0" w:color="auto"/>
            </w:tcBorders>
            <w:shd w:val="clear" w:color="000000" w:fill="FFFF00"/>
            <w:vAlign w:val="center"/>
            <w:hideMark/>
          </w:tcPr>
          <w:p w14:paraId="1EC58FF9"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0</w:t>
            </w:r>
          </w:p>
        </w:tc>
        <w:tc>
          <w:tcPr>
            <w:tcW w:w="709" w:type="dxa"/>
            <w:tcBorders>
              <w:top w:val="nil"/>
              <w:left w:val="nil"/>
              <w:bottom w:val="single" w:sz="4" w:space="0" w:color="auto"/>
              <w:right w:val="single" w:sz="4" w:space="0" w:color="auto"/>
            </w:tcBorders>
            <w:shd w:val="clear" w:color="auto" w:fill="auto"/>
            <w:vAlign w:val="center"/>
            <w:hideMark/>
          </w:tcPr>
          <w:p w14:paraId="1C3115C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0 </w:t>
            </w:r>
          </w:p>
        </w:tc>
      </w:tr>
      <w:tr w:rsidR="004D161C" w:rsidRPr="001D27C2" w14:paraId="2F2D4D23" w14:textId="77777777" w:rsidTr="00E41AA5">
        <w:trPr>
          <w:trHeight w:val="41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384C7A"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268" w:type="dxa"/>
            <w:tcBorders>
              <w:top w:val="nil"/>
              <w:left w:val="nil"/>
              <w:bottom w:val="single" w:sz="4" w:space="0" w:color="auto"/>
              <w:right w:val="single" w:sz="4" w:space="0" w:color="auto"/>
            </w:tcBorders>
            <w:shd w:val="clear" w:color="000000" w:fill="FFFFFF"/>
            <w:vAlign w:val="center"/>
            <w:hideMark/>
          </w:tcPr>
          <w:p w14:paraId="2DDAD9CF"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Project manager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FE2ACD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$17,430</w:t>
            </w:r>
          </w:p>
        </w:tc>
        <w:tc>
          <w:tcPr>
            <w:tcW w:w="1134" w:type="dxa"/>
            <w:tcBorders>
              <w:top w:val="nil"/>
              <w:left w:val="nil"/>
              <w:bottom w:val="single" w:sz="4" w:space="0" w:color="auto"/>
              <w:right w:val="single" w:sz="4" w:space="0" w:color="auto"/>
            </w:tcBorders>
            <w:shd w:val="clear" w:color="000000" w:fill="FFFFFF"/>
            <w:vAlign w:val="center"/>
            <w:hideMark/>
          </w:tcPr>
          <w:p w14:paraId="760DC1B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$34,504</w:t>
            </w:r>
          </w:p>
        </w:tc>
        <w:tc>
          <w:tcPr>
            <w:tcW w:w="1134" w:type="dxa"/>
            <w:tcBorders>
              <w:top w:val="nil"/>
              <w:left w:val="nil"/>
              <w:bottom w:val="single" w:sz="4" w:space="0" w:color="auto"/>
              <w:right w:val="single" w:sz="4" w:space="0" w:color="auto"/>
            </w:tcBorders>
            <w:shd w:val="clear" w:color="000000" w:fill="FFFFFF"/>
            <w:vAlign w:val="center"/>
            <w:hideMark/>
          </w:tcPr>
          <w:p w14:paraId="08CD953A"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$12,598</w:t>
            </w:r>
          </w:p>
        </w:tc>
        <w:tc>
          <w:tcPr>
            <w:tcW w:w="1275" w:type="dxa"/>
            <w:tcBorders>
              <w:top w:val="nil"/>
              <w:left w:val="nil"/>
              <w:bottom w:val="single" w:sz="4" w:space="0" w:color="auto"/>
              <w:right w:val="single" w:sz="4" w:space="0" w:color="auto"/>
            </w:tcBorders>
            <w:shd w:val="clear" w:color="000000" w:fill="FFFF00"/>
            <w:vAlign w:val="center"/>
            <w:hideMark/>
          </w:tcPr>
          <w:p w14:paraId="51E27C67"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$64,531</w:t>
            </w:r>
          </w:p>
        </w:tc>
        <w:tc>
          <w:tcPr>
            <w:tcW w:w="709" w:type="dxa"/>
            <w:tcBorders>
              <w:top w:val="nil"/>
              <w:left w:val="nil"/>
              <w:bottom w:val="single" w:sz="4" w:space="0" w:color="auto"/>
              <w:right w:val="single" w:sz="4" w:space="0" w:color="auto"/>
            </w:tcBorders>
            <w:shd w:val="clear" w:color="auto" w:fill="auto"/>
            <w:vAlign w:val="center"/>
            <w:hideMark/>
          </w:tcPr>
          <w:p w14:paraId="78CB6D4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6 </w:t>
            </w:r>
          </w:p>
        </w:tc>
      </w:tr>
      <w:tr w:rsidR="004D161C" w:rsidRPr="001D27C2" w14:paraId="03D3BD40" w14:textId="77777777" w:rsidTr="00E41AA5">
        <w:trPr>
          <w:trHeight w:val="26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7F4FEAB"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268" w:type="dxa"/>
            <w:tcBorders>
              <w:top w:val="nil"/>
              <w:left w:val="nil"/>
              <w:bottom w:val="single" w:sz="4" w:space="0" w:color="auto"/>
              <w:right w:val="single" w:sz="4" w:space="0" w:color="auto"/>
            </w:tcBorders>
            <w:shd w:val="clear" w:color="000000" w:fill="FFFFFF"/>
            <w:vAlign w:val="center"/>
            <w:hideMark/>
          </w:tcPr>
          <w:p w14:paraId="0CDAE6DA"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Community</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4D6EF12"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134" w:type="dxa"/>
            <w:tcBorders>
              <w:top w:val="nil"/>
              <w:left w:val="nil"/>
              <w:bottom w:val="single" w:sz="4" w:space="0" w:color="auto"/>
              <w:right w:val="single" w:sz="4" w:space="0" w:color="auto"/>
            </w:tcBorders>
            <w:shd w:val="clear" w:color="000000" w:fill="FFFFFF"/>
            <w:vAlign w:val="center"/>
            <w:hideMark/>
          </w:tcPr>
          <w:p w14:paraId="049E500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134" w:type="dxa"/>
            <w:tcBorders>
              <w:top w:val="nil"/>
              <w:left w:val="nil"/>
              <w:bottom w:val="single" w:sz="4" w:space="0" w:color="auto"/>
              <w:right w:val="single" w:sz="4" w:space="0" w:color="auto"/>
            </w:tcBorders>
            <w:shd w:val="clear" w:color="000000" w:fill="FFFFFF"/>
            <w:vAlign w:val="center"/>
            <w:hideMark/>
          </w:tcPr>
          <w:p w14:paraId="4870986C"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275" w:type="dxa"/>
            <w:tcBorders>
              <w:top w:val="nil"/>
              <w:left w:val="nil"/>
              <w:bottom w:val="single" w:sz="4" w:space="0" w:color="auto"/>
              <w:right w:val="single" w:sz="4" w:space="0" w:color="auto"/>
            </w:tcBorders>
            <w:shd w:val="clear" w:color="000000" w:fill="FFFF00"/>
            <w:vAlign w:val="center"/>
            <w:hideMark/>
          </w:tcPr>
          <w:p w14:paraId="22944173"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709" w:type="dxa"/>
            <w:tcBorders>
              <w:top w:val="nil"/>
              <w:left w:val="nil"/>
              <w:bottom w:val="single" w:sz="4" w:space="0" w:color="auto"/>
              <w:right w:val="single" w:sz="4" w:space="0" w:color="auto"/>
            </w:tcBorders>
            <w:shd w:val="clear" w:color="auto" w:fill="auto"/>
            <w:vAlign w:val="center"/>
            <w:hideMark/>
          </w:tcPr>
          <w:p w14:paraId="2C9FA6E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0 </w:t>
            </w:r>
          </w:p>
        </w:tc>
      </w:tr>
      <w:tr w:rsidR="001D27C2" w:rsidRPr="001D27C2" w14:paraId="417FC1A9" w14:textId="77777777" w:rsidTr="00E41AA5">
        <w:trPr>
          <w:trHeight w:val="307"/>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D0FE9FC" w14:textId="77777777" w:rsidR="001D27C2" w:rsidRPr="001D27C2" w:rsidRDefault="001D27C2"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4678" w:type="dxa"/>
            <w:gridSpan w:val="4"/>
            <w:tcBorders>
              <w:top w:val="nil"/>
              <w:left w:val="nil"/>
              <w:bottom w:val="single" w:sz="4" w:space="0" w:color="auto"/>
              <w:right w:val="single" w:sz="4" w:space="0" w:color="auto"/>
            </w:tcBorders>
            <w:shd w:val="clear" w:color="auto" w:fill="auto"/>
            <w:vAlign w:val="center"/>
            <w:hideMark/>
          </w:tcPr>
          <w:p w14:paraId="5B7393DF" w14:textId="4BEE4D72" w:rsidR="001D27C2" w:rsidRPr="001D27C2" w:rsidRDefault="001D27C2"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Total non-student salaries</w:t>
            </w:r>
          </w:p>
        </w:tc>
        <w:tc>
          <w:tcPr>
            <w:tcW w:w="1134" w:type="dxa"/>
            <w:tcBorders>
              <w:top w:val="nil"/>
              <w:left w:val="nil"/>
              <w:bottom w:val="single" w:sz="4" w:space="0" w:color="auto"/>
              <w:right w:val="single" w:sz="4" w:space="0" w:color="auto"/>
            </w:tcBorders>
            <w:shd w:val="clear" w:color="auto" w:fill="auto"/>
            <w:vAlign w:val="center"/>
            <w:hideMark/>
          </w:tcPr>
          <w:p w14:paraId="7BFCC194" w14:textId="77777777" w:rsidR="001D27C2" w:rsidRPr="001D27C2" w:rsidRDefault="001D27C2"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1275" w:type="dxa"/>
            <w:tcBorders>
              <w:top w:val="nil"/>
              <w:left w:val="nil"/>
              <w:bottom w:val="single" w:sz="4" w:space="0" w:color="auto"/>
              <w:right w:val="single" w:sz="4" w:space="0" w:color="auto"/>
            </w:tcBorders>
            <w:shd w:val="clear" w:color="000000" w:fill="FFFF00"/>
            <w:vAlign w:val="center"/>
            <w:hideMark/>
          </w:tcPr>
          <w:p w14:paraId="2A9B365D" w14:textId="77777777" w:rsidR="001D27C2" w:rsidRPr="001D27C2" w:rsidRDefault="001D27C2"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$64,531</w:t>
            </w:r>
          </w:p>
        </w:tc>
        <w:tc>
          <w:tcPr>
            <w:tcW w:w="709" w:type="dxa"/>
            <w:tcBorders>
              <w:top w:val="nil"/>
              <w:left w:val="nil"/>
              <w:bottom w:val="single" w:sz="4" w:space="0" w:color="auto"/>
              <w:right w:val="single" w:sz="4" w:space="0" w:color="auto"/>
            </w:tcBorders>
            <w:shd w:val="clear" w:color="auto" w:fill="auto"/>
            <w:vAlign w:val="center"/>
            <w:hideMark/>
          </w:tcPr>
          <w:p w14:paraId="1F816155" w14:textId="77777777" w:rsidR="001D27C2" w:rsidRPr="001D27C2" w:rsidRDefault="001D27C2"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6 </w:t>
            </w:r>
          </w:p>
        </w:tc>
      </w:tr>
      <w:tr w:rsidR="004D161C" w:rsidRPr="001D27C2" w14:paraId="55AB1F23" w14:textId="77777777" w:rsidTr="00E41AA5">
        <w:trPr>
          <w:trHeight w:val="55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D354AAF" w14:textId="101DDE97" w:rsidR="004D161C" w:rsidRPr="001D27C2" w:rsidRDefault="004D161C" w:rsidP="001D27C2">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3. </w:t>
            </w:r>
            <w:proofErr w:type="gramStart"/>
            <w:r w:rsidRPr="001D27C2">
              <w:rPr>
                <w:rFonts w:eastAsia="Times New Roman" w:cs="Times New Roman"/>
                <w:b/>
                <w:bCs/>
                <w:color w:val="000000"/>
                <w:lang w:eastAsia="en-CA"/>
              </w:rPr>
              <w:t>Travel</w:t>
            </w:r>
            <w:r w:rsidR="001D27C2">
              <w:rPr>
                <w:rFonts w:eastAsia="Times New Roman" w:cs="Times New Roman"/>
                <w:b/>
                <w:bCs/>
                <w:color w:val="000000"/>
                <w:lang w:eastAsia="en-CA"/>
              </w:rPr>
              <w:t xml:space="preserve"> </w:t>
            </w:r>
            <w:r w:rsidRPr="001D27C2">
              <w:rPr>
                <w:rFonts w:eastAsia="Times New Roman" w:cs="Times New Roman"/>
                <w:b/>
                <w:bCs/>
                <w:color w:val="000000"/>
                <w:lang w:eastAsia="en-CA"/>
              </w:rPr>
              <w:t xml:space="preserve"> costs</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14:paraId="607EF0B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Participants – Canadian travel</w:t>
            </w:r>
          </w:p>
        </w:tc>
        <w:tc>
          <w:tcPr>
            <w:tcW w:w="1134" w:type="dxa"/>
            <w:tcBorders>
              <w:top w:val="nil"/>
              <w:left w:val="nil"/>
              <w:bottom w:val="single" w:sz="4" w:space="0" w:color="auto"/>
              <w:right w:val="single" w:sz="4" w:space="0" w:color="auto"/>
            </w:tcBorders>
            <w:shd w:val="clear" w:color="auto" w:fill="auto"/>
            <w:vAlign w:val="center"/>
            <w:hideMark/>
          </w:tcPr>
          <w:p w14:paraId="00E49D55"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$5,502</w:t>
            </w:r>
          </w:p>
        </w:tc>
        <w:tc>
          <w:tcPr>
            <w:tcW w:w="1134" w:type="dxa"/>
            <w:tcBorders>
              <w:top w:val="nil"/>
              <w:left w:val="nil"/>
              <w:bottom w:val="single" w:sz="4" w:space="0" w:color="auto"/>
              <w:right w:val="single" w:sz="4" w:space="0" w:color="auto"/>
            </w:tcBorders>
            <w:shd w:val="clear" w:color="auto" w:fill="auto"/>
            <w:vAlign w:val="center"/>
            <w:hideMark/>
          </w:tcPr>
          <w:p w14:paraId="5D746FFD"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$31,801</w:t>
            </w:r>
          </w:p>
        </w:tc>
        <w:tc>
          <w:tcPr>
            <w:tcW w:w="1134" w:type="dxa"/>
            <w:tcBorders>
              <w:top w:val="nil"/>
              <w:left w:val="nil"/>
              <w:bottom w:val="single" w:sz="4" w:space="0" w:color="auto"/>
              <w:right w:val="single" w:sz="4" w:space="0" w:color="auto"/>
            </w:tcBorders>
            <w:shd w:val="clear" w:color="auto" w:fill="auto"/>
            <w:vAlign w:val="center"/>
            <w:hideMark/>
          </w:tcPr>
          <w:p w14:paraId="56F919E5"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$8,361</w:t>
            </w:r>
          </w:p>
        </w:tc>
        <w:tc>
          <w:tcPr>
            <w:tcW w:w="1275" w:type="dxa"/>
            <w:tcBorders>
              <w:top w:val="nil"/>
              <w:left w:val="nil"/>
              <w:bottom w:val="single" w:sz="4" w:space="0" w:color="auto"/>
              <w:right w:val="single" w:sz="4" w:space="0" w:color="auto"/>
            </w:tcBorders>
            <w:shd w:val="clear" w:color="000000" w:fill="FFFF00"/>
            <w:vAlign w:val="center"/>
            <w:hideMark/>
          </w:tcPr>
          <w:p w14:paraId="2D635B75"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$45,664</w:t>
            </w:r>
          </w:p>
        </w:tc>
        <w:tc>
          <w:tcPr>
            <w:tcW w:w="709" w:type="dxa"/>
            <w:tcBorders>
              <w:top w:val="nil"/>
              <w:left w:val="nil"/>
              <w:bottom w:val="single" w:sz="4" w:space="0" w:color="auto"/>
              <w:right w:val="single" w:sz="4" w:space="0" w:color="auto"/>
            </w:tcBorders>
            <w:shd w:val="clear" w:color="auto" w:fill="auto"/>
            <w:vAlign w:val="center"/>
            <w:hideMark/>
          </w:tcPr>
          <w:p w14:paraId="57B8553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4 </w:t>
            </w:r>
          </w:p>
        </w:tc>
      </w:tr>
      <w:tr w:rsidR="004D161C" w:rsidRPr="001D27C2" w14:paraId="7849665D" w14:textId="77777777" w:rsidTr="00E41AA5">
        <w:trPr>
          <w:trHeight w:val="26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0D665F9"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5C12B64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Participants – Foreign travel</w:t>
            </w:r>
          </w:p>
        </w:tc>
        <w:tc>
          <w:tcPr>
            <w:tcW w:w="1134" w:type="dxa"/>
            <w:tcBorders>
              <w:top w:val="nil"/>
              <w:left w:val="nil"/>
              <w:bottom w:val="single" w:sz="4" w:space="0" w:color="auto"/>
              <w:right w:val="single" w:sz="4" w:space="0" w:color="auto"/>
            </w:tcBorders>
            <w:shd w:val="clear" w:color="auto" w:fill="auto"/>
            <w:vAlign w:val="center"/>
            <w:hideMark/>
          </w:tcPr>
          <w:p w14:paraId="54E7C42B"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134" w:type="dxa"/>
            <w:tcBorders>
              <w:top w:val="nil"/>
              <w:left w:val="nil"/>
              <w:bottom w:val="single" w:sz="4" w:space="0" w:color="auto"/>
              <w:right w:val="single" w:sz="4" w:space="0" w:color="auto"/>
            </w:tcBorders>
            <w:shd w:val="clear" w:color="auto" w:fill="auto"/>
            <w:vAlign w:val="center"/>
            <w:hideMark/>
          </w:tcPr>
          <w:p w14:paraId="5A5D818F"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134" w:type="dxa"/>
            <w:tcBorders>
              <w:top w:val="nil"/>
              <w:left w:val="nil"/>
              <w:bottom w:val="single" w:sz="4" w:space="0" w:color="auto"/>
              <w:right w:val="single" w:sz="4" w:space="0" w:color="auto"/>
            </w:tcBorders>
            <w:shd w:val="clear" w:color="auto" w:fill="auto"/>
            <w:vAlign w:val="center"/>
            <w:hideMark/>
          </w:tcPr>
          <w:p w14:paraId="50401FEB"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275" w:type="dxa"/>
            <w:tcBorders>
              <w:top w:val="nil"/>
              <w:left w:val="nil"/>
              <w:bottom w:val="single" w:sz="4" w:space="0" w:color="auto"/>
              <w:right w:val="single" w:sz="4" w:space="0" w:color="auto"/>
            </w:tcBorders>
            <w:shd w:val="clear" w:color="000000" w:fill="FFFF00"/>
            <w:vAlign w:val="center"/>
            <w:hideMark/>
          </w:tcPr>
          <w:p w14:paraId="4715537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709" w:type="dxa"/>
            <w:tcBorders>
              <w:top w:val="nil"/>
              <w:left w:val="nil"/>
              <w:bottom w:val="single" w:sz="4" w:space="0" w:color="auto"/>
              <w:right w:val="single" w:sz="4" w:space="0" w:color="auto"/>
            </w:tcBorders>
            <w:shd w:val="clear" w:color="auto" w:fill="auto"/>
            <w:vAlign w:val="center"/>
            <w:hideMark/>
          </w:tcPr>
          <w:p w14:paraId="182FAE9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0 </w:t>
            </w:r>
          </w:p>
        </w:tc>
      </w:tr>
      <w:tr w:rsidR="004D161C" w:rsidRPr="001D27C2" w14:paraId="4ED66D6F" w14:textId="77777777" w:rsidTr="00E41AA5">
        <w:trPr>
          <w:trHeight w:val="41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E8EEA1"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2D175F3F"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Students – Canadian travel</w:t>
            </w:r>
          </w:p>
        </w:tc>
        <w:tc>
          <w:tcPr>
            <w:tcW w:w="1134" w:type="dxa"/>
            <w:tcBorders>
              <w:top w:val="nil"/>
              <w:left w:val="nil"/>
              <w:bottom w:val="single" w:sz="4" w:space="0" w:color="auto"/>
              <w:right w:val="single" w:sz="4" w:space="0" w:color="auto"/>
            </w:tcBorders>
            <w:shd w:val="clear" w:color="auto" w:fill="auto"/>
            <w:vAlign w:val="center"/>
            <w:hideMark/>
          </w:tcPr>
          <w:p w14:paraId="74ADB5AC"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$733</w:t>
            </w:r>
          </w:p>
        </w:tc>
        <w:tc>
          <w:tcPr>
            <w:tcW w:w="1134" w:type="dxa"/>
            <w:tcBorders>
              <w:top w:val="nil"/>
              <w:left w:val="nil"/>
              <w:bottom w:val="single" w:sz="4" w:space="0" w:color="auto"/>
              <w:right w:val="single" w:sz="4" w:space="0" w:color="auto"/>
            </w:tcBorders>
            <w:shd w:val="clear" w:color="auto" w:fill="auto"/>
            <w:vAlign w:val="center"/>
            <w:hideMark/>
          </w:tcPr>
          <w:p w14:paraId="471F73C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$12,240</w:t>
            </w:r>
          </w:p>
        </w:tc>
        <w:tc>
          <w:tcPr>
            <w:tcW w:w="1134" w:type="dxa"/>
            <w:tcBorders>
              <w:top w:val="nil"/>
              <w:left w:val="nil"/>
              <w:bottom w:val="single" w:sz="4" w:space="0" w:color="auto"/>
              <w:right w:val="single" w:sz="4" w:space="0" w:color="auto"/>
            </w:tcBorders>
            <w:shd w:val="clear" w:color="auto" w:fill="auto"/>
            <w:vAlign w:val="center"/>
            <w:hideMark/>
          </w:tcPr>
          <w:p w14:paraId="1CA89F1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$34,226</w:t>
            </w:r>
          </w:p>
        </w:tc>
        <w:tc>
          <w:tcPr>
            <w:tcW w:w="1275" w:type="dxa"/>
            <w:tcBorders>
              <w:top w:val="nil"/>
              <w:left w:val="nil"/>
              <w:bottom w:val="single" w:sz="4" w:space="0" w:color="auto"/>
              <w:right w:val="single" w:sz="4" w:space="0" w:color="auto"/>
            </w:tcBorders>
            <w:shd w:val="clear" w:color="000000" w:fill="FFFF00"/>
            <w:vAlign w:val="center"/>
            <w:hideMark/>
          </w:tcPr>
          <w:p w14:paraId="0BEBDF05"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$47,199</w:t>
            </w:r>
          </w:p>
        </w:tc>
        <w:tc>
          <w:tcPr>
            <w:tcW w:w="709" w:type="dxa"/>
            <w:tcBorders>
              <w:top w:val="nil"/>
              <w:left w:val="nil"/>
              <w:bottom w:val="single" w:sz="4" w:space="0" w:color="auto"/>
              <w:right w:val="single" w:sz="4" w:space="0" w:color="auto"/>
            </w:tcBorders>
            <w:shd w:val="clear" w:color="auto" w:fill="auto"/>
            <w:vAlign w:val="center"/>
            <w:hideMark/>
          </w:tcPr>
          <w:p w14:paraId="72D775FD"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4 </w:t>
            </w:r>
          </w:p>
        </w:tc>
      </w:tr>
      <w:tr w:rsidR="004D161C" w:rsidRPr="001D27C2" w14:paraId="36B8C73E" w14:textId="77777777" w:rsidTr="00E41AA5">
        <w:trPr>
          <w:trHeight w:val="42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31255A"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5F72A1F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Students – Foreign travel</w:t>
            </w:r>
          </w:p>
        </w:tc>
        <w:tc>
          <w:tcPr>
            <w:tcW w:w="1134" w:type="dxa"/>
            <w:tcBorders>
              <w:top w:val="nil"/>
              <w:left w:val="nil"/>
              <w:bottom w:val="single" w:sz="4" w:space="0" w:color="auto"/>
              <w:right w:val="single" w:sz="4" w:space="0" w:color="auto"/>
            </w:tcBorders>
            <w:shd w:val="clear" w:color="auto" w:fill="auto"/>
            <w:vAlign w:val="center"/>
            <w:hideMark/>
          </w:tcPr>
          <w:p w14:paraId="4BBD853C"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134" w:type="dxa"/>
            <w:tcBorders>
              <w:top w:val="nil"/>
              <w:left w:val="nil"/>
              <w:bottom w:val="single" w:sz="4" w:space="0" w:color="auto"/>
              <w:right w:val="single" w:sz="4" w:space="0" w:color="auto"/>
            </w:tcBorders>
            <w:shd w:val="clear" w:color="auto" w:fill="auto"/>
            <w:vAlign w:val="center"/>
            <w:hideMark/>
          </w:tcPr>
          <w:p w14:paraId="40AD213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134" w:type="dxa"/>
            <w:tcBorders>
              <w:top w:val="nil"/>
              <w:left w:val="nil"/>
              <w:bottom w:val="single" w:sz="4" w:space="0" w:color="auto"/>
              <w:right w:val="single" w:sz="4" w:space="0" w:color="auto"/>
            </w:tcBorders>
            <w:shd w:val="clear" w:color="auto" w:fill="auto"/>
            <w:vAlign w:val="center"/>
            <w:hideMark/>
          </w:tcPr>
          <w:p w14:paraId="4CE033B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275" w:type="dxa"/>
            <w:tcBorders>
              <w:top w:val="nil"/>
              <w:left w:val="nil"/>
              <w:bottom w:val="single" w:sz="4" w:space="0" w:color="auto"/>
              <w:right w:val="single" w:sz="4" w:space="0" w:color="auto"/>
            </w:tcBorders>
            <w:shd w:val="clear" w:color="000000" w:fill="FFFF00"/>
            <w:vAlign w:val="center"/>
            <w:hideMark/>
          </w:tcPr>
          <w:p w14:paraId="502BD8A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w:t>
            </w:r>
          </w:p>
        </w:tc>
        <w:tc>
          <w:tcPr>
            <w:tcW w:w="709" w:type="dxa"/>
            <w:tcBorders>
              <w:top w:val="nil"/>
              <w:left w:val="nil"/>
              <w:bottom w:val="single" w:sz="4" w:space="0" w:color="auto"/>
              <w:right w:val="single" w:sz="4" w:space="0" w:color="auto"/>
            </w:tcBorders>
            <w:shd w:val="clear" w:color="auto" w:fill="auto"/>
            <w:vAlign w:val="center"/>
            <w:hideMark/>
          </w:tcPr>
          <w:p w14:paraId="3D245AB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0 </w:t>
            </w:r>
          </w:p>
        </w:tc>
      </w:tr>
      <w:tr w:rsidR="004D161C" w:rsidRPr="001D27C2" w14:paraId="56B62A6A" w14:textId="77777777" w:rsidTr="00E41AA5">
        <w:trPr>
          <w:trHeight w:val="329"/>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C0682B"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156920E0"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TOTAL</w:t>
            </w:r>
          </w:p>
        </w:tc>
        <w:tc>
          <w:tcPr>
            <w:tcW w:w="1134" w:type="dxa"/>
            <w:tcBorders>
              <w:top w:val="nil"/>
              <w:left w:val="nil"/>
              <w:bottom w:val="single" w:sz="4" w:space="0" w:color="auto"/>
              <w:right w:val="single" w:sz="4" w:space="0" w:color="auto"/>
            </w:tcBorders>
            <w:shd w:val="clear" w:color="auto" w:fill="auto"/>
            <w:vAlign w:val="center"/>
            <w:hideMark/>
          </w:tcPr>
          <w:p w14:paraId="7D1EF063"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26F8FCF4"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390CE133"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1275" w:type="dxa"/>
            <w:tcBorders>
              <w:top w:val="nil"/>
              <w:left w:val="nil"/>
              <w:bottom w:val="single" w:sz="4" w:space="0" w:color="auto"/>
              <w:right w:val="single" w:sz="4" w:space="0" w:color="auto"/>
            </w:tcBorders>
            <w:shd w:val="clear" w:color="000000" w:fill="FFFF00"/>
            <w:vAlign w:val="center"/>
            <w:hideMark/>
          </w:tcPr>
          <w:p w14:paraId="3E284316"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$92,863</w:t>
            </w:r>
          </w:p>
        </w:tc>
        <w:tc>
          <w:tcPr>
            <w:tcW w:w="709" w:type="dxa"/>
            <w:tcBorders>
              <w:top w:val="nil"/>
              <w:left w:val="nil"/>
              <w:bottom w:val="single" w:sz="4" w:space="0" w:color="auto"/>
              <w:right w:val="single" w:sz="4" w:space="0" w:color="auto"/>
            </w:tcBorders>
            <w:shd w:val="clear" w:color="auto" w:fill="auto"/>
            <w:vAlign w:val="center"/>
            <w:hideMark/>
          </w:tcPr>
          <w:p w14:paraId="29A26980"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8 </w:t>
            </w:r>
          </w:p>
        </w:tc>
      </w:tr>
      <w:tr w:rsidR="004D161C" w:rsidRPr="001D27C2" w14:paraId="42F6AE06" w14:textId="77777777" w:rsidTr="00E41AA5">
        <w:trPr>
          <w:trHeight w:val="56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861953"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4. Supplies and services</w:t>
            </w:r>
          </w:p>
        </w:tc>
        <w:tc>
          <w:tcPr>
            <w:tcW w:w="2410" w:type="dxa"/>
            <w:gridSpan w:val="2"/>
            <w:tcBorders>
              <w:top w:val="nil"/>
              <w:left w:val="nil"/>
              <w:bottom w:val="single" w:sz="4" w:space="0" w:color="auto"/>
              <w:right w:val="single" w:sz="4" w:space="0" w:color="auto"/>
            </w:tcBorders>
            <w:shd w:val="clear" w:color="auto" w:fill="auto"/>
            <w:vAlign w:val="center"/>
            <w:hideMark/>
          </w:tcPr>
          <w:p w14:paraId="44FA50C8" w14:textId="77777777" w:rsid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Professional/</w:t>
            </w:r>
          </w:p>
          <w:p w14:paraId="24863F73" w14:textId="51F9D190"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Technical services</w:t>
            </w:r>
          </w:p>
        </w:tc>
        <w:tc>
          <w:tcPr>
            <w:tcW w:w="1134" w:type="dxa"/>
            <w:tcBorders>
              <w:top w:val="nil"/>
              <w:left w:val="nil"/>
              <w:bottom w:val="single" w:sz="4" w:space="0" w:color="auto"/>
              <w:right w:val="single" w:sz="4" w:space="0" w:color="auto"/>
            </w:tcBorders>
            <w:shd w:val="clear" w:color="auto" w:fill="auto"/>
            <w:vAlign w:val="center"/>
            <w:hideMark/>
          </w:tcPr>
          <w:p w14:paraId="4D3CDE64"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$4,999</w:t>
            </w:r>
          </w:p>
        </w:tc>
        <w:tc>
          <w:tcPr>
            <w:tcW w:w="1134" w:type="dxa"/>
            <w:tcBorders>
              <w:top w:val="nil"/>
              <w:left w:val="nil"/>
              <w:bottom w:val="single" w:sz="4" w:space="0" w:color="auto"/>
              <w:right w:val="single" w:sz="4" w:space="0" w:color="auto"/>
            </w:tcBorders>
            <w:shd w:val="clear" w:color="auto" w:fill="auto"/>
            <w:vAlign w:val="center"/>
            <w:hideMark/>
          </w:tcPr>
          <w:p w14:paraId="332C845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134" w:type="dxa"/>
            <w:tcBorders>
              <w:top w:val="nil"/>
              <w:left w:val="nil"/>
              <w:bottom w:val="single" w:sz="4" w:space="0" w:color="auto"/>
              <w:right w:val="single" w:sz="4" w:space="0" w:color="auto"/>
            </w:tcBorders>
            <w:shd w:val="clear" w:color="auto" w:fill="auto"/>
            <w:vAlign w:val="center"/>
            <w:hideMark/>
          </w:tcPr>
          <w:p w14:paraId="4DDDA132"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$631</w:t>
            </w:r>
          </w:p>
        </w:tc>
        <w:tc>
          <w:tcPr>
            <w:tcW w:w="1275" w:type="dxa"/>
            <w:tcBorders>
              <w:top w:val="nil"/>
              <w:left w:val="nil"/>
              <w:bottom w:val="single" w:sz="4" w:space="0" w:color="auto"/>
              <w:right w:val="single" w:sz="4" w:space="0" w:color="auto"/>
            </w:tcBorders>
            <w:shd w:val="clear" w:color="000000" w:fill="FFFF00"/>
            <w:vAlign w:val="center"/>
            <w:hideMark/>
          </w:tcPr>
          <w:p w14:paraId="4A7DDFB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$5,630</w:t>
            </w:r>
          </w:p>
        </w:tc>
        <w:tc>
          <w:tcPr>
            <w:tcW w:w="709" w:type="dxa"/>
            <w:tcBorders>
              <w:top w:val="nil"/>
              <w:left w:val="nil"/>
              <w:bottom w:val="single" w:sz="4" w:space="0" w:color="auto"/>
              <w:right w:val="single" w:sz="4" w:space="0" w:color="auto"/>
            </w:tcBorders>
            <w:shd w:val="clear" w:color="auto" w:fill="auto"/>
            <w:vAlign w:val="center"/>
            <w:hideMark/>
          </w:tcPr>
          <w:p w14:paraId="59FC668A"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0 </w:t>
            </w:r>
          </w:p>
        </w:tc>
      </w:tr>
      <w:tr w:rsidR="004D161C" w:rsidRPr="001D27C2" w14:paraId="77572A7E" w14:textId="77777777" w:rsidTr="00E41AA5">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7EF99E"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7E3AE947"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Supplies</w:t>
            </w:r>
          </w:p>
        </w:tc>
        <w:tc>
          <w:tcPr>
            <w:tcW w:w="1134" w:type="dxa"/>
            <w:tcBorders>
              <w:top w:val="nil"/>
              <w:left w:val="nil"/>
              <w:bottom w:val="single" w:sz="4" w:space="0" w:color="auto"/>
              <w:right w:val="single" w:sz="4" w:space="0" w:color="auto"/>
            </w:tcBorders>
            <w:shd w:val="clear" w:color="auto" w:fill="auto"/>
            <w:vAlign w:val="center"/>
            <w:hideMark/>
          </w:tcPr>
          <w:p w14:paraId="3514428D"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$58</w:t>
            </w:r>
          </w:p>
        </w:tc>
        <w:tc>
          <w:tcPr>
            <w:tcW w:w="1134" w:type="dxa"/>
            <w:tcBorders>
              <w:top w:val="nil"/>
              <w:left w:val="nil"/>
              <w:bottom w:val="single" w:sz="4" w:space="0" w:color="auto"/>
              <w:right w:val="single" w:sz="4" w:space="0" w:color="auto"/>
            </w:tcBorders>
            <w:shd w:val="clear" w:color="auto" w:fill="auto"/>
            <w:vAlign w:val="center"/>
            <w:hideMark/>
          </w:tcPr>
          <w:p w14:paraId="6549FB8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$33,543</w:t>
            </w:r>
            <w:r w:rsidRPr="001D27C2">
              <w:rPr>
                <w:rStyle w:val="FootnoteReference"/>
                <w:rFonts w:eastAsia="Times New Roman" w:cs="Times New Roman"/>
                <w:color w:val="000000"/>
                <w:lang w:eastAsia="en-CA"/>
              </w:rPr>
              <w:footnoteReference w:id="4"/>
            </w:r>
          </w:p>
        </w:tc>
        <w:tc>
          <w:tcPr>
            <w:tcW w:w="1134" w:type="dxa"/>
            <w:tcBorders>
              <w:top w:val="nil"/>
              <w:left w:val="nil"/>
              <w:bottom w:val="single" w:sz="4" w:space="0" w:color="auto"/>
              <w:right w:val="single" w:sz="4" w:space="0" w:color="auto"/>
            </w:tcBorders>
            <w:shd w:val="clear" w:color="auto" w:fill="auto"/>
            <w:vAlign w:val="center"/>
            <w:hideMark/>
          </w:tcPr>
          <w:p w14:paraId="62426D5C"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$12,270</w:t>
            </w:r>
            <w:r w:rsidRPr="001D27C2">
              <w:rPr>
                <w:rStyle w:val="FootnoteReference"/>
                <w:rFonts w:eastAsia="Times New Roman" w:cs="Times New Roman"/>
                <w:color w:val="000000"/>
                <w:lang w:eastAsia="en-CA"/>
              </w:rPr>
              <w:footnoteReference w:id="5"/>
            </w:r>
          </w:p>
        </w:tc>
        <w:tc>
          <w:tcPr>
            <w:tcW w:w="1275" w:type="dxa"/>
            <w:tcBorders>
              <w:top w:val="nil"/>
              <w:left w:val="nil"/>
              <w:bottom w:val="single" w:sz="4" w:space="0" w:color="auto"/>
              <w:right w:val="single" w:sz="4" w:space="0" w:color="auto"/>
            </w:tcBorders>
            <w:shd w:val="clear" w:color="000000" w:fill="FFFF00"/>
            <w:vAlign w:val="center"/>
            <w:hideMark/>
          </w:tcPr>
          <w:p w14:paraId="296A5909"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$45,871</w:t>
            </w:r>
          </w:p>
        </w:tc>
        <w:tc>
          <w:tcPr>
            <w:tcW w:w="709" w:type="dxa"/>
            <w:tcBorders>
              <w:top w:val="nil"/>
              <w:left w:val="nil"/>
              <w:bottom w:val="single" w:sz="4" w:space="0" w:color="auto"/>
              <w:right w:val="single" w:sz="4" w:space="0" w:color="auto"/>
            </w:tcBorders>
            <w:shd w:val="clear" w:color="auto" w:fill="auto"/>
            <w:vAlign w:val="center"/>
            <w:hideMark/>
          </w:tcPr>
          <w:p w14:paraId="6FE67659"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4 </w:t>
            </w:r>
          </w:p>
        </w:tc>
      </w:tr>
      <w:tr w:rsidR="004D161C" w:rsidRPr="001D27C2" w14:paraId="705B8AC0" w14:textId="77777777" w:rsidTr="00E41AA5">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6060ED8"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1174640A"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392E98DE"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B5031"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3055F3"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1275" w:type="dxa"/>
            <w:tcBorders>
              <w:top w:val="nil"/>
              <w:left w:val="nil"/>
              <w:bottom w:val="single" w:sz="4" w:space="0" w:color="auto"/>
              <w:right w:val="single" w:sz="4" w:space="0" w:color="auto"/>
            </w:tcBorders>
            <w:shd w:val="clear" w:color="000000" w:fill="FFFF00"/>
            <w:vAlign w:val="center"/>
            <w:hideMark/>
          </w:tcPr>
          <w:p w14:paraId="075DFF35"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$51,501</w:t>
            </w:r>
          </w:p>
        </w:tc>
        <w:tc>
          <w:tcPr>
            <w:tcW w:w="709" w:type="dxa"/>
            <w:tcBorders>
              <w:top w:val="nil"/>
              <w:left w:val="nil"/>
              <w:bottom w:val="single" w:sz="4" w:space="0" w:color="auto"/>
              <w:right w:val="single" w:sz="4" w:space="0" w:color="auto"/>
            </w:tcBorders>
            <w:shd w:val="clear" w:color="auto" w:fill="auto"/>
            <w:vAlign w:val="center"/>
            <w:hideMark/>
          </w:tcPr>
          <w:p w14:paraId="3C144302"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12 </w:t>
            </w:r>
          </w:p>
        </w:tc>
      </w:tr>
      <w:tr w:rsidR="004D161C" w:rsidRPr="001D27C2" w14:paraId="2F7AAEFF" w14:textId="77777777" w:rsidTr="00E41AA5">
        <w:trPr>
          <w:trHeight w:val="63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2E6DE97"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5. Non-disposable equipment</w:t>
            </w:r>
          </w:p>
        </w:tc>
        <w:tc>
          <w:tcPr>
            <w:tcW w:w="2410" w:type="dxa"/>
            <w:gridSpan w:val="2"/>
            <w:tcBorders>
              <w:top w:val="nil"/>
              <w:left w:val="nil"/>
              <w:bottom w:val="single" w:sz="4" w:space="0" w:color="auto"/>
              <w:right w:val="single" w:sz="4" w:space="0" w:color="auto"/>
            </w:tcBorders>
            <w:shd w:val="clear" w:color="auto" w:fill="auto"/>
            <w:vAlign w:val="center"/>
            <w:hideMark/>
          </w:tcPr>
          <w:p w14:paraId="6DF5FDA0"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Computer hardware</w:t>
            </w:r>
          </w:p>
        </w:tc>
        <w:tc>
          <w:tcPr>
            <w:tcW w:w="1134" w:type="dxa"/>
            <w:tcBorders>
              <w:top w:val="nil"/>
              <w:left w:val="nil"/>
              <w:bottom w:val="single" w:sz="4" w:space="0" w:color="auto"/>
              <w:right w:val="single" w:sz="4" w:space="0" w:color="auto"/>
            </w:tcBorders>
            <w:shd w:val="clear" w:color="auto" w:fill="auto"/>
            <w:vAlign w:val="center"/>
            <w:hideMark/>
          </w:tcPr>
          <w:p w14:paraId="110FDAD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$549</w:t>
            </w:r>
          </w:p>
        </w:tc>
        <w:tc>
          <w:tcPr>
            <w:tcW w:w="1134" w:type="dxa"/>
            <w:tcBorders>
              <w:top w:val="nil"/>
              <w:left w:val="nil"/>
              <w:bottom w:val="single" w:sz="4" w:space="0" w:color="auto"/>
              <w:right w:val="single" w:sz="4" w:space="0" w:color="auto"/>
            </w:tcBorders>
            <w:shd w:val="clear" w:color="auto" w:fill="auto"/>
            <w:vAlign w:val="center"/>
            <w:hideMark/>
          </w:tcPr>
          <w:p w14:paraId="284C24E2"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$99</w:t>
            </w:r>
          </w:p>
        </w:tc>
        <w:tc>
          <w:tcPr>
            <w:tcW w:w="1134" w:type="dxa"/>
            <w:tcBorders>
              <w:top w:val="nil"/>
              <w:left w:val="nil"/>
              <w:bottom w:val="single" w:sz="4" w:space="0" w:color="auto"/>
              <w:right w:val="single" w:sz="4" w:space="0" w:color="auto"/>
            </w:tcBorders>
            <w:shd w:val="clear" w:color="auto" w:fill="auto"/>
            <w:vAlign w:val="center"/>
            <w:hideMark/>
          </w:tcPr>
          <w:p w14:paraId="0C2FA85A"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$0</w:t>
            </w:r>
          </w:p>
        </w:tc>
        <w:tc>
          <w:tcPr>
            <w:tcW w:w="1275" w:type="dxa"/>
            <w:tcBorders>
              <w:top w:val="nil"/>
              <w:left w:val="nil"/>
              <w:bottom w:val="single" w:sz="4" w:space="0" w:color="auto"/>
              <w:right w:val="single" w:sz="4" w:space="0" w:color="auto"/>
            </w:tcBorders>
            <w:shd w:val="clear" w:color="000000" w:fill="FFFF00"/>
            <w:vAlign w:val="center"/>
            <w:hideMark/>
          </w:tcPr>
          <w:p w14:paraId="1B5A4BA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$648</w:t>
            </w:r>
          </w:p>
        </w:tc>
        <w:tc>
          <w:tcPr>
            <w:tcW w:w="709" w:type="dxa"/>
            <w:tcBorders>
              <w:top w:val="nil"/>
              <w:left w:val="nil"/>
              <w:bottom w:val="single" w:sz="4" w:space="0" w:color="auto"/>
              <w:right w:val="single" w:sz="4" w:space="0" w:color="auto"/>
            </w:tcBorders>
            <w:shd w:val="clear" w:color="auto" w:fill="auto"/>
            <w:vAlign w:val="center"/>
            <w:hideMark/>
          </w:tcPr>
          <w:p w14:paraId="72152007"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0 </w:t>
            </w:r>
          </w:p>
        </w:tc>
      </w:tr>
      <w:tr w:rsidR="004D161C" w:rsidRPr="001D27C2" w14:paraId="214C2B68" w14:textId="77777777" w:rsidTr="00E41AA5">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982942"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38737A6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Other </w:t>
            </w:r>
          </w:p>
        </w:tc>
        <w:tc>
          <w:tcPr>
            <w:tcW w:w="1134" w:type="dxa"/>
            <w:tcBorders>
              <w:top w:val="nil"/>
              <w:left w:val="nil"/>
              <w:bottom w:val="single" w:sz="4" w:space="0" w:color="auto"/>
              <w:right w:val="single" w:sz="4" w:space="0" w:color="auto"/>
            </w:tcBorders>
            <w:shd w:val="clear" w:color="auto" w:fill="auto"/>
            <w:vAlign w:val="center"/>
            <w:hideMark/>
          </w:tcPr>
          <w:p w14:paraId="412CA34E"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$582</w:t>
            </w:r>
          </w:p>
        </w:tc>
        <w:tc>
          <w:tcPr>
            <w:tcW w:w="1134" w:type="dxa"/>
            <w:tcBorders>
              <w:top w:val="nil"/>
              <w:left w:val="nil"/>
              <w:bottom w:val="single" w:sz="4" w:space="0" w:color="auto"/>
              <w:right w:val="single" w:sz="4" w:space="0" w:color="auto"/>
            </w:tcBorders>
            <w:shd w:val="clear" w:color="auto" w:fill="auto"/>
            <w:vAlign w:val="center"/>
            <w:hideMark/>
          </w:tcPr>
          <w:p w14:paraId="6881BCE7"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$877</w:t>
            </w:r>
          </w:p>
        </w:tc>
        <w:tc>
          <w:tcPr>
            <w:tcW w:w="1134" w:type="dxa"/>
            <w:tcBorders>
              <w:top w:val="nil"/>
              <w:left w:val="nil"/>
              <w:bottom w:val="single" w:sz="4" w:space="0" w:color="auto"/>
              <w:right w:val="single" w:sz="4" w:space="0" w:color="auto"/>
            </w:tcBorders>
            <w:shd w:val="clear" w:color="auto" w:fill="auto"/>
            <w:vAlign w:val="center"/>
            <w:hideMark/>
          </w:tcPr>
          <w:p w14:paraId="5438D464"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$1,495</w:t>
            </w:r>
          </w:p>
        </w:tc>
        <w:tc>
          <w:tcPr>
            <w:tcW w:w="1275" w:type="dxa"/>
            <w:tcBorders>
              <w:top w:val="nil"/>
              <w:left w:val="nil"/>
              <w:bottom w:val="single" w:sz="4" w:space="0" w:color="auto"/>
              <w:right w:val="single" w:sz="4" w:space="0" w:color="auto"/>
            </w:tcBorders>
            <w:shd w:val="clear" w:color="000000" w:fill="FFFF00"/>
            <w:vAlign w:val="center"/>
            <w:hideMark/>
          </w:tcPr>
          <w:p w14:paraId="2338DE71"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$2,954</w:t>
            </w:r>
          </w:p>
        </w:tc>
        <w:tc>
          <w:tcPr>
            <w:tcW w:w="709" w:type="dxa"/>
            <w:tcBorders>
              <w:top w:val="nil"/>
              <w:left w:val="nil"/>
              <w:bottom w:val="single" w:sz="4" w:space="0" w:color="auto"/>
              <w:right w:val="single" w:sz="4" w:space="0" w:color="auto"/>
            </w:tcBorders>
            <w:shd w:val="clear" w:color="auto" w:fill="auto"/>
            <w:vAlign w:val="center"/>
            <w:hideMark/>
          </w:tcPr>
          <w:p w14:paraId="57BA4DEC"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0 </w:t>
            </w:r>
          </w:p>
        </w:tc>
      </w:tr>
      <w:tr w:rsidR="004D161C" w:rsidRPr="001D27C2" w14:paraId="39E78EFA" w14:textId="77777777" w:rsidTr="00E41AA5">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229F200"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1E35ACD7"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0C34687C"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92640"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5D50D8" w14:textId="77777777" w:rsidR="004D161C" w:rsidRPr="001D27C2" w:rsidRDefault="004D161C" w:rsidP="004D161C">
            <w:pPr>
              <w:spacing w:after="0" w:line="240" w:lineRule="auto"/>
              <w:rPr>
                <w:rFonts w:eastAsia="Times New Roman" w:cs="Calibri"/>
                <w:b/>
                <w:bCs/>
                <w:color w:val="000000"/>
                <w:lang w:eastAsia="en-CA"/>
              </w:rPr>
            </w:pPr>
            <w:r w:rsidRPr="001D27C2">
              <w:rPr>
                <w:rFonts w:eastAsia="Times New Roman" w:cs="Calibri"/>
                <w:b/>
                <w:bCs/>
                <w:color w:val="000000"/>
                <w:lang w:eastAsia="en-CA"/>
              </w:rPr>
              <w:t> </w:t>
            </w:r>
          </w:p>
        </w:tc>
        <w:tc>
          <w:tcPr>
            <w:tcW w:w="1275" w:type="dxa"/>
            <w:tcBorders>
              <w:top w:val="nil"/>
              <w:left w:val="nil"/>
              <w:bottom w:val="single" w:sz="4" w:space="0" w:color="auto"/>
              <w:right w:val="single" w:sz="4" w:space="0" w:color="auto"/>
            </w:tcBorders>
            <w:shd w:val="clear" w:color="000000" w:fill="FFFF00"/>
            <w:vAlign w:val="center"/>
            <w:hideMark/>
          </w:tcPr>
          <w:p w14:paraId="45F36861"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$3,602</w:t>
            </w:r>
          </w:p>
        </w:tc>
        <w:tc>
          <w:tcPr>
            <w:tcW w:w="709" w:type="dxa"/>
            <w:tcBorders>
              <w:top w:val="nil"/>
              <w:left w:val="nil"/>
              <w:bottom w:val="single" w:sz="4" w:space="0" w:color="auto"/>
              <w:right w:val="single" w:sz="4" w:space="0" w:color="auto"/>
            </w:tcBorders>
            <w:shd w:val="clear" w:color="auto" w:fill="auto"/>
            <w:vAlign w:val="center"/>
            <w:hideMark/>
          </w:tcPr>
          <w:p w14:paraId="25F81919"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 xml:space="preserve">0 </w:t>
            </w:r>
          </w:p>
        </w:tc>
      </w:tr>
      <w:tr w:rsidR="004D161C" w:rsidRPr="001D27C2" w14:paraId="10AB8B6C" w14:textId="77777777" w:rsidTr="00E41AA5">
        <w:trPr>
          <w:trHeight w:val="55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364DDD2" w14:textId="77777777" w:rsidR="004D161C" w:rsidRPr="001D27C2" w:rsidRDefault="004D161C" w:rsidP="004D161C">
            <w:pPr>
              <w:spacing w:after="0" w:line="240" w:lineRule="auto"/>
              <w:rPr>
                <w:rFonts w:eastAsia="Times New Roman" w:cs="Times New Roman"/>
                <w:b/>
                <w:bCs/>
                <w:color w:val="000000"/>
                <w:lang w:eastAsia="en-CA"/>
              </w:rPr>
            </w:pPr>
            <w:r w:rsidRPr="001D27C2">
              <w:rPr>
                <w:rFonts w:eastAsia="Times New Roman" w:cs="Times New Roman"/>
                <w:b/>
                <w:bCs/>
                <w:color w:val="000000"/>
                <w:lang w:eastAsia="en-CA"/>
              </w:rPr>
              <w:t>6. Other</w:t>
            </w:r>
          </w:p>
        </w:tc>
        <w:tc>
          <w:tcPr>
            <w:tcW w:w="2410" w:type="dxa"/>
            <w:gridSpan w:val="2"/>
            <w:tcBorders>
              <w:top w:val="nil"/>
              <w:left w:val="nil"/>
              <w:bottom w:val="single" w:sz="4" w:space="0" w:color="auto"/>
              <w:right w:val="single" w:sz="4" w:space="0" w:color="auto"/>
            </w:tcBorders>
            <w:shd w:val="clear" w:color="auto" w:fill="auto"/>
            <w:vAlign w:val="center"/>
            <w:hideMark/>
          </w:tcPr>
          <w:p w14:paraId="4F9E8254" w14:textId="64F107F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Community events </w:t>
            </w:r>
            <w:r w:rsidR="001D27C2" w:rsidRPr="001D27C2">
              <w:rPr>
                <w:rFonts w:eastAsia="Times New Roman" w:cs="Times New Roman"/>
                <w:color w:val="000000"/>
                <w:lang w:eastAsia="en-CA"/>
              </w:rPr>
              <w:t xml:space="preserve"> &amp;</w:t>
            </w:r>
            <w:r w:rsidRPr="001D27C2">
              <w:rPr>
                <w:rFonts w:eastAsia="Times New Roman" w:cs="Times New Roman"/>
                <w:color w:val="000000"/>
                <w:lang w:eastAsia="en-CA"/>
              </w:rPr>
              <w:t xml:space="preserve"> hospitality</w:t>
            </w:r>
          </w:p>
        </w:tc>
        <w:tc>
          <w:tcPr>
            <w:tcW w:w="1134" w:type="dxa"/>
            <w:tcBorders>
              <w:top w:val="nil"/>
              <w:left w:val="nil"/>
              <w:bottom w:val="single" w:sz="4" w:space="0" w:color="auto"/>
              <w:right w:val="single" w:sz="4" w:space="0" w:color="auto"/>
            </w:tcBorders>
            <w:shd w:val="clear" w:color="auto" w:fill="auto"/>
            <w:vAlign w:val="center"/>
            <w:hideMark/>
          </w:tcPr>
          <w:p w14:paraId="0EFA9D78"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$1,096</w:t>
            </w:r>
          </w:p>
        </w:tc>
        <w:tc>
          <w:tcPr>
            <w:tcW w:w="1134" w:type="dxa"/>
            <w:tcBorders>
              <w:top w:val="nil"/>
              <w:left w:val="nil"/>
              <w:bottom w:val="single" w:sz="4" w:space="0" w:color="auto"/>
              <w:right w:val="single" w:sz="4" w:space="0" w:color="auto"/>
            </w:tcBorders>
            <w:shd w:val="clear" w:color="auto" w:fill="auto"/>
            <w:vAlign w:val="center"/>
            <w:hideMark/>
          </w:tcPr>
          <w:p w14:paraId="3F77CCFA"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$237</w:t>
            </w:r>
          </w:p>
        </w:tc>
        <w:tc>
          <w:tcPr>
            <w:tcW w:w="1134" w:type="dxa"/>
            <w:tcBorders>
              <w:top w:val="nil"/>
              <w:left w:val="nil"/>
              <w:bottom w:val="single" w:sz="4" w:space="0" w:color="auto"/>
              <w:right w:val="single" w:sz="4" w:space="0" w:color="auto"/>
            </w:tcBorders>
            <w:shd w:val="clear" w:color="auto" w:fill="auto"/>
            <w:vAlign w:val="center"/>
            <w:hideMark/>
          </w:tcPr>
          <w:p w14:paraId="71FF5820"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$7,296</w:t>
            </w:r>
          </w:p>
        </w:tc>
        <w:tc>
          <w:tcPr>
            <w:tcW w:w="1275" w:type="dxa"/>
            <w:tcBorders>
              <w:top w:val="nil"/>
              <w:left w:val="nil"/>
              <w:bottom w:val="single" w:sz="4" w:space="0" w:color="auto"/>
              <w:right w:val="single" w:sz="4" w:space="0" w:color="auto"/>
            </w:tcBorders>
            <w:shd w:val="clear" w:color="000000" w:fill="FFFF00"/>
            <w:vAlign w:val="center"/>
            <w:hideMark/>
          </w:tcPr>
          <w:p w14:paraId="6BE4C480"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$8,629</w:t>
            </w:r>
          </w:p>
        </w:tc>
        <w:tc>
          <w:tcPr>
            <w:tcW w:w="709" w:type="dxa"/>
            <w:tcBorders>
              <w:top w:val="nil"/>
              <w:left w:val="nil"/>
              <w:bottom w:val="single" w:sz="4" w:space="0" w:color="auto"/>
              <w:right w:val="single" w:sz="4" w:space="0" w:color="auto"/>
            </w:tcBorders>
            <w:shd w:val="clear" w:color="auto" w:fill="auto"/>
            <w:vAlign w:val="center"/>
            <w:hideMark/>
          </w:tcPr>
          <w:p w14:paraId="42534C86" w14:textId="77777777" w:rsidR="004D161C" w:rsidRPr="001D27C2" w:rsidRDefault="004D161C" w:rsidP="004D161C">
            <w:pPr>
              <w:spacing w:after="0" w:line="240" w:lineRule="auto"/>
              <w:rPr>
                <w:rFonts w:eastAsia="Times New Roman" w:cs="Times New Roman"/>
                <w:color w:val="000000"/>
                <w:lang w:eastAsia="en-CA"/>
              </w:rPr>
            </w:pPr>
            <w:r w:rsidRPr="001D27C2">
              <w:rPr>
                <w:rFonts w:eastAsia="Times New Roman" w:cs="Times New Roman"/>
                <w:color w:val="000000"/>
                <w:lang w:eastAsia="en-CA"/>
              </w:rPr>
              <w:t xml:space="preserve">1 </w:t>
            </w:r>
          </w:p>
        </w:tc>
      </w:tr>
      <w:tr w:rsidR="004D161C" w:rsidRPr="00066D03" w14:paraId="0E64DFA5" w14:textId="77777777" w:rsidTr="00E41AA5">
        <w:trPr>
          <w:trHeight w:val="369"/>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0106070" w14:textId="77777777" w:rsidR="004D161C" w:rsidRPr="00066D03" w:rsidRDefault="004D161C" w:rsidP="004D161C">
            <w:pPr>
              <w:spacing w:after="0" w:line="240" w:lineRule="auto"/>
              <w:rPr>
                <w:rFonts w:ascii="Times New Roman" w:eastAsia="Times New Roman" w:hAnsi="Times New Roman" w:cs="Times New Roman"/>
                <w:b/>
                <w:bCs/>
                <w:color w:val="000000"/>
                <w:szCs w:val="24"/>
                <w:lang w:eastAsia="en-CA"/>
              </w:rPr>
            </w:pPr>
            <w:r w:rsidRPr="00066D03">
              <w:rPr>
                <w:rFonts w:ascii="Times New Roman" w:eastAsia="Times New Roman" w:hAnsi="Times New Roman" w:cs="Times New Roman"/>
                <w:b/>
                <w:bCs/>
                <w:color w:val="000000"/>
                <w:szCs w:val="24"/>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2F5076FD" w14:textId="545422B6" w:rsidR="004D161C" w:rsidRPr="00E41AA5" w:rsidRDefault="004D161C" w:rsidP="001D27C2">
            <w:pPr>
              <w:spacing w:after="0" w:line="240" w:lineRule="auto"/>
              <w:rPr>
                <w:rFonts w:eastAsia="Times New Roman" w:cs="Times New Roman"/>
                <w:color w:val="000000"/>
                <w:szCs w:val="24"/>
                <w:lang w:eastAsia="en-CA"/>
              </w:rPr>
            </w:pPr>
            <w:r w:rsidRPr="00E41AA5">
              <w:rPr>
                <w:rFonts w:eastAsia="Times New Roman" w:cs="Times New Roman"/>
                <w:color w:val="000000"/>
                <w:szCs w:val="24"/>
                <w:lang w:eastAsia="en-CA"/>
              </w:rPr>
              <w:t xml:space="preserve">Other: </w:t>
            </w:r>
          </w:p>
        </w:tc>
        <w:tc>
          <w:tcPr>
            <w:tcW w:w="1134" w:type="dxa"/>
            <w:tcBorders>
              <w:top w:val="nil"/>
              <w:left w:val="nil"/>
              <w:bottom w:val="single" w:sz="4" w:space="0" w:color="auto"/>
              <w:right w:val="single" w:sz="4" w:space="0" w:color="auto"/>
            </w:tcBorders>
            <w:shd w:val="clear" w:color="auto" w:fill="auto"/>
            <w:vAlign w:val="center"/>
            <w:hideMark/>
          </w:tcPr>
          <w:p w14:paraId="3CF19AA2" w14:textId="77777777" w:rsidR="004D161C" w:rsidRPr="00E41AA5" w:rsidRDefault="004D161C" w:rsidP="004D161C">
            <w:pPr>
              <w:spacing w:after="0" w:line="240" w:lineRule="auto"/>
              <w:rPr>
                <w:rFonts w:eastAsia="Times New Roman" w:cs="Times New Roman"/>
                <w:color w:val="000000"/>
                <w:szCs w:val="24"/>
                <w:lang w:eastAsia="en-CA"/>
              </w:rPr>
            </w:pPr>
            <w:r w:rsidRPr="00E41AA5">
              <w:rPr>
                <w:rFonts w:eastAsia="Times New Roman" w:cs="Times New Roman"/>
                <w:color w:val="000000"/>
                <w:szCs w:val="24"/>
                <w:lang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1BC600B6" w14:textId="77777777" w:rsidR="004D161C" w:rsidRPr="00E41AA5" w:rsidRDefault="004D161C" w:rsidP="004D161C">
            <w:pPr>
              <w:spacing w:after="0" w:line="240" w:lineRule="auto"/>
              <w:rPr>
                <w:rFonts w:eastAsia="Times New Roman" w:cs="Times New Roman"/>
                <w:color w:val="000000"/>
                <w:szCs w:val="24"/>
                <w:lang w:eastAsia="en-CA"/>
              </w:rPr>
            </w:pPr>
            <w:r w:rsidRPr="00E41AA5">
              <w:rPr>
                <w:rFonts w:eastAsia="Times New Roman" w:cs="Times New Roman"/>
                <w:color w:val="000000"/>
                <w:szCs w:val="24"/>
                <w:lang w:eastAsia="en-CA"/>
              </w:rPr>
              <w:t>$321</w:t>
            </w:r>
          </w:p>
        </w:tc>
        <w:tc>
          <w:tcPr>
            <w:tcW w:w="1134" w:type="dxa"/>
            <w:tcBorders>
              <w:top w:val="nil"/>
              <w:left w:val="nil"/>
              <w:bottom w:val="single" w:sz="4" w:space="0" w:color="auto"/>
              <w:right w:val="single" w:sz="4" w:space="0" w:color="auto"/>
            </w:tcBorders>
            <w:shd w:val="clear" w:color="auto" w:fill="auto"/>
            <w:vAlign w:val="center"/>
            <w:hideMark/>
          </w:tcPr>
          <w:p w14:paraId="16160104" w14:textId="77777777" w:rsidR="004D161C" w:rsidRPr="00E41AA5" w:rsidRDefault="004D161C" w:rsidP="004D161C">
            <w:pPr>
              <w:spacing w:after="0" w:line="240" w:lineRule="auto"/>
              <w:rPr>
                <w:rFonts w:eastAsia="Times New Roman" w:cs="Times New Roman"/>
                <w:color w:val="000000"/>
                <w:szCs w:val="24"/>
                <w:lang w:eastAsia="en-CA"/>
              </w:rPr>
            </w:pPr>
            <w:r w:rsidRPr="00E41AA5">
              <w:rPr>
                <w:rFonts w:eastAsia="Times New Roman" w:cs="Times New Roman"/>
                <w:color w:val="000000"/>
                <w:szCs w:val="24"/>
                <w:lang w:eastAsia="en-CA"/>
              </w:rPr>
              <w:t> </w:t>
            </w:r>
          </w:p>
        </w:tc>
        <w:tc>
          <w:tcPr>
            <w:tcW w:w="1275" w:type="dxa"/>
            <w:tcBorders>
              <w:top w:val="nil"/>
              <w:left w:val="nil"/>
              <w:bottom w:val="single" w:sz="4" w:space="0" w:color="auto"/>
              <w:right w:val="single" w:sz="4" w:space="0" w:color="auto"/>
            </w:tcBorders>
            <w:shd w:val="clear" w:color="000000" w:fill="FFFF00"/>
            <w:vAlign w:val="center"/>
            <w:hideMark/>
          </w:tcPr>
          <w:p w14:paraId="6531A116" w14:textId="77777777" w:rsidR="004D161C" w:rsidRPr="00E41AA5" w:rsidRDefault="004D161C" w:rsidP="004D161C">
            <w:pPr>
              <w:spacing w:after="0" w:line="240" w:lineRule="auto"/>
              <w:rPr>
                <w:rFonts w:eastAsia="Times New Roman" w:cs="Times New Roman"/>
                <w:color w:val="000000"/>
                <w:szCs w:val="24"/>
                <w:lang w:eastAsia="en-CA"/>
              </w:rPr>
            </w:pPr>
            <w:r w:rsidRPr="00E41AA5">
              <w:rPr>
                <w:rFonts w:eastAsia="Times New Roman" w:cs="Times New Roman"/>
                <w:color w:val="000000"/>
                <w:szCs w:val="24"/>
                <w:lang w:eastAsia="en-CA"/>
              </w:rPr>
              <w:t>$321</w:t>
            </w:r>
          </w:p>
        </w:tc>
        <w:tc>
          <w:tcPr>
            <w:tcW w:w="709" w:type="dxa"/>
            <w:tcBorders>
              <w:top w:val="nil"/>
              <w:left w:val="nil"/>
              <w:bottom w:val="single" w:sz="4" w:space="0" w:color="auto"/>
              <w:right w:val="single" w:sz="4" w:space="0" w:color="auto"/>
            </w:tcBorders>
            <w:shd w:val="clear" w:color="auto" w:fill="auto"/>
            <w:vAlign w:val="center"/>
            <w:hideMark/>
          </w:tcPr>
          <w:p w14:paraId="3BFDB065" w14:textId="77777777" w:rsidR="004D161C" w:rsidRPr="00E41AA5" w:rsidRDefault="004D161C" w:rsidP="004D161C">
            <w:pPr>
              <w:spacing w:after="0" w:line="240" w:lineRule="auto"/>
              <w:rPr>
                <w:rFonts w:eastAsia="Times New Roman" w:cs="Times New Roman"/>
                <w:color w:val="000000"/>
                <w:szCs w:val="24"/>
                <w:lang w:eastAsia="en-CA"/>
              </w:rPr>
            </w:pPr>
            <w:r w:rsidRPr="00E41AA5">
              <w:rPr>
                <w:rFonts w:eastAsia="Times New Roman" w:cs="Times New Roman"/>
                <w:color w:val="000000"/>
                <w:szCs w:val="24"/>
                <w:lang w:eastAsia="en-CA"/>
              </w:rPr>
              <w:t xml:space="preserve">0 </w:t>
            </w:r>
          </w:p>
        </w:tc>
      </w:tr>
      <w:tr w:rsidR="004D161C" w:rsidRPr="00066D03" w14:paraId="77F6C099" w14:textId="77777777" w:rsidTr="00E41AA5">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E48552" w14:textId="77777777" w:rsidR="004D161C" w:rsidRPr="00066D03" w:rsidRDefault="004D161C" w:rsidP="004D161C">
            <w:pPr>
              <w:spacing w:after="0" w:line="240" w:lineRule="auto"/>
              <w:rPr>
                <w:rFonts w:ascii="Times New Roman" w:eastAsia="Times New Roman" w:hAnsi="Times New Roman" w:cs="Times New Roman"/>
                <w:b/>
                <w:bCs/>
                <w:color w:val="000000"/>
                <w:szCs w:val="24"/>
                <w:lang w:eastAsia="en-CA"/>
              </w:rPr>
            </w:pPr>
            <w:r w:rsidRPr="00066D03">
              <w:rPr>
                <w:rFonts w:ascii="Times New Roman" w:eastAsia="Times New Roman" w:hAnsi="Times New Roman" w:cs="Times New Roman"/>
                <w:b/>
                <w:bCs/>
                <w:color w:val="000000"/>
                <w:szCs w:val="24"/>
                <w:lang w:eastAsia="en-CA"/>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2FDB8676"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TOTAL</w:t>
            </w:r>
          </w:p>
        </w:tc>
        <w:tc>
          <w:tcPr>
            <w:tcW w:w="1134" w:type="dxa"/>
            <w:tcBorders>
              <w:top w:val="nil"/>
              <w:left w:val="nil"/>
              <w:bottom w:val="single" w:sz="4" w:space="0" w:color="auto"/>
              <w:right w:val="single" w:sz="4" w:space="0" w:color="auto"/>
            </w:tcBorders>
            <w:shd w:val="clear" w:color="auto" w:fill="auto"/>
            <w:vAlign w:val="center"/>
            <w:hideMark/>
          </w:tcPr>
          <w:p w14:paraId="13C23762"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1CD36E44"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7639DB00"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 </w:t>
            </w:r>
          </w:p>
        </w:tc>
        <w:tc>
          <w:tcPr>
            <w:tcW w:w="1275" w:type="dxa"/>
            <w:tcBorders>
              <w:top w:val="nil"/>
              <w:left w:val="nil"/>
              <w:bottom w:val="single" w:sz="4" w:space="0" w:color="auto"/>
              <w:right w:val="single" w:sz="4" w:space="0" w:color="auto"/>
            </w:tcBorders>
            <w:shd w:val="clear" w:color="000000" w:fill="FFFF00"/>
            <w:vAlign w:val="center"/>
            <w:hideMark/>
          </w:tcPr>
          <w:p w14:paraId="249386F6"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$8,950</w:t>
            </w:r>
          </w:p>
        </w:tc>
        <w:tc>
          <w:tcPr>
            <w:tcW w:w="709" w:type="dxa"/>
            <w:tcBorders>
              <w:top w:val="nil"/>
              <w:left w:val="nil"/>
              <w:bottom w:val="single" w:sz="4" w:space="0" w:color="auto"/>
              <w:right w:val="single" w:sz="4" w:space="0" w:color="auto"/>
            </w:tcBorders>
            <w:shd w:val="clear" w:color="auto" w:fill="auto"/>
            <w:vAlign w:val="center"/>
            <w:hideMark/>
          </w:tcPr>
          <w:p w14:paraId="4AAD5DDD"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 xml:space="preserve">1 </w:t>
            </w:r>
          </w:p>
        </w:tc>
      </w:tr>
      <w:tr w:rsidR="004D161C" w:rsidRPr="00066D03" w14:paraId="67D7B11E" w14:textId="77777777" w:rsidTr="00E41AA5">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0479B34"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Total (A)</w:t>
            </w:r>
          </w:p>
        </w:tc>
        <w:tc>
          <w:tcPr>
            <w:tcW w:w="2410" w:type="dxa"/>
            <w:gridSpan w:val="2"/>
            <w:tcBorders>
              <w:top w:val="nil"/>
              <w:left w:val="nil"/>
              <w:bottom w:val="single" w:sz="4" w:space="0" w:color="auto"/>
              <w:right w:val="single" w:sz="4" w:space="0" w:color="auto"/>
            </w:tcBorders>
            <w:shd w:val="clear" w:color="auto" w:fill="auto"/>
            <w:vAlign w:val="center"/>
            <w:hideMark/>
          </w:tcPr>
          <w:p w14:paraId="6619E9D6"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0B2CAFAE"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$44,307</w:t>
            </w:r>
          </w:p>
        </w:tc>
        <w:tc>
          <w:tcPr>
            <w:tcW w:w="1134" w:type="dxa"/>
            <w:tcBorders>
              <w:top w:val="nil"/>
              <w:left w:val="nil"/>
              <w:bottom w:val="single" w:sz="4" w:space="0" w:color="auto"/>
              <w:right w:val="single" w:sz="4" w:space="0" w:color="auto"/>
            </w:tcBorders>
            <w:shd w:val="clear" w:color="auto" w:fill="auto"/>
            <w:vAlign w:val="center"/>
            <w:hideMark/>
          </w:tcPr>
          <w:p w14:paraId="4C5C6021"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$469,275</w:t>
            </w:r>
          </w:p>
        </w:tc>
        <w:tc>
          <w:tcPr>
            <w:tcW w:w="1134" w:type="dxa"/>
            <w:tcBorders>
              <w:top w:val="nil"/>
              <w:left w:val="nil"/>
              <w:bottom w:val="single" w:sz="4" w:space="0" w:color="auto"/>
              <w:right w:val="single" w:sz="4" w:space="0" w:color="auto"/>
            </w:tcBorders>
            <w:shd w:val="clear" w:color="auto" w:fill="auto"/>
            <w:vAlign w:val="center"/>
            <w:hideMark/>
          </w:tcPr>
          <w:p w14:paraId="0EE0BB7E"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$647,916</w:t>
            </w:r>
          </w:p>
        </w:tc>
        <w:tc>
          <w:tcPr>
            <w:tcW w:w="1275" w:type="dxa"/>
            <w:tcBorders>
              <w:top w:val="nil"/>
              <w:left w:val="nil"/>
              <w:bottom w:val="single" w:sz="4" w:space="0" w:color="auto"/>
              <w:right w:val="single" w:sz="4" w:space="0" w:color="auto"/>
            </w:tcBorders>
            <w:shd w:val="clear" w:color="000000" w:fill="FFFF00"/>
            <w:vAlign w:val="center"/>
            <w:hideMark/>
          </w:tcPr>
          <w:p w14:paraId="5E857AA8"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$1,161,499</w:t>
            </w:r>
          </w:p>
        </w:tc>
        <w:tc>
          <w:tcPr>
            <w:tcW w:w="709" w:type="dxa"/>
            <w:tcBorders>
              <w:top w:val="nil"/>
              <w:left w:val="nil"/>
              <w:bottom w:val="single" w:sz="4" w:space="0" w:color="auto"/>
              <w:right w:val="single" w:sz="4" w:space="0" w:color="auto"/>
            </w:tcBorders>
            <w:shd w:val="clear" w:color="auto" w:fill="auto"/>
            <w:vAlign w:val="center"/>
            <w:hideMark/>
          </w:tcPr>
          <w:p w14:paraId="41BF6D7A" w14:textId="77777777" w:rsidR="004D161C" w:rsidRPr="00E41AA5" w:rsidRDefault="004D161C" w:rsidP="004D161C">
            <w:pPr>
              <w:spacing w:after="0" w:line="240" w:lineRule="auto"/>
              <w:rPr>
                <w:rFonts w:eastAsia="Times New Roman" w:cs="Times New Roman"/>
                <w:b/>
                <w:bCs/>
                <w:color w:val="000000"/>
                <w:szCs w:val="24"/>
                <w:lang w:eastAsia="en-CA"/>
              </w:rPr>
            </w:pPr>
            <w:r w:rsidRPr="00E41AA5">
              <w:rPr>
                <w:rFonts w:eastAsia="Times New Roman" w:cs="Times New Roman"/>
                <w:b/>
                <w:bCs/>
                <w:color w:val="000000"/>
                <w:szCs w:val="24"/>
                <w:lang w:eastAsia="en-CA"/>
              </w:rPr>
              <w:t xml:space="preserve">100 </w:t>
            </w:r>
          </w:p>
        </w:tc>
      </w:tr>
    </w:tbl>
    <w:p w14:paraId="4DC22E72" w14:textId="038452A3" w:rsidR="00651444" w:rsidRPr="009967A0" w:rsidRDefault="00651444" w:rsidP="00651444">
      <w:pPr>
        <w:pStyle w:val="Heading2"/>
        <w:spacing w:before="0" w:line="240" w:lineRule="auto"/>
        <w:rPr>
          <w:sz w:val="22"/>
          <w:szCs w:val="22"/>
        </w:rPr>
      </w:pPr>
      <w:r w:rsidRPr="009967A0">
        <w:rPr>
          <w:sz w:val="22"/>
          <w:szCs w:val="22"/>
        </w:rPr>
        <w:lastRenderedPageBreak/>
        <w:t xml:space="preserve">7b) </w:t>
      </w:r>
      <w:r w:rsidR="00DB5590">
        <w:rPr>
          <w:sz w:val="22"/>
          <w:szCs w:val="22"/>
        </w:rPr>
        <w:t>P</w:t>
      </w:r>
      <w:r w:rsidRPr="009967A0">
        <w:rPr>
          <w:sz w:val="22"/>
          <w:szCs w:val="22"/>
        </w:rPr>
        <w:t>rojected expenses for the remainder of the project.</w:t>
      </w:r>
    </w:p>
    <w:p w14:paraId="2D7C9931" w14:textId="77777777" w:rsidR="00651444" w:rsidRDefault="00651444" w:rsidP="00651444">
      <w:pPr>
        <w:pStyle w:val="NoSpacing"/>
        <w:jc w:val="both"/>
        <w:rPr>
          <w:sz w:val="20"/>
          <w:szCs w:val="20"/>
        </w:rPr>
      </w:pPr>
    </w:p>
    <w:p w14:paraId="200DB51C" w14:textId="77777777" w:rsidR="00651444" w:rsidRDefault="00651444" w:rsidP="00651444">
      <w:pPr>
        <w:pStyle w:val="NoSpacing"/>
        <w:jc w:val="both"/>
        <w:rPr>
          <w:rStyle w:val="Strong"/>
          <w:b w:val="0"/>
          <w:sz w:val="20"/>
          <w:szCs w:val="20"/>
        </w:rPr>
      </w:pPr>
      <w:r w:rsidRPr="00F772FC">
        <w:rPr>
          <w:rStyle w:val="Strong"/>
          <w:b w:val="0"/>
          <w:sz w:val="20"/>
          <w:szCs w:val="20"/>
        </w:rPr>
        <w:t>Complete the budget table below for the remaining years of your project</w:t>
      </w:r>
      <w:r>
        <w:rPr>
          <w:rStyle w:val="Strong"/>
          <w:b w:val="0"/>
          <w:sz w:val="20"/>
          <w:szCs w:val="20"/>
        </w:rPr>
        <w:t xml:space="preserve"> (i.e. for 5 year projects complete years 4-5, for 6 year projects complete years 4-6, and for 7 year projects complete years 5-7). </w:t>
      </w:r>
      <w:r w:rsidRPr="00F772FC">
        <w:rPr>
          <w:rStyle w:val="Strong"/>
          <w:b w:val="0"/>
          <w:sz w:val="20"/>
          <w:szCs w:val="20"/>
        </w:rPr>
        <w:t xml:space="preserve">The categories are based on the original application and should account for the use of SSHRC funds for the remaining years of the project.  </w:t>
      </w:r>
    </w:p>
    <w:p w14:paraId="19A0974B" w14:textId="77777777" w:rsidR="00233AFF" w:rsidRDefault="00233AFF" w:rsidP="00651444">
      <w:pPr>
        <w:pStyle w:val="NoSpacing"/>
        <w:jc w:val="both"/>
        <w:rPr>
          <w:rStyle w:val="Strong"/>
          <w:b w:val="0"/>
          <w:sz w:val="20"/>
          <w:szCs w:val="20"/>
        </w:rPr>
      </w:pPr>
    </w:p>
    <w:tbl>
      <w:tblPr>
        <w:tblW w:w="9483" w:type="dxa"/>
        <w:tblInd w:w="93" w:type="dxa"/>
        <w:tblLayout w:type="fixed"/>
        <w:tblLook w:val="04A0" w:firstRow="1" w:lastRow="0" w:firstColumn="1" w:lastColumn="0" w:noHBand="0" w:noVBand="1"/>
      </w:tblPr>
      <w:tblGrid>
        <w:gridCol w:w="1751"/>
        <w:gridCol w:w="1666"/>
        <w:gridCol w:w="1276"/>
        <w:gridCol w:w="992"/>
        <w:gridCol w:w="993"/>
        <w:gridCol w:w="850"/>
        <w:gridCol w:w="1134"/>
        <w:gridCol w:w="821"/>
        <w:tblGridChange w:id="0">
          <w:tblGrid>
            <w:gridCol w:w="1751"/>
            <w:gridCol w:w="1666"/>
            <w:gridCol w:w="1276"/>
            <w:gridCol w:w="992"/>
            <w:gridCol w:w="993"/>
            <w:gridCol w:w="850"/>
            <w:gridCol w:w="1134"/>
            <w:gridCol w:w="821"/>
          </w:tblGrid>
        </w:tblGridChange>
      </w:tblGrid>
      <w:tr w:rsidR="00E41AA5" w:rsidRPr="00233AFF" w14:paraId="055493F7" w14:textId="77777777" w:rsidTr="00E41AA5">
        <w:trPr>
          <w:trHeight w:val="320"/>
        </w:trPr>
        <w:tc>
          <w:tcPr>
            <w:tcW w:w="3417"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A628F44" w14:textId="77777777" w:rsidR="00233AFF" w:rsidRPr="00E41AA5" w:rsidRDefault="00233AFF" w:rsidP="00E41AA5">
            <w:pPr>
              <w:spacing w:after="0" w:line="240" w:lineRule="auto"/>
              <w:rPr>
                <w:rFonts w:eastAsia="Times New Roman" w:cs="Times New Roman"/>
                <w:b/>
                <w:bCs/>
                <w:color w:val="000000"/>
              </w:rPr>
            </w:pPr>
            <w:r w:rsidRPr="00E41AA5">
              <w:rPr>
                <w:rFonts w:eastAsia="Times New Roman" w:cs="Times New Roman"/>
                <w:b/>
                <w:bCs/>
                <w:color w:val="000000"/>
              </w:rPr>
              <w:t>Budget categories</w:t>
            </w:r>
          </w:p>
        </w:tc>
        <w:tc>
          <w:tcPr>
            <w:tcW w:w="4111" w:type="dxa"/>
            <w:gridSpan w:val="4"/>
            <w:tcBorders>
              <w:top w:val="single" w:sz="8" w:space="0" w:color="auto"/>
              <w:left w:val="nil"/>
              <w:bottom w:val="single" w:sz="8" w:space="0" w:color="auto"/>
              <w:right w:val="nil"/>
            </w:tcBorders>
            <w:shd w:val="clear" w:color="000000" w:fill="D9D9D9"/>
            <w:vAlign w:val="center"/>
            <w:hideMark/>
          </w:tcPr>
          <w:p w14:paraId="721EEAA8" w14:textId="77777777" w:rsidR="00233AFF" w:rsidRPr="00E41AA5" w:rsidRDefault="00233AFF" w:rsidP="00E41AA5">
            <w:pPr>
              <w:spacing w:after="0" w:line="240" w:lineRule="auto"/>
              <w:jc w:val="center"/>
              <w:rPr>
                <w:rFonts w:eastAsia="Times New Roman" w:cs="Times New Roman"/>
                <w:b/>
                <w:bCs/>
                <w:color w:val="000000"/>
              </w:rPr>
            </w:pPr>
            <w:r w:rsidRPr="00E41AA5">
              <w:rPr>
                <w:rFonts w:eastAsia="Times New Roman" w:cs="Times New Roman"/>
                <w:b/>
                <w:bCs/>
                <w:color w:val="000000"/>
              </w:rPr>
              <w:t>Projected Expenses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2FC3"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TOTAL</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25BE01B7"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w:t>
            </w:r>
          </w:p>
        </w:tc>
      </w:tr>
      <w:tr w:rsidR="00E41AA5" w:rsidRPr="00233AFF" w14:paraId="53771054" w14:textId="77777777" w:rsidTr="00E41AA5">
        <w:trPr>
          <w:trHeight w:val="580"/>
        </w:trPr>
        <w:tc>
          <w:tcPr>
            <w:tcW w:w="3417" w:type="dxa"/>
            <w:gridSpan w:val="2"/>
            <w:vMerge/>
            <w:tcBorders>
              <w:top w:val="single" w:sz="8" w:space="0" w:color="auto"/>
              <w:left w:val="single" w:sz="8" w:space="0" w:color="auto"/>
              <w:bottom w:val="single" w:sz="8" w:space="0" w:color="000000"/>
              <w:right w:val="single" w:sz="8" w:space="0" w:color="000000"/>
            </w:tcBorders>
            <w:vAlign w:val="center"/>
            <w:hideMark/>
          </w:tcPr>
          <w:p w14:paraId="18BD0CFA" w14:textId="77777777" w:rsidR="00233AFF" w:rsidRPr="00E41AA5" w:rsidRDefault="00233AFF" w:rsidP="00E41AA5">
            <w:pPr>
              <w:spacing w:after="0" w:line="240" w:lineRule="auto"/>
              <w:rPr>
                <w:rFonts w:eastAsia="Times New Roman" w:cs="Times New Roman"/>
                <w:b/>
                <w:bCs/>
                <w:color w:val="000000"/>
              </w:rPr>
            </w:pPr>
          </w:p>
        </w:tc>
        <w:tc>
          <w:tcPr>
            <w:tcW w:w="1276" w:type="dxa"/>
            <w:tcBorders>
              <w:top w:val="nil"/>
              <w:left w:val="nil"/>
              <w:bottom w:val="single" w:sz="8" w:space="0" w:color="auto"/>
              <w:right w:val="single" w:sz="8" w:space="0" w:color="auto"/>
            </w:tcBorders>
            <w:shd w:val="clear" w:color="000000" w:fill="D9D9D9"/>
            <w:vAlign w:val="center"/>
            <w:hideMark/>
          </w:tcPr>
          <w:p w14:paraId="27A786AC" w14:textId="77777777" w:rsidR="00233AFF" w:rsidRPr="00E41AA5" w:rsidRDefault="00233AFF" w:rsidP="00E41AA5">
            <w:pPr>
              <w:spacing w:after="0" w:line="240" w:lineRule="auto"/>
              <w:jc w:val="center"/>
              <w:rPr>
                <w:rFonts w:eastAsia="Times New Roman" w:cs="Times New Roman"/>
                <w:b/>
                <w:bCs/>
                <w:color w:val="000000"/>
              </w:rPr>
            </w:pPr>
            <w:r w:rsidRPr="00E41AA5">
              <w:rPr>
                <w:rFonts w:eastAsia="Times New Roman" w:cs="Times New Roman"/>
                <w:b/>
                <w:bCs/>
                <w:color w:val="000000"/>
              </w:rPr>
              <w:t>Year 4</w:t>
            </w:r>
          </w:p>
        </w:tc>
        <w:tc>
          <w:tcPr>
            <w:tcW w:w="992" w:type="dxa"/>
            <w:tcBorders>
              <w:top w:val="nil"/>
              <w:left w:val="nil"/>
              <w:bottom w:val="single" w:sz="8" w:space="0" w:color="auto"/>
              <w:right w:val="single" w:sz="8" w:space="0" w:color="auto"/>
            </w:tcBorders>
            <w:shd w:val="clear" w:color="000000" w:fill="D9D9D9"/>
            <w:vAlign w:val="center"/>
            <w:hideMark/>
          </w:tcPr>
          <w:p w14:paraId="60E642A2" w14:textId="77777777" w:rsidR="00233AFF" w:rsidRPr="00E41AA5" w:rsidRDefault="00233AFF" w:rsidP="00E41AA5">
            <w:pPr>
              <w:spacing w:after="0" w:line="240" w:lineRule="auto"/>
              <w:jc w:val="center"/>
              <w:rPr>
                <w:rFonts w:eastAsia="Times New Roman" w:cs="Times New Roman"/>
                <w:b/>
                <w:bCs/>
                <w:color w:val="000000"/>
              </w:rPr>
            </w:pPr>
            <w:r w:rsidRPr="00E41AA5">
              <w:rPr>
                <w:rFonts w:eastAsia="Times New Roman" w:cs="Times New Roman"/>
                <w:b/>
                <w:bCs/>
                <w:color w:val="000000"/>
              </w:rPr>
              <w:t>Year 5</w:t>
            </w:r>
          </w:p>
        </w:tc>
        <w:tc>
          <w:tcPr>
            <w:tcW w:w="993" w:type="dxa"/>
            <w:tcBorders>
              <w:top w:val="nil"/>
              <w:left w:val="nil"/>
              <w:bottom w:val="single" w:sz="8" w:space="0" w:color="auto"/>
              <w:right w:val="single" w:sz="8" w:space="0" w:color="auto"/>
            </w:tcBorders>
            <w:shd w:val="clear" w:color="000000" w:fill="D9D9D9"/>
            <w:vAlign w:val="center"/>
            <w:hideMark/>
          </w:tcPr>
          <w:p w14:paraId="7C972BFF" w14:textId="77777777" w:rsidR="00233AFF" w:rsidRPr="00E41AA5" w:rsidRDefault="00233AFF" w:rsidP="00E41AA5">
            <w:pPr>
              <w:spacing w:after="0" w:line="240" w:lineRule="auto"/>
              <w:jc w:val="center"/>
              <w:rPr>
                <w:rFonts w:eastAsia="Times New Roman" w:cs="Times New Roman"/>
                <w:b/>
                <w:bCs/>
                <w:color w:val="000000"/>
              </w:rPr>
            </w:pPr>
            <w:r w:rsidRPr="00E41AA5">
              <w:rPr>
                <w:rFonts w:eastAsia="Times New Roman" w:cs="Times New Roman"/>
                <w:b/>
                <w:bCs/>
                <w:color w:val="000000"/>
              </w:rPr>
              <w:t>Year 6</w:t>
            </w:r>
          </w:p>
        </w:tc>
        <w:tc>
          <w:tcPr>
            <w:tcW w:w="850" w:type="dxa"/>
            <w:tcBorders>
              <w:top w:val="nil"/>
              <w:left w:val="nil"/>
              <w:bottom w:val="single" w:sz="8" w:space="0" w:color="auto"/>
              <w:right w:val="nil"/>
            </w:tcBorders>
            <w:shd w:val="clear" w:color="000000" w:fill="D9D9D9"/>
            <w:vAlign w:val="center"/>
            <w:hideMark/>
          </w:tcPr>
          <w:p w14:paraId="4E7FCC19" w14:textId="77777777" w:rsidR="00233AFF" w:rsidRPr="00E41AA5" w:rsidRDefault="00233AFF" w:rsidP="00E41AA5">
            <w:pPr>
              <w:spacing w:after="0" w:line="240" w:lineRule="auto"/>
              <w:jc w:val="center"/>
              <w:rPr>
                <w:rFonts w:eastAsia="Times New Roman" w:cs="Times New Roman"/>
                <w:b/>
                <w:bCs/>
                <w:color w:val="000000"/>
              </w:rPr>
            </w:pPr>
            <w:r w:rsidRPr="00E41AA5">
              <w:rPr>
                <w:rFonts w:eastAsia="Times New Roman" w:cs="Times New Roman"/>
                <w:b/>
                <w:bCs/>
                <w:color w:val="000000"/>
              </w:rPr>
              <w:t>Year 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C5BBAB"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All years</w:t>
            </w:r>
          </w:p>
        </w:tc>
        <w:tc>
          <w:tcPr>
            <w:tcW w:w="821" w:type="dxa"/>
            <w:tcBorders>
              <w:top w:val="nil"/>
              <w:left w:val="nil"/>
              <w:bottom w:val="single" w:sz="4" w:space="0" w:color="auto"/>
              <w:right w:val="single" w:sz="4" w:space="0" w:color="auto"/>
            </w:tcBorders>
            <w:shd w:val="clear" w:color="auto" w:fill="auto"/>
            <w:vAlign w:val="center"/>
            <w:hideMark/>
          </w:tcPr>
          <w:p w14:paraId="17BD47C5"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All years</w:t>
            </w:r>
          </w:p>
        </w:tc>
      </w:tr>
      <w:tr w:rsidR="00E41AA5" w:rsidRPr="00233AFF" w14:paraId="2F08DE50" w14:textId="77777777" w:rsidTr="00E41AA5">
        <w:trPr>
          <w:trHeight w:val="580"/>
        </w:trPr>
        <w:tc>
          <w:tcPr>
            <w:tcW w:w="17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210BC1" w14:textId="77777777" w:rsidR="00E41AA5" w:rsidRDefault="00233AFF" w:rsidP="00E41AA5">
            <w:pPr>
              <w:spacing w:after="0" w:line="240" w:lineRule="auto"/>
              <w:rPr>
                <w:rFonts w:eastAsia="Times New Roman" w:cs="Times New Roman"/>
                <w:color w:val="000000"/>
              </w:rPr>
            </w:pPr>
            <w:r w:rsidRPr="00E41AA5">
              <w:rPr>
                <w:rFonts w:eastAsia="Times New Roman" w:cs="Times New Roman"/>
                <w:color w:val="000000"/>
              </w:rPr>
              <w:t>Students salaries and benefits/</w:t>
            </w:r>
          </w:p>
          <w:p w14:paraId="19BA5676" w14:textId="17CCAF87" w:rsidR="00233AFF" w:rsidRPr="00E41AA5" w:rsidRDefault="00233AFF" w:rsidP="00E41AA5">
            <w:pPr>
              <w:spacing w:after="0" w:line="240" w:lineRule="auto"/>
              <w:rPr>
                <w:rFonts w:eastAsia="Times New Roman" w:cs="Times New Roman"/>
                <w:color w:val="000000"/>
              </w:rPr>
            </w:pPr>
            <w:proofErr w:type="gramStart"/>
            <w:r w:rsidRPr="00E41AA5">
              <w:rPr>
                <w:rFonts w:eastAsia="Times New Roman" w:cs="Times New Roman"/>
                <w:color w:val="000000"/>
              </w:rPr>
              <w:t>stipends</w:t>
            </w:r>
            <w:proofErr w:type="gramEnd"/>
          </w:p>
        </w:tc>
        <w:tc>
          <w:tcPr>
            <w:tcW w:w="1666" w:type="dxa"/>
            <w:tcBorders>
              <w:top w:val="nil"/>
              <w:left w:val="nil"/>
              <w:bottom w:val="single" w:sz="8" w:space="0" w:color="auto"/>
              <w:right w:val="single" w:sz="8" w:space="0" w:color="auto"/>
            </w:tcBorders>
            <w:shd w:val="clear" w:color="auto" w:fill="auto"/>
            <w:vAlign w:val="center"/>
            <w:hideMark/>
          </w:tcPr>
          <w:p w14:paraId="1C93AE95"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Undergraduate/college</w:t>
            </w:r>
          </w:p>
        </w:tc>
        <w:tc>
          <w:tcPr>
            <w:tcW w:w="1276" w:type="dxa"/>
            <w:tcBorders>
              <w:top w:val="nil"/>
              <w:left w:val="nil"/>
              <w:bottom w:val="single" w:sz="8" w:space="0" w:color="auto"/>
              <w:right w:val="single" w:sz="8" w:space="0" w:color="auto"/>
            </w:tcBorders>
            <w:shd w:val="clear" w:color="auto" w:fill="auto"/>
            <w:vAlign w:val="center"/>
            <w:hideMark/>
          </w:tcPr>
          <w:p w14:paraId="689D4911"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150,000</w:t>
            </w:r>
          </w:p>
        </w:tc>
        <w:tc>
          <w:tcPr>
            <w:tcW w:w="992" w:type="dxa"/>
            <w:tcBorders>
              <w:top w:val="nil"/>
              <w:left w:val="nil"/>
              <w:bottom w:val="single" w:sz="8" w:space="0" w:color="auto"/>
              <w:right w:val="single" w:sz="8" w:space="0" w:color="auto"/>
            </w:tcBorders>
            <w:shd w:val="clear" w:color="auto" w:fill="auto"/>
            <w:vAlign w:val="center"/>
            <w:hideMark/>
          </w:tcPr>
          <w:p w14:paraId="75090131"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200,000</w:t>
            </w:r>
          </w:p>
        </w:tc>
        <w:tc>
          <w:tcPr>
            <w:tcW w:w="993" w:type="dxa"/>
            <w:tcBorders>
              <w:top w:val="nil"/>
              <w:left w:val="nil"/>
              <w:bottom w:val="single" w:sz="8" w:space="0" w:color="auto"/>
              <w:right w:val="single" w:sz="8" w:space="0" w:color="auto"/>
            </w:tcBorders>
            <w:shd w:val="clear" w:color="auto" w:fill="auto"/>
            <w:vAlign w:val="center"/>
            <w:hideMark/>
          </w:tcPr>
          <w:p w14:paraId="757FA3D7"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200,000</w:t>
            </w:r>
          </w:p>
        </w:tc>
        <w:tc>
          <w:tcPr>
            <w:tcW w:w="850" w:type="dxa"/>
            <w:tcBorders>
              <w:top w:val="nil"/>
              <w:left w:val="nil"/>
              <w:bottom w:val="single" w:sz="8" w:space="0" w:color="auto"/>
              <w:right w:val="nil"/>
            </w:tcBorders>
            <w:shd w:val="clear" w:color="auto" w:fill="auto"/>
            <w:vAlign w:val="center"/>
            <w:hideMark/>
          </w:tcPr>
          <w:p w14:paraId="3CBD76CD"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836E83"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550,000</w:t>
            </w:r>
          </w:p>
        </w:tc>
        <w:tc>
          <w:tcPr>
            <w:tcW w:w="821" w:type="dxa"/>
            <w:tcBorders>
              <w:top w:val="nil"/>
              <w:left w:val="nil"/>
              <w:bottom w:val="single" w:sz="4" w:space="0" w:color="auto"/>
              <w:right w:val="single" w:sz="4" w:space="0" w:color="auto"/>
            </w:tcBorders>
            <w:shd w:val="clear" w:color="auto" w:fill="auto"/>
            <w:vAlign w:val="center"/>
            <w:hideMark/>
          </w:tcPr>
          <w:p w14:paraId="0C3381D7"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0.41</w:t>
            </w:r>
          </w:p>
        </w:tc>
      </w:tr>
      <w:tr w:rsidR="00E41AA5" w:rsidRPr="00233AFF" w14:paraId="09479B94" w14:textId="77777777" w:rsidTr="00E41AA5">
        <w:trPr>
          <w:trHeight w:val="320"/>
        </w:trPr>
        <w:tc>
          <w:tcPr>
            <w:tcW w:w="1751" w:type="dxa"/>
            <w:vMerge/>
            <w:tcBorders>
              <w:top w:val="nil"/>
              <w:left w:val="single" w:sz="8" w:space="0" w:color="auto"/>
              <w:bottom w:val="single" w:sz="8" w:space="0" w:color="000000"/>
              <w:right w:val="single" w:sz="8" w:space="0" w:color="auto"/>
            </w:tcBorders>
            <w:vAlign w:val="center"/>
            <w:hideMark/>
          </w:tcPr>
          <w:p w14:paraId="0245684D"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3BBEFF28"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Masters</w:t>
            </w:r>
          </w:p>
        </w:tc>
        <w:tc>
          <w:tcPr>
            <w:tcW w:w="1276" w:type="dxa"/>
            <w:tcBorders>
              <w:top w:val="nil"/>
              <w:left w:val="nil"/>
              <w:bottom w:val="single" w:sz="8" w:space="0" w:color="auto"/>
              <w:right w:val="single" w:sz="8" w:space="0" w:color="auto"/>
            </w:tcBorders>
            <w:shd w:val="clear" w:color="auto" w:fill="auto"/>
            <w:vAlign w:val="center"/>
            <w:hideMark/>
          </w:tcPr>
          <w:p w14:paraId="294F6951"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101,500</w:t>
            </w:r>
          </w:p>
        </w:tc>
        <w:tc>
          <w:tcPr>
            <w:tcW w:w="992" w:type="dxa"/>
            <w:tcBorders>
              <w:top w:val="nil"/>
              <w:left w:val="nil"/>
              <w:bottom w:val="single" w:sz="8" w:space="0" w:color="auto"/>
              <w:right w:val="single" w:sz="8" w:space="0" w:color="auto"/>
            </w:tcBorders>
            <w:shd w:val="clear" w:color="auto" w:fill="auto"/>
            <w:vAlign w:val="center"/>
            <w:hideMark/>
          </w:tcPr>
          <w:p w14:paraId="6688135A"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87,500</w:t>
            </w:r>
          </w:p>
        </w:tc>
        <w:tc>
          <w:tcPr>
            <w:tcW w:w="993" w:type="dxa"/>
            <w:tcBorders>
              <w:top w:val="nil"/>
              <w:left w:val="nil"/>
              <w:bottom w:val="single" w:sz="8" w:space="0" w:color="auto"/>
              <w:right w:val="single" w:sz="8" w:space="0" w:color="auto"/>
            </w:tcBorders>
            <w:shd w:val="clear" w:color="auto" w:fill="auto"/>
            <w:vAlign w:val="center"/>
            <w:hideMark/>
          </w:tcPr>
          <w:p w14:paraId="0D5B561D"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87,500</w:t>
            </w:r>
          </w:p>
        </w:tc>
        <w:tc>
          <w:tcPr>
            <w:tcW w:w="850" w:type="dxa"/>
            <w:tcBorders>
              <w:top w:val="nil"/>
              <w:left w:val="nil"/>
              <w:bottom w:val="single" w:sz="8" w:space="0" w:color="auto"/>
              <w:right w:val="nil"/>
            </w:tcBorders>
            <w:shd w:val="clear" w:color="auto" w:fill="auto"/>
            <w:vAlign w:val="center"/>
            <w:hideMark/>
          </w:tcPr>
          <w:p w14:paraId="04035807"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35,000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54AE95"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311,500</w:t>
            </w:r>
          </w:p>
        </w:tc>
        <w:tc>
          <w:tcPr>
            <w:tcW w:w="821" w:type="dxa"/>
            <w:tcBorders>
              <w:top w:val="nil"/>
              <w:left w:val="nil"/>
              <w:bottom w:val="single" w:sz="4" w:space="0" w:color="auto"/>
              <w:right w:val="single" w:sz="4" w:space="0" w:color="auto"/>
            </w:tcBorders>
            <w:shd w:val="clear" w:color="auto" w:fill="auto"/>
            <w:vAlign w:val="center"/>
            <w:hideMark/>
          </w:tcPr>
          <w:p w14:paraId="3EBA39C9"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0.23</w:t>
            </w:r>
          </w:p>
        </w:tc>
      </w:tr>
      <w:tr w:rsidR="00E41AA5" w:rsidRPr="00233AFF" w14:paraId="365FC8E7" w14:textId="77777777" w:rsidTr="00E41AA5">
        <w:trPr>
          <w:trHeight w:val="320"/>
        </w:trPr>
        <w:tc>
          <w:tcPr>
            <w:tcW w:w="1751" w:type="dxa"/>
            <w:vMerge/>
            <w:tcBorders>
              <w:top w:val="nil"/>
              <w:left w:val="single" w:sz="8" w:space="0" w:color="auto"/>
              <w:bottom w:val="single" w:sz="8" w:space="0" w:color="000000"/>
              <w:right w:val="single" w:sz="8" w:space="0" w:color="auto"/>
            </w:tcBorders>
            <w:vAlign w:val="center"/>
            <w:hideMark/>
          </w:tcPr>
          <w:p w14:paraId="1B284227"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727E8D49"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Doctorate</w:t>
            </w:r>
          </w:p>
        </w:tc>
        <w:tc>
          <w:tcPr>
            <w:tcW w:w="1276" w:type="dxa"/>
            <w:tcBorders>
              <w:top w:val="nil"/>
              <w:left w:val="nil"/>
              <w:bottom w:val="single" w:sz="8" w:space="0" w:color="auto"/>
              <w:right w:val="single" w:sz="8" w:space="0" w:color="auto"/>
            </w:tcBorders>
            <w:shd w:val="clear" w:color="auto" w:fill="auto"/>
            <w:vAlign w:val="center"/>
            <w:hideMark/>
          </w:tcPr>
          <w:p w14:paraId="7BFF0F6B"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29,000</w:t>
            </w:r>
          </w:p>
        </w:tc>
        <w:tc>
          <w:tcPr>
            <w:tcW w:w="992" w:type="dxa"/>
            <w:tcBorders>
              <w:top w:val="nil"/>
              <w:left w:val="nil"/>
              <w:bottom w:val="single" w:sz="8" w:space="0" w:color="auto"/>
              <w:right w:val="single" w:sz="8" w:space="0" w:color="auto"/>
            </w:tcBorders>
            <w:shd w:val="clear" w:color="auto" w:fill="auto"/>
            <w:vAlign w:val="center"/>
            <w:hideMark/>
          </w:tcPr>
          <w:p w14:paraId="02FF7D47"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53,500</w:t>
            </w:r>
          </w:p>
        </w:tc>
        <w:tc>
          <w:tcPr>
            <w:tcW w:w="993" w:type="dxa"/>
            <w:tcBorders>
              <w:top w:val="nil"/>
              <w:left w:val="nil"/>
              <w:bottom w:val="single" w:sz="8" w:space="0" w:color="auto"/>
              <w:right w:val="single" w:sz="8" w:space="0" w:color="auto"/>
            </w:tcBorders>
            <w:shd w:val="clear" w:color="auto" w:fill="auto"/>
            <w:vAlign w:val="center"/>
            <w:hideMark/>
          </w:tcPr>
          <w:p w14:paraId="1E75B495"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42,000</w:t>
            </w:r>
          </w:p>
        </w:tc>
        <w:tc>
          <w:tcPr>
            <w:tcW w:w="850" w:type="dxa"/>
            <w:tcBorders>
              <w:top w:val="nil"/>
              <w:left w:val="nil"/>
              <w:bottom w:val="single" w:sz="8" w:space="0" w:color="auto"/>
              <w:right w:val="nil"/>
            </w:tcBorders>
            <w:shd w:val="clear" w:color="auto" w:fill="auto"/>
            <w:vAlign w:val="center"/>
            <w:hideMark/>
          </w:tcPr>
          <w:p w14:paraId="249D7CEB"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42,000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CE041C"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166,500</w:t>
            </w:r>
          </w:p>
        </w:tc>
        <w:tc>
          <w:tcPr>
            <w:tcW w:w="821" w:type="dxa"/>
            <w:tcBorders>
              <w:top w:val="nil"/>
              <w:left w:val="nil"/>
              <w:bottom w:val="single" w:sz="4" w:space="0" w:color="auto"/>
              <w:right w:val="single" w:sz="4" w:space="0" w:color="auto"/>
            </w:tcBorders>
            <w:shd w:val="clear" w:color="auto" w:fill="auto"/>
            <w:vAlign w:val="center"/>
            <w:hideMark/>
          </w:tcPr>
          <w:p w14:paraId="22807D9E"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0.12</w:t>
            </w:r>
          </w:p>
        </w:tc>
      </w:tr>
      <w:tr w:rsidR="00E41AA5" w:rsidRPr="00233AFF" w14:paraId="2708E743" w14:textId="77777777" w:rsidTr="00E41AA5">
        <w:trPr>
          <w:trHeight w:val="320"/>
        </w:trPr>
        <w:tc>
          <w:tcPr>
            <w:tcW w:w="1751" w:type="dxa"/>
            <w:vMerge/>
            <w:tcBorders>
              <w:top w:val="nil"/>
              <w:left w:val="single" w:sz="8" w:space="0" w:color="auto"/>
              <w:bottom w:val="single" w:sz="8" w:space="0" w:color="000000"/>
              <w:right w:val="single" w:sz="8" w:space="0" w:color="auto"/>
            </w:tcBorders>
            <w:vAlign w:val="center"/>
            <w:hideMark/>
          </w:tcPr>
          <w:p w14:paraId="13AB09BB"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23A10D2C"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Postdoctoral</w:t>
            </w:r>
          </w:p>
        </w:tc>
        <w:tc>
          <w:tcPr>
            <w:tcW w:w="1276" w:type="dxa"/>
            <w:tcBorders>
              <w:top w:val="nil"/>
              <w:left w:val="nil"/>
              <w:bottom w:val="single" w:sz="8" w:space="0" w:color="auto"/>
              <w:right w:val="single" w:sz="8" w:space="0" w:color="auto"/>
            </w:tcBorders>
            <w:shd w:val="clear" w:color="auto" w:fill="auto"/>
            <w:vAlign w:val="center"/>
            <w:hideMark/>
          </w:tcPr>
          <w:p w14:paraId="74831A56"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64964EC6"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3" w:type="dxa"/>
            <w:tcBorders>
              <w:top w:val="nil"/>
              <w:left w:val="nil"/>
              <w:bottom w:val="single" w:sz="8" w:space="0" w:color="auto"/>
              <w:right w:val="single" w:sz="8" w:space="0" w:color="auto"/>
            </w:tcBorders>
            <w:shd w:val="clear" w:color="auto" w:fill="auto"/>
            <w:vAlign w:val="center"/>
            <w:hideMark/>
          </w:tcPr>
          <w:p w14:paraId="7558F3BE"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850" w:type="dxa"/>
            <w:tcBorders>
              <w:top w:val="nil"/>
              <w:left w:val="nil"/>
              <w:bottom w:val="single" w:sz="8" w:space="0" w:color="auto"/>
              <w:right w:val="nil"/>
            </w:tcBorders>
            <w:shd w:val="clear" w:color="auto" w:fill="auto"/>
            <w:vAlign w:val="center"/>
            <w:hideMark/>
          </w:tcPr>
          <w:p w14:paraId="708BBCDA"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BD8E8B6"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w:t>
            </w:r>
          </w:p>
        </w:tc>
        <w:tc>
          <w:tcPr>
            <w:tcW w:w="821" w:type="dxa"/>
            <w:tcBorders>
              <w:top w:val="nil"/>
              <w:left w:val="nil"/>
              <w:bottom w:val="single" w:sz="4" w:space="0" w:color="auto"/>
              <w:right w:val="single" w:sz="4" w:space="0" w:color="auto"/>
            </w:tcBorders>
            <w:shd w:val="clear" w:color="auto" w:fill="auto"/>
            <w:vAlign w:val="center"/>
            <w:hideMark/>
          </w:tcPr>
          <w:p w14:paraId="0B646F27"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0.00</w:t>
            </w:r>
          </w:p>
        </w:tc>
      </w:tr>
      <w:tr w:rsidR="00E41AA5" w:rsidRPr="00233AFF" w14:paraId="6738DDEA" w14:textId="77777777" w:rsidTr="00E41AA5">
        <w:trPr>
          <w:trHeight w:val="536"/>
        </w:trPr>
        <w:tc>
          <w:tcPr>
            <w:tcW w:w="1751" w:type="dxa"/>
            <w:vMerge/>
            <w:tcBorders>
              <w:top w:val="nil"/>
              <w:left w:val="single" w:sz="8" w:space="0" w:color="auto"/>
              <w:bottom w:val="single" w:sz="8" w:space="0" w:color="000000"/>
              <w:right w:val="single" w:sz="8" w:space="0" w:color="auto"/>
            </w:tcBorders>
            <w:vAlign w:val="center"/>
            <w:hideMark/>
          </w:tcPr>
          <w:p w14:paraId="1B9CC2BE"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67E7BED9"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Total</w:t>
            </w:r>
          </w:p>
        </w:tc>
        <w:tc>
          <w:tcPr>
            <w:tcW w:w="1276" w:type="dxa"/>
            <w:tcBorders>
              <w:top w:val="nil"/>
              <w:left w:val="nil"/>
              <w:bottom w:val="single" w:sz="8" w:space="0" w:color="auto"/>
              <w:right w:val="single" w:sz="8" w:space="0" w:color="auto"/>
            </w:tcBorders>
            <w:shd w:val="clear" w:color="auto" w:fill="auto"/>
            <w:vAlign w:val="center"/>
            <w:hideMark/>
          </w:tcPr>
          <w:p w14:paraId="40918424"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280,500</w:t>
            </w:r>
          </w:p>
        </w:tc>
        <w:tc>
          <w:tcPr>
            <w:tcW w:w="992" w:type="dxa"/>
            <w:tcBorders>
              <w:top w:val="nil"/>
              <w:left w:val="nil"/>
              <w:bottom w:val="single" w:sz="8" w:space="0" w:color="auto"/>
              <w:right w:val="single" w:sz="8" w:space="0" w:color="auto"/>
            </w:tcBorders>
            <w:shd w:val="clear" w:color="auto" w:fill="auto"/>
            <w:vAlign w:val="center"/>
            <w:hideMark/>
          </w:tcPr>
          <w:p w14:paraId="298735D7"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341,000</w:t>
            </w:r>
          </w:p>
        </w:tc>
        <w:tc>
          <w:tcPr>
            <w:tcW w:w="993" w:type="dxa"/>
            <w:tcBorders>
              <w:top w:val="nil"/>
              <w:left w:val="nil"/>
              <w:bottom w:val="single" w:sz="8" w:space="0" w:color="auto"/>
              <w:right w:val="single" w:sz="8" w:space="0" w:color="auto"/>
            </w:tcBorders>
            <w:shd w:val="clear" w:color="auto" w:fill="auto"/>
            <w:vAlign w:val="center"/>
            <w:hideMark/>
          </w:tcPr>
          <w:p w14:paraId="43294E00"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329,500</w:t>
            </w:r>
          </w:p>
        </w:tc>
        <w:tc>
          <w:tcPr>
            <w:tcW w:w="850" w:type="dxa"/>
            <w:tcBorders>
              <w:top w:val="nil"/>
              <w:left w:val="nil"/>
              <w:bottom w:val="single" w:sz="8" w:space="0" w:color="auto"/>
              <w:right w:val="nil"/>
            </w:tcBorders>
            <w:shd w:val="clear" w:color="auto" w:fill="auto"/>
            <w:vAlign w:val="center"/>
            <w:hideMark/>
          </w:tcPr>
          <w:p w14:paraId="22A22820"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77,000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1EA0A19"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1,028,000</w:t>
            </w:r>
          </w:p>
        </w:tc>
        <w:tc>
          <w:tcPr>
            <w:tcW w:w="821" w:type="dxa"/>
            <w:tcBorders>
              <w:top w:val="nil"/>
              <w:left w:val="nil"/>
              <w:bottom w:val="single" w:sz="4" w:space="0" w:color="auto"/>
              <w:right w:val="single" w:sz="4" w:space="0" w:color="auto"/>
            </w:tcBorders>
            <w:shd w:val="clear" w:color="auto" w:fill="auto"/>
            <w:vAlign w:val="center"/>
            <w:hideMark/>
          </w:tcPr>
          <w:p w14:paraId="4A923CF2"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0.77</w:t>
            </w:r>
          </w:p>
        </w:tc>
      </w:tr>
      <w:tr w:rsidR="00E41AA5" w:rsidRPr="00233AFF" w14:paraId="6284F6DC" w14:textId="77777777" w:rsidTr="00E41AA5">
        <w:trPr>
          <w:trHeight w:val="536"/>
        </w:trPr>
        <w:tc>
          <w:tcPr>
            <w:tcW w:w="1751" w:type="dxa"/>
            <w:tcBorders>
              <w:top w:val="nil"/>
              <w:left w:val="single" w:sz="8" w:space="0" w:color="auto"/>
              <w:bottom w:val="nil"/>
              <w:right w:val="single" w:sz="8" w:space="0" w:color="auto"/>
            </w:tcBorders>
            <w:shd w:val="clear" w:color="auto" w:fill="auto"/>
            <w:vAlign w:val="center"/>
            <w:hideMark/>
          </w:tcPr>
          <w:p w14:paraId="0BA63739"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 xml:space="preserve">Non-student salaries </w:t>
            </w:r>
          </w:p>
        </w:tc>
        <w:tc>
          <w:tcPr>
            <w:tcW w:w="1666" w:type="dxa"/>
            <w:tcBorders>
              <w:top w:val="nil"/>
              <w:left w:val="nil"/>
              <w:bottom w:val="single" w:sz="8" w:space="0" w:color="auto"/>
              <w:right w:val="single" w:sz="8" w:space="0" w:color="auto"/>
            </w:tcBorders>
            <w:shd w:val="clear" w:color="auto" w:fill="auto"/>
            <w:vAlign w:val="center"/>
            <w:hideMark/>
          </w:tcPr>
          <w:p w14:paraId="02A137B0"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 xml:space="preserve">Project Manager </w:t>
            </w:r>
          </w:p>
        </w:tc>
        <w:tc>
          <w:tcPr>
            <w:tcW w:w="1276" w:type="dxa"/>
            <w:tcBorders>
              <w:top w:val="nil"/>
              <w:left w:val="nil"/>
              <w:bottom w:val="single" w:sz="8" w:space="0" w:color="auto"/>
              <w:right w:val="single" w:sz="8" w:space="0" w:color="auto"/>
            </w:tcBorders>
            <w:shd w:val="clear" w:color="auto" w:fill="auto"/>
            <w:vAlign w:val="center"/>
            <w:hideMark/>
          </w:tcPr>
          <w:p w14:paraId="7DE21454"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45,000</w:t>
            </w:r>
          </w:p>
        </w:tc>
        <w:tc>
          <w:tcPr>
            <w:tcW w:w="992" w:type="dxa"/>
            <w:tcBorders>
              <w:top w:val="nil"/>
              <w:left w:val="nil"/>
              <w:bottom w:val="single" w:sz="8" w:space="0" w:color="auto"/>
              <w:right w:val="single" w:sz="8" w:space="0" w:color="auto"/>
            </w:tcBorders>
            <w:shd w:val="clear" w:color="auto" w:fill="auto"/>
            <w:vAlign w:val="center"/>
            <w:hideMark/>
          </w:tcPr>
          <w:p w14:paraId="6532DFF7"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47,000</w:t>
            </w:r>
          </w:p>
        </w:tc>
        <w:tc>
          <w:tcPr>
            <w:tcW w:w="993" w:type="dxa"/>
            <w:tcBorders>
              <w:top w:val="nil"/>
              <w:left w:val="nil"/>
              <w:bottom w:val="single" w:sz="8" w:space="0" w:color="auto"/>
              <w:right w:val="single" w:sz="8" w:space="0" w:color="auto"/>
            </w:tcBorders>
            <w:shd w:val="clear" w:color="auto" w:fill="auto"/>
            <w:vAlign w:val="center"/>
            <w:hideMark/>
          </w:tcPr>
          <w:p w14:paraId="6BC6E477"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49,000</w:t>
            </w:r>
          </w:p>
        </w:tc>
        <w:tc>
          <w:tcPr>
            <w:tcW w:w="850" w:type="dxa"/>
            <w:tcBorders>
              <w:top w:val="nil"/>
              <w:left w:val="nil"/>
              <w:bottom w:val="single" w:sz="8" w:space="0" w:color="auto"/>
              <w:right w:val="nil"/>
            </w:tcBorders>
            <w:shd w:val="clear" w:color="auto" w:fill="auto"/>
            <w:vAlign w:val="center"/>
            <w:hideMark/>
          </w:tcPr>
          <w:p w14:paraId="48378BFC"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022BF9"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151,000</w:t>
            </w:r>
          </w:p>
        </w:tc>
        <w:tc>
          <w:tcPr>
            <w:tcW w:w="821" w:type="dxa"/>
            <w:tcBorders>
              <w:top w:val="nil"/>
              <w:left w:val="nil"/>
              <w:bottom w:val="single" w:sz="4" w:space="0" w:color="auto"/>
              <w:right w:val="single" w:sz="4" w:space="0" w:color="auto"/>
            </w:tcBorders>
            <w:shd w:val="clear" w:color="auto" w:fill="auto"/>
            <w:vAlign w:val="center"/>
            <w:hideMark/>
          </w:tcPr>
          <w:p w14:paraId="6C5DB8BC"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0.11</w:t>
            </w:r>
          </w:p>
        </w:tc>
      </w:tr>
      <w:tr w:rsidR="00E41AA5" w:rsidRPr="00233AFF" w14:paraId="7C9B9D0E" w14:textId="77777777" w:rsidTr="00E41AA5">
        <w:trPr>
          <w:trHeight w:val="694"/>
        </w:trPr>
        <w:tc>
          <w:tcPr>
            <w:tcW w:w="1751" w:type="dxa"/>
            <w:tcBorders>
              <w:top w:val="nil"/>
              <w:left w:val="single" w:sz="8" w:space="0" w:color="auto"/>
              <w:bottom w:val="single" w:sz="8" w:space="0" w:color="auto"/>
              <w:right w:val="single" w:sz="8" w:space="0" w:color="auto"/>
            </w:tcBorders>
            <w:shd w:val="clear" w:color="auto" w:fill="auto"/>
            <w:vAlign w:val="center"/>
            <w:hideMark/>
          </w:tcPr>
          <w:p w14:paraId="6EC811A1" w14:textId="77777777" w:rsidR="00E41AA5" w:rsidRDefault="00233AFF" w:rsidP="00E41AA5">
            <w:pPr>
              <w:spacing w:after="0" w:line="240" w:lineRule="auto"/>
              <w:rPr>
                <w:rFonts w:eastAsia="Times New Roman" w:cs="Times New Roman"/>
                <w:color w:val="000000"/>
              </w:rPr>
            </w:pPr>
            <w:r w:rsidRPr="00E41AA5">
              <w:rPr>
                <w:rFonts w:eastAsia="Times New Roman" w:cs="Times New Roman"/>
                <w:color w:val="000000"/>
              </w:rPr>
              <w:t>And benefits/</w:t>
            </w:r>
          </w:p>
          <w:p w14:paraId="21FF4BC9" w14:textId="0C593485" w:rsidR="00233AFF" w:rsidRPr="00E41AA5" w:rsidRDefault="00233AFF" w:rsidP="00E41AA5">
            <w:pPr>
              <w:spacing w:after="0" w:line="240" w:lineRule="auto"/>
              <w:rPr>
                <w:rFonts w:eastAsia="Times New Roman" w:cs="Times New Roman"/>
                <w:color w:val="000000"/>
              </w:rPr>
            </w:pPr>
            <w:proofErr w:type="gramStart"/>
            <w:r w:rsidRPr="00E41AA5">
              <w:rPr>
                <w:rFonts w:eastAsia="Times New Roman" w:cs="Times New Roman"/>
                <w:color w:val="000000"/>
              </w:rPr>
              <w:t>stipends</w:t>
            </w:r>
            <w:proofErr w:type="gramEnd"/>
          </w:p>
        </w:tc>
        <w:tc>
          <w:tcPr>
            <w:tcW w:w="1666" w:type="dxa"/>
            <w:tcBorders>
              <w:top w:val="nil"/>
              <w:left w:val="nil"/>
              <w:bottom w:val="single" w:sz="8" w:space="0" w:color="auto"/>
              <w:right w:val="single" w:sz="8" w:space="0" w:color="auto"/>
            </w:tcBorders>
            <w:shd w:val="clear" w:color="auto" w:fill="auto"/>
            <w:vAlign w:val="center"/>
            <w:hideMark/>
          </w:tcPr>
          <w:p w14:paraId="5A0B2D24"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Project/Community coordinator</w:t>
            </w:r>
          </w:p>
        </w:tc>
        <w:tc>
          <w:tcPr>
            <w:tcW w:w="1276" w:type="dxa"/>
            <w:tcBorders>
              <w:top w:val="nil"/>
              <w:left w:val="nil"/>
              <w:bottom w:val="single" w:sz="8" w:space="0" w:color="auto"/>
              <w:right w:val="single" w:sz="8" w:space="0" w:color="auto"/>
            </w:tcBorders>
            <w:shd w:val="clear" w:color="auto" w:fill="auto"/>
            <w:vAlign w:val="center"/>
            <w:hideMark/>
          </w:tcPr>
          <w:p w14:paraId="79CFB716"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21,000</w:t>
            </w:r>
          </w:p>
        </w:tc>
        <w:tc>
          <w:tcPr>
            <w:tcW w:w="992" w:type="dxa"/>
            <w:tcBorders>
              <w:top w:val="nil"/>
              <w:left w:val="nil"/>
              <w:bottom w:val="single" w:sz="8" w:space="0" w:color="auto"/>
              <w:right w:val="single" w:sz="8" w:space="0" w:color="auto"/>
            </w:tcBorders>
            <w:shd w:val="clear" w:color="auto" w:fill="auto"/>
            <w:vAlign w:val="center"/>
            <w:hideMark/>
          </w:tcPr>
          <w:p w14:paraId="30AFAE3F"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21,000</w:t>
            </w:r>
          </w:p>
        </w:tc>
        <w:tc>
          <w:tcPr>
            <w:tcW w:w="993" w:type="dxa"/>
            <w:tcBorders>
              <w:top w:val="nil"/>
              <w:left w:val="nil"/>
              <w:bottom w:val="single" w:sz="8" w:space="0" w:color="auto"/>
              <w:right w:val="single" w:sz="8" w:space="0" w:color="auto"/>
            </w:tcBorders>
            <w:shd w:val="clear" w:color="auto" w:fill="auto"/>
            <w:vAlign w:val="center"/>
            <w:hideMark/>
          </w:tcPr>
          <w:p w14:paraId="5EBC660D"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21,000</w:t>
            </w:r>
          </w:p>
        </w:tc>
        <w:tc>
          <w:tcPr>
            <w:tcW w:w="850" w:type="dxa"/>
            <w:tcBorders>
              <w:top w:val="nil"/>
              <w:left w:val="nil"/>
              <w:bottom w:val="single" w:sz="8" w:space="0" w:color="auto"/>
              <w:right w:val="nil"/>
            </w:tcBorders>
            <w:shd w:val="clear" w:color="auto" w:fill="auto"/>
            <w:vAlign w:val="center"/>
            <w:hideMark/>
          </w:tcPr>
          <w:p w14:paraId="7CA3DF47"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B9AFD6"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63,000</w:t>
            </w:r>
          </w:p>
        </w:tc>
        <w:tc>
          <w:tcPr>
            <w:tcW w:w="821" w:type="dxa"/>
            <w:tcBorders>
              <w:top w:val="nil"/>
              <w:left w:val="nil"/>
              <w:bottom w:val="single" w:sz="4" w:space="0" w:color="auto"/>
              <w:right w:val="single" w:sz="4" w:space="0" w:color="auto"/>
            </w:tcBorders>
            <w:shd w:val="clear" w:color="auto" w:fill="auto"/>
            <w:vAlign w:val="center"/>
            <w:hideMark/>
          </w:tcPr>
          <w:p w14:paraId="2F9B8720"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0.05</w:t>
            </w:r>
          </w:p>
        </w:tc>
      </w:tr>
      <w:tr w:rsidR="00E41AA5" w:rsidRPr="00233AFF" w14:paraId="630BB4BA" w14:textId="77777777" w:rsidTr="00E41AA5">
        <w:trPr>
          <w:trHeight w:val="476"/>
        </w:trPr>
        <w:tc>
          <w:tcPr>
            <w:tcW w:w="1751" w:type="dxa"/>
            <w:vMerge w:val="restart"/>
            <w:tcBorders>
              <w:top w:val="nil"/>
              <w:left w:val="single" w:sz="8" w:space="0" w:color="auto"/>
              <w:bottom w:val="single" w:sz="8" w:space="0" w:color="000000"/>
              <w:right w:val="single" w:sz="8" w:space="0" w:color="auto"/>
            </w:tcBorders>
            <w:shd w:val="clear" w:color="auto" w:fill="auto"/>
            <w:vAlign w:val="center"/>
            <w:hideMark/>
          </w:tcPr>
          <w:p w14:paraId="78E51865"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Travel and subsistence costs</w:t>
            </w:r>
          </w:p>
        </w:tc>
        <w:tc>
          <w:tcPr>
            <w:tcW w:w="1666" w:type="dxa"/>
            <w:tcBorders>
              <w:top w:val="nil"/>
              <w:left w:val="nil"/>
              <w:bottom w:val="single" w:sz="8" w:space="0" w:color="auto"/>
              <w:right w:val="single" w:sz="8" w:space="0" w:color="auto"/>
            </w:tcBorders>
            <w:shd w:val="clear" w:color="auto" w:fill="auto"/>
            <w:vAlign w:val="center"/>
            <w:hideMark/>
          </w:tcPr>
          <w:p w14:paraId="07E5D3B4"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Participants – Canadian travel</w:t>
            </w:r>
          </w:p>
        </w:tc>
        <w:tc>
          <w:tcPr>
            <w:tcW w:w="1276" w:type="dxa"/>
            <w:tcBorders>
              <w:top w:val="nil"/>
              <w:left w:val="nil"/>
              <w:bottom w:val="single" w:sz="8" w:space="0" w:color="auto"/>
              <w:right w:val="single" w:sz="8" w:space="0" w:color="auto"/>
            </w:tcBorders>
            <w:shd w:val="clear" w:color="auto" w:fill="auto"/>
            <w:vAlign w:val="center"/>
            <w:hideMark/>
          </w:tcPr>
          <w:p w14:paraId="16F7615B"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3474</w:t>
            </w:r>
          </w:p>
        </w:tc>
        <w:tc>
          <w:tcPr>
            <w:tcW w:w="992" w:type="dxa"/>
            <w:tcBorders>
              <w:top w:val="nil"/>
              <w:left w:val="nil"/>
              <w:bottom w:val="single" w:sz="8" w:space="0" w:color="auto"/>
              <w:right w:val="single" w:sz="8" w:space="0" w:color="auto"/>
            </w:tcBorders>
            <w:shd w:val="clear" w:color="auto" w:fill="auto"/>
            <w:vAlign w:val="center"/>
            <w:hideMark/>
          </w:tcPr>
          <w:p w14:paraId="2B5EA60B"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4,000</w:t>
            </w:r>
          </w:p>
        </w:tc>
        <w:tc>
          <w:tcPr>
            <w:tcW w:w="993" w:type="dxa"/>
            <w:tcBorders>
              <w:top w:val="nil"/>
              <w:left w:val="nil"/>
              <w:bottom w:val="single" w:sz="8" w:space="0" w:color="auto"/>
              <w:right w:val="single" w:sz="8" w:space="0" w:color="auto"/>
            </w:tcBorders>
            <w:shd w:val="clear" w:color="auto" w:fill="auto"/>
            <w:vAlign w:val="center"/>
            <w:hideMark/>
          </w:tcPr>
          <w:p w14:paraId="6914C07F"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8,000</w:t>
            </w:r>
          </w:p>
        </w:tc>
        <w:tc>
          <w:tcPr>
            <w:tcW w:w="850" w:type="dxa"/>
            <w:tcBorders>
              <w:top w:val="nil"/>
              <w:left w:val="nil"/>
              <w:bottom w:val="single" w:sz="8" w:space="0" w:color="auto"/>
              <w:right w:val="nil"/>
            </w:tcBorders>
            <w:shd w:val="clear" w:color="auto" w:fill="auto"/>
            <w:vAlign w:val="center"/>
            <w:hideMark/>
          </w:tcPr>
          <w:p w14:paraId="5C29B36F"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4000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6D5875C"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19,474</w:t>
            </w:r>
          </w:p>
        </w:tc>
        <w:tc>
          <w:tcPr>
            <w:tcW w:w="821" w:type="dxa"/>
            <w:tcBorders>
              <w:top w:val="nil"/>
              <w:left w:val="nil"/>
              <w:bottom w:val="single" w:sz="4" w:space="0" w:color="auto"/>
              <w:right w:val="single" w:sz="4" w:space="0" w:color="auto"/>
            </w:tcBorders>
            <w:shd w:val="clear" w:color="auto" w:fill="auto"/>
            <w:vAlign w:val="center"/>
            <w:hideMark/>
          </w:tcPr>
          <w:p w14:paraId="08B6ACB1"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0.01</w:t>
            </w:r>
          </w:p>
        </w:tc>
      </w:tr>
      <w:tr w:rsidR="00E41AA5" w:rsidRPr="00233AFF" w14:paraId="7C8C102F" w14:textId="77777777" w:rsidTr="00E41AA5">
        <w:trPr>
          <w:trHeight w:val="586"/>
        </w:trPr>
        <w:tc>
          <w:tcPr>
            <w:tcW w:w="1751" w:type="dxa"/>
            <w:vMerge/>
            <w:tcBorders>
              <w:top w:val="nil"/>
              <w:left w:val="single" w:sz="8" w:space="0" w:color="auto"/>
              <w:bottom w:val="single" w:sz="8" w:space="0" w:color="000000"/>
              <w:right w:val="single" w:sz="8" w:space="0" w:color="auto"/>
            </w:tcBorders>
            <w:vAlign w:val="center"/>
            <w:hideMark/>
          </w:tcPr>
          <w:p w14:paraId="532126C6"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39D966A7"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Participants – Foreign travel</w:t>
            </w:r>
          </w:p>
        </w:tc>
        <w:tc>
          <w:tcPr>
            <w:tcW w:w="1276" w:type="dxa"/>
            <w:tcBorders>
              <w:top w:val="nil"/>
              <w:left w:val="nil"/>
              <w:bottom w:val="single" w:sz="8" w:space="0" w:color="auto"/>
              <w:right w:val="single" w:sz="8" w:space="0" w:color="auto"/>
            </w:tcBorders>
            <w:shd w:val="clear" w:color="auto" w:fill="auto"/>
            <w:vAlign w:val="center"/>
            <w:hideMark/>
          </w:tcPr>
          <w:p w14:paraId="6443DDA5"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1A9B0000"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3" w:type="dxa"/>
            <w:tcBorders>
              <w:top w:val="nil"/>
              <w:left w:val="nil"/>
              <w:bottom w:val="single" w:sz="8" w:space="0" w:color="auto"/>
              <w:right w:val="single" w:sz="8" w:space="0" w:color="auto"/>
            </w:tcBorders>
            <w:shd w:val="clear" w:color="auto" w:fill="auto"/>
            <w:vAlign w:val="center"/>
            <w:hideMark/>
          </w:tcPr>
          <w:p w14:paraId="475BB98B"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850" w:type="dxa"/>
            <w:tcBorders>
              <w:top w:val="nil"/>
              <w:left w:val="nil"/>
              <w:bottom w:val="single" w:sz="8" w:space="0" w:color="auto"/>
              <w:right w:val="nil"/>
            </w:tcBorders>
            <w:shd w:val="clear" w:color="auto" w:fill="auto"/>
            <w:vAlign w:val="center"/>
            <w:hideMark/>
          </w:tcPr>
          <w:p w14:paraId="24E9F685"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A30ACF"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w:t>
            </w:r>
          </w:p>
        </w:tc>
        <w:tc>
          <w:tcPr>
            <w:tcW w:w="821" w:type="dxa"/>
            <w:tcBorders>
              <w:top w:val="nil"/>
              <w:left w:val="nil"/>
              <w:bottom w:val="single" w:sz="4" w:space="0" w:color="auto"/>
              <w:right w:val="single" w:sz="4" w:space="0" w:color="auto"/>
            </w:tcBorders>
            <w:shd w:val="clear" w:color="auto" w:fill="auto"/>
            <w:vAlign w:val="center"/>
            <w:hideMark/>
          </w:tcPr>
          <w:p w14:paraId="0FE26D69"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0.00</w:t>
            </w:r>
          </w:p>
        </w:tc>
      </w:tr>
      <w:tr w:rsidR="00E41AA5" w:rsidRPr="00233AFF" w14:paraId="51794B54" w14:textId="77777777" w:rsidTr="00E41AA5">
        <w:trPr>
          <w:trHeight w:val="556"/>
        </w:trPr>
        <w:tc>
          <w:tcPr>
            <w:tcW w:w="1751" w:type="dxa"/>
            <w:vMerge/>
            <w:tcBorders>
              <w:top w:val="nil"/>
              <w:left w:val="single" w:sz="8" w:space="0" w:color="auto"/>
              <w:bottom w:val="single" w:sz="8" w:space="0" w:color="000000"/>
              <w:right w:val="single" w:sz="8" w:space="0" w:color="auto"/>
            </w:tcBorders>
            <w:vAlign w:val="center"/>
            <w:hideMark/>
          </w:tcPr>
          <w:p w14:paraId="2455E060"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0D8D7BC0"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Students – Canadian travel</w:t>
            </w:r>
          </w:p>
        </w:tc>
        <w:tc>
          <w:tcPr>
            <w:tcW w:w="1276" w:type="dxa"/>
            <w:tcBorders>
              <w:top w:val="nil"/>
              <w:left w:val="nil"/>
              <w:bottom w:val="single" w:sz="8" w:space="0" w:color="auto"/>
              <w:right w:val="single" w:sz="8" w:space="0" w:color="auto"/>
            </w:tcBorders>
            <w:shd w:val="clear" w:color="auto" w:fill="auto"/>
            <w:vAlign w:val="center"/>
            <w:hideMark/>
          </w:tcPr>
          <w:p w14:paraId="07D1230F"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3,000</w:t>
            </w:r>
          </w:p>
        </w:tc>
        <w:tc>
          <w:tcPr>
            <w:tcW w:w="992" w:type="dxa"/>
            <w:tcBorders>
              <w:top w:val="nil"/>
              <w:left w:val="nil"/>
              <w:bottom w:val="single" w:sz="8" w:space="0" w:color="auto"/>
              <w:right w:val="single" w:sz="8" w:space="0" w:color="auto"/>
            </w:tcBorders>
            <w:shd w:val="clear" w:color="auto" w:fill="auto"/>
            <w:vAlign w:val="center"/>
            <w:hideMark/>
          </w:tcPr>
          <w:p w14:paraId="7D3AB3AA"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10,000</w:t>
            </w:r>
          </w:p>
        </w:tc>
        <w:tc>
          <w:tcPr>
            <w:tcW w:w="993" w:type="dxa"/>
            <w:tcBorders>
              <w:top w:val="nil"/>
              <w:left w:val="nil"/>
              <w:bottom w:val="single" w:sz="8" w:space="0" w:color="auto"/>
              <w:right w:val="single" w:sz="8" w:space="0" w:color="auto"/>
            </w:tcBorders>
            <w:shd w:val="clear" w:color="auto" w:fill="auto"/>
            <w:vAlign w:val="center"/>
            <w:hideMark/>
          </w:tcPr>
          <w:p w14:paraId="500B69F5"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15,000</w:t>
            </w:r>
          </w:p>
        </w:tc>
        <w:tc>
          <w:tcPr>
            <w:tcW w:w="850" w:type="dxa"/>
            <w:tcBorders>
              <w:top w:val="nil"/>
              <w:left w:val="nil"/>
              <w:bottom w:val="single" w:sz="8" w:space="0" w:color="auto"/>
              <w:right w:val="nil"/>
            </w:tcBorders>
            <w:shd w:val="clear" w:color="auto" w:fill="auto"/>
            <w:vAlign w:val="center"/>
            <w:hideMark/>
          </w:tcPr>
          <w:p w14:paraId="60ECB6BE"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42B6F96"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30,000</w:t>
            </w:r>
          </w:p>
        </w:tc>
        <w:tc>
          <w:tcPr>
            <w:tcW w:w="821" w:type="dxa"/>
            <w:tcBorders>
              <w:top w:val="nil"/>
              <w:left w:val="nil"/>
              <w:bottom w:val="single" w:sz="4" w:space="0" w:color="auto"/>
              <w:right w:val="single" w:sz="4" w:space="0" w:color="auto"/>
            </w:tcBorders>
            <w:shd w:val="clear" w:color="auto" w:fill="auto"/>
            <w:vAlign w:val="center"/>
            <w:hideMark/>
          </w:tcPr>
          <w:p w14:paraId="4164C228"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0.02</w:t>
            </w:r>
          </w:p>
        </w:tc>
      </w:tr>
      <w:tr w:rsidR="00E41AA5" w:rsidRPr="00233AFF" w14:paraId="4CE3EBD6" w14:textId="77777777" w:rsidTr="00E41AA5">
        <w:trPr>
          <w:trHeight w:val="385"/>
        </w:trPr>
        <w:tc>
          <w:tcPr>
            <w:tcW w:w="1751" w:type="dxa"/>
            <w:vMerge/>
            <w:tcBorders>
              <w:top w:val="nil"/>
              <w:left w:val="single" w:sz="8" w:space="0" w:color="auto"/>
              <w:bottom w:val="single" w:sz="8" w:space="0" w:color="000000"/>
              <w:right w:val="single" w:sz="8" w:space="0" w:color="auto"/>
            </w:tcBorders>
            <w:vAlign w:val="center"/>
            <w:hideMark/>
          </w:tcPr>
          <w:p w14:paraId="354BA457"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31EC7ABE"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Students – Foreign travel</w:t>
            </w:r>
          </w:p>
        </w:tc>
        <w:tc>
          <w:tcPr>
            <w:tcW w:w="1276" w:type="dxa"/>
            <w:tcBorders>
              <w:top w:val="nil"/>
              <w:left w:val="nil"/>
              <w:bottom w:val="single" w:sz="8" w:space="0" w:color="auto"/>
              <w:right w:val="single" w:sz="8" w:space="0" w:color="auto"/>
            </w:tcBorders>
            <w:shd w:val="clear" w:color="auto" w:fill="auto"/>
            <w:vAlign w:val="center"/>
            <w:hideMark/>
          </w:tcPr>
          <w:p w14:paraId="582D9C65"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68D5B292"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3" w:type="dxa"/>
            <w:tcBorders>
              <w:top w:val="nil"/>
              <w:left w:val="nil"/>
              <w:bottom w:val="single" w:sz="8" w:space="0" w:color="auto"/>
              <w:right w:val="single" w:sz="8" w:space="0" w:color="auto"/>
            </w:tcBorders>
            <w:shd w:val="clear" w:color="auto" w:fill="auto"/>
            <w:vAlign w:val="center"/>
            <w:hideMark/>
          </w:tcPr>
          <w:p w14:paraId="693069BF"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850" w:type="dxa"/>
            <w:tcBorders>
              <w:top w:val="nil"/>
              <w:left w:val="nil"/>
              <w:bottom w:val="single" w:sz="8" w:space="0" w:color="auto"/>
              <w:right w:val="nil"/>
            </w:tcBorders>
            <w:shd w:val="clear" w:color="auto" w:fill="auto"/>
            <w:vAlign w:val="center"/>
            <w:hideMark/>
          </w:tcPr>
          <w:p w14:paraId="0155B502"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00DC16D"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w:t>
            </w:r>
          </w:p>
        </w:tc>
        <w:tc>
          <w:tcPr>
            <w:tcW w:w="821" w:type="dxa"/>
            <w:tcBorders>
              <w:top w:val="nil"/>
              <w:left w:val="nil"/>
              <w:bottom w:val="single" w:sz="4" w:space="0" w:color="auto"/>
              <w:right w:val="single" w:sz="4" w:space="0" w:color="auto"/>
            </w:tcBorders>
            <w:shd w:val="clear" w:color="auto" w:fill="auto"/>
            <w:vAlign w:val="center"/>
            <w:hideMark/>
          </w:tcPr>
          <w:p w14:paraId="3AC2592D"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0.00</w:t>
            </w:r>
          </w:p>
        </w:tc>
      </w:tr>
      <w:tr w:rsidR="00E41AA5" w:rsidRPr="00233AFF" w14:paraId="547A1C13" w14:textId="77777777" w:rsidTr="00E41AA5">
        <w:trPr>
          <w:trHeight w:val="641"/>
        </w:trPr>
        <w:tc>
          <w:tcPr>
            <w:tcW w:w="1751" w:type="dxa"/>
            <w:vMerge w:val="restart"/>
            <w:tcBorders>
              <w:top w:val="nil"/>
              <w:left w:val="single" w:sz="8" w:space="0" w:color="auto"/>
              <w:bottom w:val="single" w:sz="8" w:space="0" w:color="000000"/>
              <w:right w:val="single" w:sz="8" w:space="0" w:color="auto"/>
            </w:tcBorders>
            <w:shd w:val="clear" w:color="auto" w:fill="auto"/>
            <w:vAlign w:val="center"/>
            <w:hideMark/>
          </w:tcPr>
          <w:p w14:paraId="5EDB5E70"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Other expenses</w:t>
            </w:r>
          </w:p>
        </w:tc>
        <w:tc>
          <w:tcPr>
            <w:tcW w:w="1666" w:type="dxa"/>
            <w:tcBorders>
              <w:top w:val="nil"/>
              <w:left w:val="nil"/>
              <w:bottom w:val="single" w:sz="8" w:space="0" w:color="auto"/>
              <w:right w:val="single" w:sz="8" w:space="0" w:color="auto"/>
            </w:tcBorders>
            <w:shd w:val="clear" w:color="auto" w:fill="auto"/>
            <w:vAlign w:val="center"/>
            <w:hideMark/>
          </w:tcPr>
          <w:p w14:paraId="20C2C588"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Professional/Technical services</w:t>
            </w:r>
          </w:p>
        </w:tc>
        <w:tc>
          <w:tcPr>
            <w:tcW w:w="1276" w:type="dxa"/>
            <w:tcBorders>
              <w:top w:val="nil"/>
              <w:left w:val="nil"/>
              <w:bottom w:val="single" w:sz="8" w:space="0" w:color="auto"/>
              <w:right w:val="single" w:sz="8" w:space="0" w:color="auto"/>
            </w:tcBorders>
            <w:shd w:val="clear" w:color="auto" w:fill="auto"/>
            <w:vAlign w:val="center"/>
            <w:hideMark/>
          </w:tcPr>
          <w:p w14:paraId="6B20B9E3"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992" w:type="dxa"/>
            <w:tcBorders>
              <w:top w:val="nil"/>
              <w:left w:val="nil"/>
              <w:bottom w:val="single" w:sz="8" w:space="0" w:color="auto"/>
              <w:right w:val="single" w:sz="8" w:space="0" w:color="auto"/>
            </w:tcBorders>
            <w:shd w:val="clear" w:color="auto" w:fill="auto"/>
            <w:vAlign w:val="center"/>
            <w:hideMark/>
          </w:tcPr>
          <w:p w14:paraId="61881E3E"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993" w:type="dxa"/>
            <w:tcBorders>
              <w:top w:val="nil"/>
              <w:left w:val="nil"/>
              <w:bottom w:val="single" w:sz="8" w:space="0" w:color="auto"/>
              <w:right w:val="single" w:sz="8" w:space="0" w:color="auto"/>
            </w:tcBorders>
            <w:shd w:val="clear" w:color="auto" w:fill="auto"/>
            <w:vAlign w:val="center"/>
            <w:hideMark/>
          </w:tcPr>
          <w:p w14:paraId="3DFD1634"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850" w:type="dxa"/>
            <w:tcBorders>
              <w:top w:val="nil"/>
              <w:left w:val="nil"/>
              <w:bottom w:val="single" w:sz="8" w:space="0" w:color="auto"/>
              <w:right w:val="nil"/>
            </w:tcBorders>
            <w:shd w:val="clear" w:color="auto" w:fill="auto"/>
            <w:vAlign w:val="center"/>
            <w:hideMark/>
          </w:tcPr>
          <w:p w14:paraId="31498F06"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E00B39E"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8,000</w:t>
            </w:r>
          </w:p>
        </w:tc>
        <w:tc>
          <w:tcPr>
            <w:tcW w:w="821" w:type="dxa"/>
            <w:tcBorders>
              <w:top w:val="nil"/>
              <w:left w:val="nil"/>
              <w:bottom w:val="single" w:sz="4" w:space="0" w:color="auto"/>
              <w:right w:val="single" w:sz="4" w:space="0" w:color="auto"/>
            </w:tcBorders>
            <w:shd w:val="clear" w:color="auto" w:fill="auto"/>
            <w:vAlign w:val="center"/>
            <w:hideMark/>
          </w:tcPr>
          <w:p w14:paraId="2BF79775"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0.01</w:t>
            </w:r>
          </w:p>
        </w:tc>
      </w:tr>
      <w:tr w:rsidR="00E41AA5" w:rsidRPr="00233AFF" w14:paraId="08E0A5B8" w14:textId="77777777" w:rsidTr="00E41AA5">
        <w:trPr>
          <w:trHeight w:val="320"/>
        </w:trPr>
        <w:tc>
          <w:tcPr>
            <w:tcW w:w="1751" w:type="dxa"/>
            <w:vMerge/>
            <w:tcBorders>
              <w:top w:val="nil"/>
              <w:left w:val="single" w:sz="8" w:space="0" w:color="auto"/>
              <w:bottom w:val="single" w:sz="8" w:space="0" w:color="000000"/>
              <w:right w:val="single" w:sz="8" w:space="0" w:color="auto"/>
            </w:tcBorders>
            <w:vAlign w:val="center"/>
            <w:hideMark/>
          </w:tcPr>
          <w:p w14:paraId="6B93E40F"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single" w:sz="8" w:space="0" w:color="auto"/>
              <w:bottom w:val="single" w:sz="8" w:space="0" w:color="000000"/>
              <w:right w:val="single" w:sz="8" w:space="0" w:color="auto"/>
            </w:tcBorders>
            <w:shd w:val="clear" w:color="auto" w:fill="auto"/>
            <w:vAlign w:val="center"/>
            <w:hideMark/>
          </w:tcPr>
          <w:p w14:paraId="23A10784"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Supplies</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14:paraId="73AA145D"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5EDC2394"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14:paraId="3E4DBEE8"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850" w:type="dxa"/>
            <w:tcBorders>
              <w:top w:val="nil"/>
              <w:left w:val="single" w:sz="8" w:space="0" w:color="auto"/>
              <w:bottom w:val="single" w:sz="8" w:space="0" w:color="000000"/>
              <w:right w:val="nil"/>
            </w:tcBorders>
            <w:shd w:val="clear" w:color="auto" w:fill="auto"/>
            <w:vAlign w:val="center"/>
            <w:hideMark/>
          </w:tcPr>
          <w:p w14:paraId="47A19177"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564B23"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8,027</w:t>
            </w:r>
          </w:p>
        </w:tc>
        <w:tc>
          <w:tcPr>
            <w:tcW w:w="821" w:type="dxa"/>
            <w:tcBorders>
              <w:top w:val="nil"/>
              <w:left w:val="nil"/>
              <w:bottom w:val="single" w:sz="4" w:space="0" w:color="auto"/>
              <w:right w:val="single" w:sz="4" w:space="0" w:color="auto"/>
            </w:tcBorders>
            <w:shd w:val="clear" w:color="auto" w:fill="auto"/>
            <w:vAlign w:val="center"/>
            <w:hideMark/>
          </w:tcPr>
          <w:p w14:paraId="358D4D71"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0.01</w:t>
            </w:r>
          </w:p>
        </w:tc>
      </w:tr>
      <w:tr w:rsidR="00E41AA5" w:rsidRPr="00233AFF" w14:paraId="46523A20" w14:textId="77777777" w:rsidTr="00E41AA5">
        <w:trPr>
          <w:trHeight w:val="580"/>
        </w:trPr>
        <w:tc>
          <w:tcPr>
            <w:tcW w:w="1751" w:type="dxa"/>
            <w:vMerge w:val="restart"/>
            <w:tcBorders>
              <w:top w:val="nil"/>
              <w:left w:val="single" w:sz="8" w:space="0" w:color="auto"/>
              <w:bottom w:val="single" w:sz="8" w:space="0" w:color="000000"/>
              <w:right w:val="single" w:sz="8" w:space="0" w:color="auto"/>
            </w:tcBorders>
            <w:shd w:val="clear" w:color="auto" w:fill="auto"/>
            <w:vAlign w:val="center"/>
            <w:hideMark/>
          </w:tcPr>
          <w:p w14:paraId="641FD33E"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Non-disposable equipment</w:t>
            </w:r>
          </w:p>
        </w:tc>
        <w:tc>
          <w:tcPr>
            <w:tcW w:w="1666" w:type="dxa"/>
            <w:tcBorders>
              <w:top w:val="nil"/>
              <w:left w:val="nil"/>
              <w:bottom w:val="single" w:sz="8" w:space="0" w:color="auto"/>
              <w:right w:val="single" w:sz="8" w:space="0" w:color="auto"/>
            </w:tcBorders>
            <w:shd w:val="clear" w:color="auto" w:fill="auto"/>
            <w:vAlign w:val="center"/>
            <w:hideMark/>
          </w:tcPr>
          <w:p w14:paraId="33F7ED62"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Computer hardware</w:t>
            </w:r>
          </w:p>
        </w:tc>
        <w:tc>
          <w:tcPr>
            <w:tcW w:w="1276" w:type="dxa"/>
            <w:tcBorders>
              <w:top w:val="nil"/>
              <w:left w:val="nil"/>
              <w:bottom w:val="single" w:sz="8" w:space="0" w:color="auto"/>
              <w:right w:val="single" w:sz="8" w:space="0" w:color="auto"/>
            </w:tcBorders>
            <w:shd w:val="clear" w:color="auto" w:fill="auto"/>
            <w:vAlign w:val="center"/>
            <w:hideMark/>
          </w:tcPr>
          <w:p w14:paraId="495A85BE"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2,000</w:t>
            </w:r>
          </w:p>
        </w:tc>
        <w:tc>
          <w:tcPr>
            <w:tcW w:w="992" w:type="dxa"/>
            <w:tcBorders>
              <w:top w:val="nil"/>
              <w:left w:val="nil"/>
              <w:bottom w:val="single" w:sz="8" w:space="0" w:color="auto"/>
              <w:right w:val="single" w:sz="8" w:space="0" w:color="auto"/>
            </w:tcBorders>
            <w:shd w:val="clear" w:color="auto" w:fill="auto"/>
            <w:vAlign w:val="center"/>
            <w:hideMark/>
          </w:tcPr>
          <w:p w14:paraId="30C9AC41"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3" w:type="dxa"/>
            <w:tcBorders>
              <w:top w:val="nil"/>
              <w:left w:val="nil"/>
              <w:bottom w:val="single" w:sz="8" w:space="0" w:color="auto"/>
              <w:right w:val="single" w:sz="8" w:space="0" w:color="auto"/>
            </w:tcBorders>
            <w:shd w:val="clear" w:color="auto" w:fill="auto"/>
            <w:vAlign w:val="center"/>
            <w:hideMark/>
          </w:tcPr>
          <w:p w14:paraId="43E21879"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850" w:type="dxa"/>
            <w:tcBorders>
              <w:top w:val="nil"/>
              <w:left w:val="nil"/>
              <w:bottom w:val="single" w:sz="8" w:space="0" w:color="auto"/>
              <w:right w:val="nil"/>
            </w:tcBorders>
            <w:shd w:val="clear" w:color="auto" w:fill="auto"/>
            <w:vAlign w:val="center"/>
            <w:hideMark/>
          </w:tcPr>
          <w:p w14:paraId="53D1B226"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EAC2DA1"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2,000</w:t>
            </w:r>
          </w:p>
        </w:tc>
        <w:tc>
          <w:tcPr>
            <w:tcW w:w="821" w:type="dxa"/>
            <w:tcBorders>
              <w:top w:val="nil"/>
              <w:left w:val="nil"/>
              <w:bottom w:val="single" w:sz="4" w:space="0" w:color="auto"/>
              <w:right w:val="single" w:sz="4" w:space="0" w:color="auto"/>
            </w:tcBorders>
            <w:shd w:val="clear" w:color="auto" w:fill="auto"/>
            <w:vAlign w:val="center"/>
            <w:hideMark/>
          </w:tcPr>
          <w:p w14:paraId="1E5F3A74"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0.00</w:t>
            </w:r>
          </w:p>
        </w:tc>
      </w:tr>
      <w:tr w:rsidR="00E41AA5" w:rsidRPr="00233AFF" w14:paraId="7D1DC640" w14:textId="77777777" w:rsidTr="00E41AA5">
        <w:trPr>
          <w:trHeight w:val="320"/>
        </w:trPr>
        <w:tc>
          <w:tcPr>
            <w:tcW w:w="1751" w:type="dxa"/>
            <w:vMerge/>
            <w:tcBorders>
              <w:top w:val="nil"/>
              <w:left w:val="single" w:sz="8" w:space="0" w:color="auto"/>
              <w:bottom w:val="single" w:sz="8" w:space="0" w:color="000000"/>
              <w:right w:val="single" w:sz="8" w:space="0" w:color="auto"/>
            </w:tcBorders>
            <w:vAlign w:val="center"/>
            <w:hideMark/>
          </w:tcPr>
          <w:p w14:paraId="5B8CAA20" w14:textId="77777777" w:rsidR="00233AFF" w:rsidRPr="00E41AA5" w:rsidRDefault="00233AFF" w:rsidP="00E41AA5">
            <w:pPr>
              <w:spacing w:after="0" w:line="240" w:lineRule="auto"/>
              <w:rPr>
                <w:rFonts w:eastAsia="Times New Roman" w:cs="Times New Roman"/>
                <w:color w:val="000000"/>
              </w:rPr>
            </w:pPr>
          </w:p>
        </w:tc>
        <w:tc>
          <w:tcPr>
            <w:tcW w:w="1666" w:type="dxa"/>
            <w:tcBorders>
              <w:top w:val="nil"/>
              <w:left w:val="nil"/>
              <w:bottom w:val="single" w:sz="8" w:space="0" w:color="auto"/>
              <w:right w:val="single" w:sz="8" w:space="0" w:color="auto"/>
            </w:tcBorders>
            <w:shd w:val="clear" w:color="auto" w:fill="auto"/>
            <w:vAlign w:val="center"/>
            <w:hideMark/>
          </w:tcPr>
          <w:p w14:paraId="3E6778EC"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Other</w:t>
            </w:r>
          </w:p>
        </w:tc>
        <w:tc>
          <w:tcPr>
            <w:tcW w:w="1276" w:type="dxa"/>
            <w:tcBorders>
              <w:top w:val="nil"/>
              <w:left w:val="nil"/>
              <w:bottom w:val="single" w:sz="8" w:space="0" w:color="auto"/>
              <w:right w:val="single" w:sz="8" w:space="0" w:color="auto"/>
            </w:tcBorders>
            <w:shd w:val="clear" w:color="auto" w:fill="auto"/>
            <w:vAlign w:val="center"/>
            <w:hideMark/>
          </w:tcPr>
          <w:p w14:paraId="2296D3C6"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0F4704D6"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993" w:type="dxa"/>
            <w:tcBorders>
              <w:top w:val="nil"/>
              <w:left w:val="nil"/>
              <w:bottom w:val="single" w:sz="8" w:space="0" w:color="auto"/>
              <w:right w:val="single" w:sz="8" w:space="0" w:color="auto"/>
            </w:tcBorders>
            <w:shd w:val="clear" w:color="auto" w:fill="auto"/>
            <w:vAlign w:val="center"/>
            <w:hideMark/>
          </w:tcPr>
          <w:p w14:paraId="3291382C"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850" w:type="dxa"/>
            <w:tcBorders>
              <w:top w:val="nil"/>
              <w:left w:val="nil"/>
              <w:bottom w:val="single" w:sz="8" w:space="0" w:color="auto"/>
              <w:right w:val="nil"/>
            </w:tcBorders>
            <w:shd w:val="clear" w:color="auto" w:fill="auto"/>
            <w:vAlign w:val="center"/>
            <w:hideMark/>
          </w:tcPr>
          <w:p w14:paraId="0824ACD4"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2070761"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w:t>
            </w:r>
          </w:p>
        </w:tc>
        <w:tc>
          <w:tcPr>
            <w:tcW w:w="821" w:type="dxa"/>
            <w:tcBorders>
              <w:top w:val="nil"/>
              <w:left w:val="nil"/>
              <w:bottom w:val="single" w:sz="4" w:space="0" w:color="auto"/>
              <w:right w:val="single" w:sz="4" w:space="0" w:color="auto"/>
            </w:tcBorders>
            <w:shd w:val="clear" w:color="auto" w:fill="auto"/>
            <w:vAlign w:val="center"/>
            <w:hideMark/>
          </w:tcPr>
          <w:p w14:paraId="62B2B6DA"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0.00</w:t>
            </w:r>
          </w:p>
        </w:tc>
      </w:tr>
      <w:tr w:rsidR="00E41AA5" w:rsidRPr="00233AFF" w14:paraId="7DE900CC" w14:textId="77777777" w:rsidTr="00E41AA5">
        <w:trPr>
          <w:trHeight w:val="860"/>
        </w:trPr>
        <w:tc>
          <w:tcPr>
            <w:tcW w:w="1751" w:type="dxa"/>
            <w:tcBorders>
              <w:top w:val="nil"/>
              <w:left w:val="single" w:sz="8" w:space="0" w:color="auto"/>
              <w:bottom w:val="double" w:sz="6" w:space="0" w:color="000000"/>
              <w:right w:val="single" w:sz="8" w:space="0" w:color="auto"/>
            </w:tcBorders>
            <w:shd w:val="clear" w:color="auto" w:fill="auto"/>
            <w:vAlign w:val="center"/>
            <w:hideMark/>
          </w:tcPr>
          <w:p w14:paraId="7A4B7C28"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Other expenses (specify)</w:t>
            </w:r>
          </w:p>
        </w:tc>
        <w:tc>
          <w:tcPr>
            <w:tcW w:w="1666" w:type="dxa"/>
            <w:tcBorders>
              <w:top w:val="nil"/>
              <w:left w:val="nil"/>
              <w:bottom w:val="nil"/>
              <w:right w:val="single" w:sz="8" w:space="0" w:color="auto"/>
            </w:tcBorders>
            <w:shd w:val="clear" w:color="auto" w:fill="auto"/>
            <w:vAlign w:val="center"/>
            <w:hideMark/>
          </w:tcPr>
          <w:p w14:paraId="3CE714ED" w14:textId="77777777" w:rsidR="00233AFF" w:rsidRPr="00E41AA5" w:rsidRDefault="00233AFF" w:rsidP="00E41AA5">
            <w:pPr>
              <w:spacing w:after="0" w:line="240" w:lineRule="auto"/>
              <w:rPr>
                <w:rFonts w:eastAsia="Times New Roman" w:cs="Times New Roman"/>
                <w:color w:val="000000"/>
              </w:rPr>
            </w:pPr>
            <w:r w:rsidRPr="00E41AA5">
              <w:rPr>
                <w:rFonts w:eastAsia="Times New Roman" w:cs="Times New Roman"/>
                <w:color w:val="000000"/>
              </w:rPr>
              <w:t>Community events &amp; research</w:t>
            </w:r>
          </w:p>
        </w:tc>
        <w:tc>
          <w:tcPr>
            <w:tcW w:w="1276" w:type="dxa"/>
            <w:tcBorders>
              <w:top w:val="nil"/>
              <w:left w:val="nil"/>
              <w:bottom w:val="single" w:sz="8" w:space="0" w:color="auto"/>
              <w:right w:val="single" w:sz="8" w:space="0" w:color="auto"/>
            </w:tcBorders>
            <w:shd w:val="clear" w:color="auto" w:fill="auto"/>
            <w:vAlign w:val="center"/>
            <w:hideMark/>
          </w:tcPr>
          <w:p w14:paraId="081A8E76"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 6,000</w:t>
            </w:r>
          </w:p>
        </w:tc>
        <w:tc>
          <w:tcPr>
            <w:tcW w:w="992" w:type="dxa"/>
            <w:tcBorders>
              <w:top w:val="nil"/>
              <w:left w:val="nil"/>
              <w:bottom w:val="single" w:sz="8" w:space="0" w:color="auto"/>
              <w:right w:val="single" w:sz="8" w:space="0" w:color="auto"/>
            </w:tcBorders>
            <w:shd w:val="clear" w:color="auto" w:fill="auto"/>
            <w:vAlign w:val="center"/>
            <w:hideMark/>
          </w:tcPr>
          <w:p w14:paraId="7DD7E77B"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 3,000</w:t>
            </w:r>
          </w:p>
        </w:tc>
        <w:tc>
          <w:tcPr>
            <w:tcW w:w="993" w:type="dxa"/>
            <w:tcBorders>
              <w:top w:val="nil"/>
              <w:left w:val="nil"/>
              <w:bottom w:val="single" w:sz="8" w:space="0" w:color="auto"/>
              <w:right w:val="single" w:sz="8" w:space="0" w:color="auto"/>
            </w:tcBorders>
            <w:shd w:val="clear" w:color="auto" w:fill="auto"/>
            <w:vAlign w:val="center"/>
            <w:hideMark/>
          </w:tcPr>
          <w:p w14:paraId="5ED856BD"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 3,000</w:t>
            </w:r>
          </w:p>
        </w:tc>
        <w:tc>
          <w:tcPr>
            <w:tcW w:w="850" w:type="dxa"/>
            <w:tcBorders>
              <w:top w:val="nil"/>
              <w:left w:val="nil"/>
              <w:bottom w:val="single" w:sz="8" w:space="0" w:color="auto"/>
              <w:right w:val="nil"/>
            </w:tcBorders>
            <w:shd w:val="clear" w:color="auto" w:fill="auto"/>
            <w:vAlign w:val="center"/>
            <w:hideMark/>
          </w:tcPr>
          <w:p w14:paraId="2C8470A5" w14:textId="77777777" w:rsidR="00233AFF" w:rsidRPr="00E41AA5" w:rsidRDefault="00233AFF" w:rsidP="00E41AA5">
            <w:pPr>
              <w:spacing w:after="0" w:line="240" w:lineRule="auto"/>
              <w:jc w:val="center"/>
              <w:rPr>
                <w:rFonts w:eastAsia="Times New Roman" w:cs="Times New Roman"/>
                <w:color w:val="000000"/>
              </w:rPr>
            </w:pPr>
            <w:r w:rsidRPr="00E41AA5">
              <w:rPr>
                <w:rFonts w:eastAsia="Times New Roman" w:cs="Times New Roman"/>
                <w:color w:val="000000"/>
              </w:rPr>
              <w:t> 3,000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E23791"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15,000</w:t>
            </w:r>
          </w:p>
        </w:tc>
        <w:tc>
          <w:tcPr>
            <w:tcW w:w="821" w:type="dxa"/>
            <w:tcBorders>
              <w:top w:val="nil"/>
              <w:left w:val="nil"/>
              <w:bottom w:val="single" w:sz="4" w:space="0" w:color="auto"/>
              <w:right w:val="single" w:sz="4" w:space="0" w:color="auto"/>
            </w:tcBorders>
            <w:shd w:val="clear" w:color="auto" w:fill="auto"/>
            <w:vAlign w:val="center"/>
            <w:hideMark/>
          </w:tcPr>
          <w:p w14:paraId="547A9668"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0.01</w:t>
            </w:r>
          </w:p>
        </w:tc>
      </w:tr>
      <w:tr w:rsidR="00E41AA5" w:rsidRPr="00233AFF" w14:paraId="1EC2ECE2" w14:textId="77777777" w:rsidTr="00E41AA5">
        <w:trPr>
          <w:trHeight w:val="340"/>
        </w:trPr>
        <w:tc>
          <w:tcPr>
            <w:tcW w:w="3417" w:type="dxa"/>
            <w:gridSpan w:val="2"/>
            <w:tcBorders>
              <w:top w:val="nil"/>
              <w:left w:val="single" w:sz="8" w:space="0" w:color="auto"/>
              <w:bottom w:val="single" w:sz="8" w:space="0" w:color="auto"/>
              <w:right w:val="single" w:sz="8" w:space="0" w:color="000000"/>
            </w:tcBorders>
            <w:shd w:val="clear" w:color="auto" w:fill="auto"/>
            <w:vAlign w:val="center"/>
            <w:hideMark/>
          </w:tcPr>
          <w:p w14:paraId="6ED09D53" w14:textId="77777777" w:rsidR="00233AFF" w:rsidRPr="00E41AA5" w:rsidRDefault="00233AFF" w:rsidP="00E41AA5">
            <w:pPr>
              <w:spacing w:after="0" w:line="240" w:lineRule="auto"/>
              <w:jc w:val="right"/>
              <w:rPr>
                <w:rFonts w:eastAsia="Times New Roman" w:cs="Times New Roman"/>
                <w:b/>
                <w:bCs/>
                <w:color w:val="000000"/>
              </w:rPr>
            </w:pPr>
            <w:r w:rsidRPr="00E41AA5">
              <w:rPr>
                <w:rFonts w:eastAsia="Times New Roman" w:cs="Times New Roman"/>
                <w:b/>
                <w:bCs/>
                <w:color w:val="000000"/>
              </w:rPr>
              <w:t>Total</w:t>
            </w:r>
          </w:p>
        </w:tc>
        <w:tc>
          <w:tcPr>
            <w:tcW w:w="1276" w:type="dxa"/>
            <w:tcBorders>
              <w:top w:val="nil"/>
              <w:left w:val="nil"/>
              <w:bottom w:val="single" w:sz="8" w:space="0" w:color="auto"/>
              <w:right w:val="nil"/>
            </w:tcBorders>
            <w:shd w:val="clear" w:color="auto" w:fill="auto"/>
            <w:vAlign w:val="center"/>
            <w:hideMark/>
          </w:tcPr>
          <w:p w14:paraId="543065DF"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387,974</w:t>
            </w:r>
          </w:p>
        </w:tc>
        <w:tc>
          <w:tcPr>
            <w:tcW w:w="992" w:type="dxa"/>
            <w:tcBorders>
              <w:top w:val="nil"/>
              <w:left w:val="nil"/>
              <w:bottom w:val="single" w:sz="8" w:space="0" w:color="auto"/>
              <w:right w:val="nil"/>
            </w:tcBorders>
            <w:shd w:val="clear" w:color="auto" w:fill="auto"/>
            <w:vAlign w:val="center"/>
            <w:hideMark/>
          </w:tcPr>
          <w:p w14:paraId="5FC10B6E"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427,000</w:t>
            </w:r>
          </w:p>
        </w:tc>
        <w:tc>
          <w:tcPr>
            <w:tcW w:w="993" w:type="dxa"/>
            <w:tcBorders>
              <w:top w:val="nil"/>
              <w:left w:val="nil"/>
              <w:bottom w:val="single" w:sz="8" w:space="0" w:color="auto"/>
              <w:right w:val="nil"/>
            </w:tcBorders>
            <w:shd w:val="clear" w:color="auto" w:fill="auto"/>
            <w:vAlign w:val="center"/>
            <w:hideMark/>
          </w:tcPr>
          <w:p w14:paraId="0BE058A0"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426,500</w:t>
            </w:r>
          </w:p>
        </w:tc>
        <w:tc>
          <w:tcPr>
            <w:tcW w:w="850" w:type="dxa"/>
            <w:tcBorders>
              <w:top w:val="nil"/>
              <w:left w:val="nil"/>
              <w:bottom w:val="single" w:sz="8" w:space="0" w:color="auto"/>
              <w:right w:val="nil"/>
            </w:tcBorders>
            <w:shd w:val="clear" w:color="auto" w:fill="auto"/>
            <w:vAlign w:val="center"/>
            <w:hideMark/>
          </w:tcPr>
          <w:p w14:paraId="38B4A78D"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97,027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8C9342"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1,338,501</w:t>
            </w:r>
          </w:p>
        </w:tc>
        <w:tc>
          <w:tcPr>
            <w:tcW w:w="821" w:type="dxa"/>
            <w:tcBorders>
              <w:top w:val="nil"/>
              <w:left w:val="nil"/>
              <w:bottom w:val="single" w:sz="4" w:space="0" w:color="auto"/>
              <w:right w:val="single" w:sz="4" w:space="0" w:color="auto"/>
            </w:tcBorders>
            <w:shd w:val="clear" w:color="auto" w:fill="auto"/>
            <w:vAlign w:val="center"/>
            <w:hideMark/>
          </w:tcPr>
          <w:p w14:paraId="7CFA05F1" w14:textId="77777777" w:rsidR="00233AFF" w:rsidRPr="00E41AA5" w:rsidRDefault="00233AFF" w:rsidP="00E41AA5">
            <w:pPr>
              <w:spacing w:after="0" w:line="240" w:lineRule="auto"/>
              <w:jc w:val="right"/>
              <w:rPr>
                <w:rFonts w:eastAsia="Times New Roman" w:cs="Times New Roman"/>
                <w:color w:val="000000"/>
              </w:rPr>
            </w:pPr>
            <w:r w:rsidRPr="00E41AA5">
              <w:rPr>
                <w:rFonts w:eastAsia="Times New Roman" w:cs="Times New Roman"/>
                <w:color w:val="000000"/>
              </w:rPr>
              <w:t>1.00</w:t>
            </w:r>
          </w:p>
        </w:tc>
      </w:tr>
      <w:tr w:rsidR="00E41AA5" w:rsidRPr="00233AFF" w14:paraId="553BACC7" w14:textId="77777777" w:rsidTr="00E41AA5">
        <w:trPr>
          <w:trHeight w:val="320"/>
        </w:trPr>
        <w:tc>
          <w:tcPr>
            <w:tcW w:w="3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06572B" w14:textId="77777777" w:rsidR="00233AFF" w:rsidRPr="00233AFF" w:rsidRDefault="00233AFF" w:rsidP="00233AFF">
            <w:pPr>
              <w:spacing w:after="0" w:line="240" w:lineRule="auto"/>
              <w:jc w:val="right"/>
              <w:rPr>
                <w:rFonts w:ascii="Calibri" w:eastAsia="Times New Roman" w:hAnsi="Calibri" w:cs="Times New Roman"/>
                <w:b/>
                <w:bCs/>
                <w:color w:val="000000"/>
                <w:sz w:val="20"/>
                <w:szCs w:val="20"/>
              </w:rPr>
            </w:pPr>
            <w:r w:rsidRPr="00233AFF">
              <w:rPr>
                <w:rFonts w:ascii="Calibri" w:eastAsia="Times New Roman" w:hAnsi="Calibri" w:cs="Times New Roman"/>
                <w:b/>
                <w:bCs/>
                <w:color w:val="000000"/>
                <w:sz w:val="20"/>
                <w:szCs w:val="20"/>
              </w:rPr>
              <w:t>Total for 7   years</w:t>
            </w:r>
          </w:p>
        </w:tc>
        <w:tc>
          <w:tcPr>
            <w:tcW w:w="1276" w:type="dxa"/>
            <w:tcBorders>
              <w:top w:val="nil"/>
              <w:left w:val="nil"/>
              <w:bottom w:val="single" w:sz="8" w:space="0" w:color="auto"/>
              <w:right w:val="nil"/>
            </w:tcBorders>
            <w:shd w:val="clear" w:color="auto" w:fill="auto"/>
            <w:vAlign w:val="center"/>
            <w:hideMark/>
          </w:tcPr>
          <w:p w14:paraId="094AE7E3" w14:textId="77777777" w:rsidR="00233AFF" w:rsidRPr="00233AFF" w:rsidRDefault="00233AFF" w:rsidP="00233AFF">
            <w:pPr>
              <w:spacing w:after="0" w:line="240" w:lineRule="auto"/>
              <w:jc w:val="right"/>
              <w:rPr>
                <w:rFonts w:ascii="Calibri" w:eastAsia="Times New Roman" w:hAnsi="Calibri" w:cs="Times New Roman"/>
                <w:color w:val="000000"/>
                <w:sz w:val="16"/>
                <w:szCs w:val="16"/>
              </w:rPr>
            </w:pPr>
            <w:r w:rsidRPr="00233AFF">
              <w:rPr>
                <w:rFonts w:ascii="Calibri" w:eastAsia="Times New Roman" w:hAnsi="Calibri" w:cs="Times New Roman"/>
                <w:color w:val="000000"/>
                <w:sz w:val="16"/>
                <w:szCs w:val="16"/>
              </w:rPr>
              <w:t xml:space="preserve">$2,500,000 </w:t>
            </w:r>
          </w:p>
        </w:tc>
        <w:tc>
          <w:tcPr>
            <w:tcW w:w="992" w:type="dxa"/>
            <w:tcBorders>
              <w:top w:val="nil"/>
              <w:left w:val="nil"/>
              <w:bottom w:val="single" w:sz="8" w:space="0" w:color="auto"/>
              <w:right w:val="nil"/>
            </w:tcBorders>
            <w:shd w:val="clear" w:color="auto" w:fill="auto"/>
            <w:vAlign w:val="center"/>
            <w:hideMark/>
          </w:tcPr>
          <w:p w14:paraId="19AEAC16" w14:textId="77777777" w:rsidR="00233AFF" w:rsidRPr="00E41AA5" w:rsidRDefault="00233AFF" w:rsidP="00233AFF">
            <w:pPr>
              <w:spacing w:after="0" w:line="240" w:lineRule="auto"/>
              <w:jc w:val="center"/>
              <w:rPr>
                <w:rFonts w:ascii="Calibri" w:eastAsia="Times New Roman" w:hAnsi="Calibri" w:cs="Times New Roman"/>
                <w:color w:val="000000"/>
                <w:sz w:val="14"/>
                <w:szCs w:val="14"/>
              </w:rPr>
            </w:pPr>
            <w:r w:rsidRPr="00E41AA5">
              <w:rPr>
                <w:rFonts w:ascii="Calibri" w:eastAsia="Times New Roman" w:hAnsi="Calibri" w:cs="Times New Roman"/>
                <w:color w:val="DD0806"/>
                <w:sz w:val="14"/>
                <w:szCs w:val="14"/>
              </w:rPr>
              <w:t>($1,161,499)</w:t>
            </w:r>
          </w:p>
        </w:tc>
        <w:tc>
          <w:tcPr>
            <w:tcW w:w="993" w:type="dxa"/>
            <w:tcBorders>
              <w:top w:val="nil"/>
              <w:left w:val="nil"/>
              <w:bottom w:val="single" w:sz="8" w:space="0" w:color="auto"/>
              <w:right w:val="nil"/>
            </w:tcBorders>
            <w:shd w:val="clear" w:color="auto" w:fill="auto"/>
            <w:vAlign w:val="center"/>
            <w:hideMark/>
          </w:tcPr>
          <w:p w14:paraId="5D0C7972" w14:textId="77777777" w:rsidR="00233AFF" w:rsidRPr="00233AFF" w:rsidRDefault="00233AFF" w:rsidP="00233AFF">
            <w:pPr>
              <w:spacing w:after="0" w:line="240" w:lineRule="auto"/>
              <w:jc w:val="center"/>
              <w:rPr>
                <w:rFonts w:ascii="Calibri" w:eastAsia="Times New Roman" w:hAnsi="Calibri" w:cs="Times New Roman"/>
                <w:color w:val="000000"/>
                <w:sz w:val="16"/>
                <w:szCs w:val="16"/>
              </w:rPr>
            </w:pPr>
            <w:r w:rsidRPr="00233AFF">
              <w:rPr>
                <w:rFonts w:ascii="Calibri" w:eastAsia="Times New Roman" w:hAnsi="Calibri" w:cs="Times New Roman"/>
                <w:color w:val="000000"/>
                <w:sz w:val="16"/>
                <w:szCs w:val="16"/>
              </w:rPr>
              <w:t xml:space="preserve">$1,338,501 </w:t>
            </w:r>
          </w:p>
        </w:tc>
        <w:tc>
          <w:tcPr>
            <w:tcW w:w="850" w:type="dxa"/>
            <w:tcBorders>
              <w:top w:val="nil"/>
              <w:left w:val="nil"/>
              <w:bottom w:val="single" w:sz="8" w:space="0" w:color="auto"/>
              <w:right w:val="single" w:sz="8" w:space="0" w:color="auto"/>
            </w:tcBorders>
            <w:shd w:val="clear" w:color="auto" w:fill="auto"/>
            <w:vAlign w:val="center"/>
            <w:hideMark/>
          </w:tcPr>
          <w:p w14:paraId="429BDFC2" w14:textId="77777777" w:rsidR="00233AFF" w:rsidRPr="00233AFF" w:rsidRDefault="00233AFF" w:rsidP="00233AFF">
            <w:pPr>
              <w:spacing w:after="0" w:line="240" w:lineRule="auto"/>
              <w:jc w:val="center"/>
              <w:rPr>
                <w:rFonts w:ascii="Calibri" w:eastAsia="Times New Roman" w:hAnsi="Calibri" w:cs="Times New Roman"/>
                <w:color w:val="000000"/>
                <w:sz w:val="20"/>
                <w:szCs w:val="20"/>
              </w:rPr>
            </w:pPr>
            <w:r w:rsidRPr="00233AFF">
              <w:rPr>
                <w:rFonts w:ascii="Calibri" w:eastAsia="Times New Roman" w:hAnsi="Calibri" w:cs="Times New Roman"/>
                <w:color w:val="000000"/>
                <w:sz w:val="20"/>
                <w:szCs w:val="20"/>
              </w:rPr>
              <w:t> </w:t>
            </w:r>
          </w:p>
        </w:tc>
        <w:tc>
          <w:tcPr>
            <w:tcW w:w="1134" w:type="dxa"/>
            <w:tcBorders>
              <w:top w:val="nil"/>
              <w:left w:val="nil"/>
              <w:bottom w:val="nil"/>
              <w:right w:val="nil"/>
            </w:tcBorders>
            <w:shd w:val="clear" w:color="auto" w:fill="auto"/>
            <w:vAlign w:val="center"/>
            <w:hideMark/>
          </w:tcPr>
          <w:p w14:paraId="70E3EB0B" w14:textId="77777777" w:rsidR="00233AFF" w:rsidRPr="00233AFF" w:rsidRDefault="00233AFF" w:rsidP="00233AFF">
            <w:pPr>
              <w:spacing w:after="0" w:line="240" w:lineRule="auto"/>
              <w:rPr>
                <w:rFonts w:ascii="Calibri" w:eastAsia="Times New Roman" w:hAnsi="Calibri" w:cs="Times New Roman"/>
                <w:color w:val="000000"/>
              </w:rPr>
            </w:pPr>
          </w:p>
        </w:tc>
        <w:tc>
          <w:tcPr>
            <w:tcW w:w="821" w:type="dxa"/>
            <w:tcBorders>
              <w:top w:val="nil"/>
              <w:left w:val="nil"/>
              <w:bottom w:val="nil"/>
              <w:right w:val="nil"/>
            </w:tcBorders>
            <w:shd w:val="clear" w:color="auto" w:fill="auto"/>
            <w:vAlign w:val="center"/>
            <w:hideMark/>
          </w:tcPr>
          <w:p w14:paraId="72BCEF77" w14:textId="77777777" w:rsidR="00233AFF" w:rsidRPr="00233AFF" w:rsidRDefault="00233AFF" w:rsidP="00233AFF">
            <w:pPr>
              <w:spacing w:after="0" w:line="240" w:lineRule="auto"/>
              <w:rPr>
                <w:rFonts w:ascii="Calibri" w:eastAsia="Times New Roman" w:hAnsi="Calibri" w:cs="Times New Roman"/>
                <w:color w:val="000000"/>
              </w:rPr>
            </w:pPr>
          </w:p>
        </w:tc>
      </w:tr>
    </w:tbl>
    <w:p w14:paraId="40D8CCB2" w14:textId="77777777" w:rsidR="00233AFF" w:rsidRDefault="00233AFF" w:rsidP="00651444">
      <w:pPr>
        <w:pStyle w:val="NoSpacing"/>
        <w:jc w:val="both"/>
        <w:rPr>
          <w:rStyle w:val="Strong"/>
          <w:b w:val="0"/>
          <w:sz w:val="20"/>
          <w:szCs w:val="20"/>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651444" w14:paraId="4CC79B81" w14:textId="77777777" w:rsidTr="0016755B">
        <w:trPr>
          <w:tblHeader/>
        </w:trPr>
        <w:tc>
          <w:tcPr>
            <w:tcW w:w="9576" w:type="dxa"/>
            <w:shd w:val="clear" w:color="auto" w:fill="DBE5F1" w:themeFill="accent1" w:themeFillTint="33"/>
          </w:tcPr>
          <w:p w14:paraId="039D836D" w14:textId="77777777" w:rsidR="00651444" w:rsidRDefault="00651444" w:rsidP="0016755B">
            <w:pPr>
              <w:pStyle w:val="NoSpacing"/>
              <w:spacing w:before="120" w:after="120"/>
              <w:rPr>
                <w:b/>
                <w:bCs/>
                <w:sz w:val="20"/>
                <w:szCs w:val="20"/>
              </w:rPr>
            </w:pPr>
            <w:r>
              <w:rPr>
                <w:b/>
                <w:bCs/>
                <w:sz w:val="20"/>
                <w:szCs w:val="20"/>
              </w:rPr>
              <w:t>Midterm Review Committee Feedback:</w:t>
            </w:r>
            <w:r>
              <w:rPr>
                <w:b/>
                <w:bCs/>
                <w:sz w:val="20"/>
                <w:szCs w:val="20"/>
              </w:rPr>
              <w:tab/>
            </w:r>
            <w:sdt>
              <w:sdtPr>
                <w:rPr>
                  <w:b/>
                  <w:bCs/>
                  <w:sz w:val="20"/>
                  <w:szCs w:val="20"/>
                </w:rPr>
                <w:id w:val="1533143865"/>
                <w:showingPlcHdr/>
                <w:dropDownList>
                  <w:listItem w:value="Choose a descriptor."/>
                  <w:listItem w:displayText="Exceeds expectations" w:value="Exceeds expectations"/>
                  <w:listItem w:displayText="Meets expectations" w:value="Meets expectations"/>
                  <w:listItem w:displayText="May not meet expectations (clarification required)" w:value="May not meet expectations (clarification required)"/>
                  <w:listItem w:displayText="Does not meet expectations" w:value="Does not meet expectations"/>
                </w:dropDownList>
              </w:sdtPr>
              <w:sdtContent>
                <w:r>
                  <w:rPr>
                    <w:rStyle w:val="PlaceholderText"/>
                    <w:sz w:val="20"/>
                    <w:szCs w:val="20"/>
                  </w:rPr>
                  <w:t>Choose a descriptor</w:t>
                </w:r>
                <w:r w:rsidRPr="00415FD3">
                  <w:rPr>
                    <w:rStyle w:val="PlaceholderText"/>
                    <w:sz w:val="20"/>
                    <w:szCs w:val="20"/>
                  </w:rPr>
                  <w:t>.</w:t>
                </w:r>
              </w:sdtContent>
            </w:sdt>
          </w:p>
        </w:tc>
      </w:tr>
      <w:tr w:rsidR="00651444" w14:paraId="06250777" w14:textId="77777777" w:rsidTr="0016755B">
        <w:tc>
          <w:tcPr>
            <w:tcW w:w="9576" w:type="dxa"/>
          </w:tcPr>
          <w:sdt>
            <w:sdtPr>
              <w:rPr>
                <w:sz w:val="20"/>
                <w:szCs w:val="20"/>
              </w:rPr>
              <w:id w:val="1543791156"/>
              <w:showingPlcHdr/>
            </w:sdtPr>
            <w:sdtContent>
              <w:p w14:paraId="20A57277" w14:textId="77777777" w:rsidR="00651444" w:rsidRPr="00415FD3" w:rsidRDefault="00651444" w:rsidP="0016755B">
                <w:pPr>
                  <w:pStyle w:val="NoSpacing"/>
                  <w:spacing w:before="120" w:after="120"/>
                  <w:rPr>
                    <w:bCs/>
                    <w:sz w:val="20"/>
                    <w:szCs w:val="20"/>
                  </w:rPr>
                </w:pPr>
                <w:r w:rsidRPr="000000F2">
                  <w:rPr>
                    <w:rStyle w:val="PlaceholderText"/>
                    <w:sz w:val="20"/>
                    <w:szCs w:val="20"/>
                  </w:rPr>
                  <w:t>Click here to enter text.</w:t>
                </w:r>
              </w:p>
            </w:sdtContent>
          </w:sdt>
        </w:tc>
      </w:tr>
    </w:tbl>
    <w:p w14:paraId="0E2B73E6" w14:textId="562EE262" w:rsidR="00562D16" w:rsidRPr="00951B53" w:rsidRDefault="00562D16" w:rsidP="00562D16">
      <w:pPr>
        <w:pStyle w:val="NormalWeb"/>
        <w:tabs>
          <w:tab w:val="left" w:pos="709"/>
        </w:tabs>
        <w:rPr>
          <w:rFonts w:asciiTheme="minorHAnsi" w:hAnsiTheme="minorHAnsi"/>
          <w:b/>
          <w:color w:val="000000"/>
          <w:sz w:val="24"/>
          <w:szCs w:val="24"/>
        </w:rPr>
      </w:pPr>
      <w:r>
        <w:rPr>
          <w:rFonts w:asciiTheme="minorHAnsi" w:hAnsiTheme="minorHAnsi"/>
          <w:b/>
          <w:color w:val="000000"/>
          <w:sz w:val="24"/>
          <w:szCs w:val="24"/>
        </w:rPr>
        <w:t>Appendix A</w:t>
      </w:r>
      <w:r w:rsidRPr="00951B53">
        <w:rPr>
          <w:rFonts w:asciiTheme="minorHAnsi" w:hAnsiTheme="minorHAnsi"/>
          <w:b/>
          <w:color w:val="000000"/>
          <w:sz w:val="24"/>
          <w:szCs w:val="24"/>
        </w:rPr>
        <w:t xml:space="preserve">: </w:t>
      </w:r>
      <w:r>
        <w:rPr>
          <w:rFonts w:asciiTheme="minorHAnsi" w:hAnsiTheme="minorHAnsi"/>
          <w:b/>
          <w:color w:val="000000"/>
          <w:sz w:val="24"/>
          <w:szCs w:val="24"/>
        </w:rPr>
        <w:t xml:space="preserve">Media and publications. </w:t>
      </w:r>
    </w:p>
    <w:tbl>
      <w:tblPr>
        <w:tblW w:w="96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3"/>
      </w:tblGrid>
      <w:tr w:rsidR="00562D16" w:rsidRPr="0055695F" w14:paraId="6138E89F" w14:textId="77777777" w:rsidTr="00562D16">
        <w:trPr>
          <w:trHeight w:val="557"/>
        </w:trPr>
        <w:tc>
          <w:tcPr>
            <w:tcW w:w="9603" w:type="dxa"/>
          </w:tcPr>
          <w:p w14:paraId="7825E7C2" w14:textId="77777777" w:rsidR="00562D16" w:rsidRPr="0055695F" w:rsidRDefault="00562D16" w:rsidP="00562D16">
            <w:pPr>
              <w:spacing w:after="0" w:line="360" w:lineRule="auto"/>
              <w:ind w:left="147"/>
              <w:jc w:val="center"/>
              <w:rPr>
                <w:rFonts w:cs="Times New Roman"/>
                <w:b/>
                <w:sz w:val="24"/>
                <w:szCs w:val="24"/>
              </w:rPr>
            </w:pPr>
            <w:r>
              <w:rPr>
                <w:rFonts w:cs="Times New Roman"/>
                <w:b/>
                <w:sz w:val="24"/>
                <w:szCs w:val="24"/>
              </w:rPr>
              <w:t>Partnership</w:t>
            </w:r>
            <w:r w:rsidRPr="0055695F">
              <w:rPr>
                <w:rFonts w:cs="Times New Roman"/>
                <w:b/>
                <w:sz w:val="24"/>
                <w:szCs w:val="24"/>
              </w:rPr>
              <w:t xml:space="preserve"> Media and Publications</w:t>
            </w:r>
          </w:p>
        </w:tc>
      </w:tr>
      <w:tr w:rsidR="00562D16" w:rsidRPr="0055695F" w14:paraId="3EACEACE" w14:textId="77777777" w:rsidTr="00562D16">
        <w:trPr>
          <w:trHeight w:val="835"/>
        </w:trPr>
        <w:tc>
          <w:tcPr>
            <w:tcW w:w="9603" w:type="dxa"/>
          </w:tcPr>
          <w:p w14:paraId="5F41125F" w14:textId="77777777" w:rsidR="00562D16" w:rsidRPr="0055695F" w:rsidRDefault="00562D16" w:rsidP="00562D16">
            <w:pPr>
              <w:spacing w:after="0" w:line="360" w:lineRule="auto"/>
              <w:ind w:left="147"/>
              <w:rPr>
                <w:rFonts w:cs="Times New Roman"/>
                <w:sz w:val="24"/>
                <w:szCs w:val="24"/>
              </w:rPr>
            </w:pPr>
            <w:r w:rsidRPr="0055695F">
              <w:rPr>
                <w:rFonts w:cs="Times New Roman"/>
                <w:sz w:val="24"/>
                <w:szCs w:val="24"/>
              </w:rPr>
              <w:t xml:space="preserve">1. </w:t>
            </w:r>
            <w:r w:rsidRPr="0055695F">
              <w:rPr>
                <w:rFonts w:cs="Times New Roman"/>
                <w:b/>
                <w:sz w:val="24"/>
                <w:szCs w:val="24"/>
              </w:rPr>
              <w:t>Partnership Website</w:t>
            </w:r>
          </w:p>
          <w:p w14:paraId="5E6AB4F4" w14:textId="77777777" w:rsidR="00562D16" w:rsidRPr="0055695F" w:rsidRDefault="00562D16" w:rsidP="00562D16">
            <w:pPr>
              <w:spacing w:after="0" w:line="360" w:lineRule="auto"/>
              <w:ind w:left="147"/>
              <w:rPr>
                <w:rFonts w:cs="Times New Roman"/>
                <w:sz w:val="24"/>
                <w:szCs w:val="24"/>
              </w:rPr>
            </w:pPr>
            <w:r w:rsidRPr="0055695F">
              <w:rPr>
                <w:rFonts w:cs="Times New Roman"/>
                <w:sz w:val="24"/>
                <w:szCs w:val="24"/>
              </w:rPr>
              <w:t xml:space="preserve"> </w:t>
            </w:r>
            <w:hyperlink r:id="rId45" w:history="1">
              <w:r w:rsidRPr="0055695F">
                <w:rPr>
                  <w:rStyle w:val="Hyperlink"/>
                  <w:rFonts w:cs="Times New Roman"/>
                  <w:sz w:val="24"/>
                  <w:szCs w:val="24"/>
                </w:rPr>
                <w:t>http://ecohealthcircle.com/</w:t>
              </w:r>
            </w:hyperlink>
            <w:r w:rsidRPr="0055695F">
              <w:rPr>
                <w:rFonts w:cs="Times New Roman"/>
                <w:sz w:val="24"/>
                <w:szCs w:val="24"/>
              </w:rPr>
              <w:t xml:space="preserve"> </w:t>
            </w:r>
          </w:p>
        </w:tc>
      </w:tr>
      <w:tr w:rsidR="00562D16" w:rsidRPr="0055695F" w14:paraId="62ECC8A5" w14:textId="77777777" w:rsidTr="00562D16">
        <w:trPr>
          <w:trHeight w:val="900"/>
        </w:trPr>
        <w:tc>
          <w:tcPr>
            <w:tcW w:w="9603" w:type="dxa"/>
          </w:tcPr>
          <w:p w14:paraId="0AB8A579" w14:textId="77777777" w:rsidR="00562D16" w:rsidRPr="0055695F" w:rsidRDefault="00562D16" w:rsidP="00562D16">
            <w:pPr>
              <w:spacing w:after="0" w:line="360" w:lineRule="auto"/>
              <w:ind w:left="147"/>
              <w:rPr>
                <w:rFonts w:cs="Times New Roman"/>
                <w:sz w:val="24"/>
                <w:szCs w:val="24"/>
              </w:rPr>
            </w:pPr>
            <w:r w:rsidRPr="0055695F">
              <w:rPr>
                <w:rFonts w:cs="Times New Roman"/>
                <w:sz w:val="24"/>
                <w:szCs w:val="24"/>
              </w:rPr>
              <w:t>2</w:t>
            </w:r>
            <w:r w:rsidRPr="0055695F">
              <w:rPr>
                <w:rFonts w:cs="Times New Roman"/>
                <w:b/>
                <w:sz w:val="24"/>
                <w:szCs w:val="24"/>
              </w:rPr>
              <w:t>. Partnership Facebook Page</w:t>
            </w:r>
          </w:p>
          <w:p w14:paraId="68B0D51E" w14:textId="77777777" w:rsidR="00562D16" w:rsidRPr="0055695F" w:rsidRDefault="00562D16" w:rsidP="00562D16">
            <w:pPr>
              <w:spacing w:after="0" w:line="360" w:lineRule="auto"/>
              <w:ind w:left="147"/>
              <w:rPr>
                <w:rFonts w:cs="Times New Roman"/>
                <w:sz w:val="24"/>
                <w:szCs w:val="24"/>
              </w:rPr>
            </w:pPr>
            <w:r w:rsidRPr="0055695F">
              <w:rPr>
                <w:rFonts w:cs="Times New Roman"/>
                <w:sz w:val="24"/>
                <w:szCs w:val="24"/>
              </w:rPr>
              <w:t xml:space="preserve"> </w:t>
            </w:r>
            <w:hyperlink r:id="rId46" w:history="1">
              <w:r w:rsidRPr="0055695F">
                <w:rPr>
                  <w:rStyle w:val="Hyperlink"/>
                  <w:rFonts w:cs="Times New Roman"/>
                  <w:sz w:val="24"/>
                  <w:szCs w:val="24"/>
                </w:rPr>
                <w:t>https://www.facebook.com/MinoBimaadiziwinPartnership/</w:t>
              </w:r>
            </w:hyperlink>
            <w:r w:rsidRPr="0055695F">
              <w:rPr>
                <w:rFonts w:cs="Times New Roman"/>
                <w:sz w:val="24"/>
                <w:szCs w:val="24"/>
              </w:rPr>
              <w:t xml:space="preserve"> </w:t>
            </w:r>
          </w:p>
        </w:tc>
      </w:tr>
      <w:tr w:rsidR="00562D16" w:rsidRPr="0055695F" w14:paraId="44923B83" w14:textId="77777777" w:rsidTr="00562D16">
        <w:trPr>
          <w:trHeight w:val="690"/>
        </w:trPr>
        <w:tc>
          <w:tcPr>
            <w:tcW w:w="9603" w:type="dxa"/>
          </w:tcPr>
          <w:p w14:paraId="30DA5F99" w14:textId="77777777" w:rsidR="00562D16" w:rsidRPr="0055695F" w:rsidRDefault="00562D16" w:rsidP="00562D16">
            <w:pPr>
              <w:spacing w:after="0" w:line="360" w:lineRule="auto"/>
              <w:ind w:left="147"/>
              <w:rPr>
                <w:rFonts w:cs="Times New Roman"/>
                <w:sz w:val="24"/>
                <w:szCs w:val="24"/>
              </w:rPr>
            </w:pPr>
            <w:r w:rsidRPr="0055695F">
              <w:rPr>
                <w:rFonts w:cs="Times New Roman"/>
                <w:b/>
                <w:sz w:val="24"/>
                <w:szCs w:val="24"/>
              </w:rPr>
              <w:t xml:space="preserve">3. Bi-Monthly Newsletter (From January 2018 to March 2020) </w:t>
            </w:r>
            <w:hyperlink r:id="rId47" w:history="1">
              <w:r w:rsidRPr="0055695F">
                <w:rPr>
                  <w:rStyle w:val="Hyperlink"/>
                  <w:rFonts w:cs="Times New Roman"/>
                  <w:sz w:val="24"/>
                  <w:szCs w:val="24"/>
                </w:rPr>
                <w:t>http://ecohealthcircle.com/mino-bimaadiziwin-newsletters/</w:t>
              </w:r>
            </w:hyperlink>
            <w:r w:rsidRPr="0055695F">
              <w:rPr>
                <w:rFonts w:cs="Times New Roman"/>
                <w:sz w:val="24"/>
                <w:szCs w:val="24"/>
              </w:rPr>
              <w:t xml:space="preserve"> </w:t>
            </w:r>
          </w:p>
        </w:tc>
      </w:tr>
      <w:tr w:rsidR="00562D16" w:rsidRPr="0055695F" w14:paraId="4DDEB75C" w14:textId="77777777" w:rsidTr="00562D16">
        <w:trPr>
          <w:trHeight w:val="778"/>
        </w:trPr>
        <w:tc>
          <w:tcPr>
            <w:tcW w:w="9603" w:type="dxa"/>
          </w:tcPr>
          <w:p w14:paraId="3901DCA5" w14:textId="77777777" w:rsidR="00562D16" w:rsidRPr="0055695F" w:rsidRDefault="00562D16" w:rsidP="00562D16">
            <w:pPr>
              <w:spacing w:after="0" w:line="360" w:lineRule="auto"/>
              <w:ind w:left="147"/>
              <w:rPr>
                <w:rFonts w:cs="Times New Roman"/>
                <w:b/>
                <w:sz w:val="24"/>
                <w:szCs w:val="24"/>
              </w:rPr>
            </w:pPr>
            <w:r w:rsidRPr="0055695F">
              <w:rPr>
                <w:rFonts w:cs="Times New Roman"/>
                <w:b/>
                <w:sz w:val="24"/>
                <w:szCs w:val="24"/>
              </w:rPr>
              <w:t>4. Partnership YouTube Channel</w:t>
            </w:r>
          </w:p>
          <w:p w14:paraId="177A676E" w14:textId="77777777" w:rsidR="00562D16" w:rsidRPr="0055695F" w:rsidRDefault="007D336D" w:rsidP="00562D16">
            <w:pPr>
              <w:spacing w:after="0" w:line="360" w:lineRule="auto"/>
              <w:ind w:left="147"/>
              <w:rPr>
                <w:rFonts w:cs="Times New Roman"/>
                <w:sz w:val="24"/>
                <w:szCs w:val="24"/>
              </w:rPr>
            </w:pPr>
            <w:hyperlink r:id="rId48" w:history="1">
              <w:r w:rsidR="00562D16" w:rsidRPr="0055695F">
                <w:rPr>
                  <w:rStyle w:val="Hyperlink"/>
                  <w:rFonts w:cs="Times New Roman"/>
                  <w:sz w:val="24"/>
                  <w:szCs w:val="24"/>
                </w:rPr>
                <w:t>https://www.youtube.com/results?search_query=eco+health+learning+circle</w:t>
              </w:r>
            </w:hyperlink>
            <w:r w:rsidR="00562D16" w:rsidRPr="0055695F">
              <w:rPr>
                <w:rFonts w:cs="Times New Roman"/>
                <w:sz w:val="24"/>
                <w:szCs w:val="24"/>
              </w:rPr>
              <w:t xml:space="preserve"> </w:t>
            </w:r>
          </w:p>
        </w:tc>
      </w:tr>
      <w:tr w:rsidR="00562D16" w:rsidRPr="0055695F" w14:paraId="4C5587AA" w14:textId="77777777" w:rsidTr="00562D16">
        <w:trPr>
          <w:trHeight w:val="1520"/>
        </w:trPr>
        <w:tc>
          <w:tcPr>
            <w:tcW w:w="9603" w:type="dxa"/>
          </w:tcPr>
          <w:p w14:paraId="742D1A70" w14:textId="740EA774" w:rsidR="00562D16" w:rsidRPr="0055695F" w:rsidRDefault="00562D16" w:rsidP="00562D16">
            <w:pPr>
              <w:spacing w:after="0" w:line="360" w:lineRule="auto"/>
              <w:ind w:left="120"/>
              <w:rPr>
                <w:rFonts w:cs="Times New Roman"/>
                <w:b/>
                <w:sz w:val="24"/>
                <w:szCs w:val="24"/>
              </w:rPr>
            </w:pPr>
            <w:r w:rsidRPr="0055695F">
              <w:rPr>
                <w:rFonts w:cs="Times New Roman"/>
                <w:b/>
                <w:sz w:val="24"/>
                <w:szCs w:val="24"/>
              </w:rPr>
              <w:t>5. Video</w:t>
            </w:r>
            <w:r>
              <w:rPr>
                <w:rFonts w:cs="Times New Roman"/>
                <w:b/>
                <w:sz w:val="24"/>
                <w:szCs w:val="24"/>
              </w:rPr>
              <w:t>s</w:t>
            </w:r>
            <w:r w:rsidRPr="0055695F">
              <w:rPr>
                <w:rFonts w:cs="Times New Roman"/>
                <w:b/>
                <w:sz w:val="24"/>
                <w:szCs w:val="24"/>
              </w:rPr>
              <w:t xml:space="preserve"> developed </w:t>
            </w:r>
          </w:p>
          <w:p w14:paraId="015C289D"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Thapa, K., Thompson, S. &amp; Suzuki, K. (2020). </w:t>
            </w:r>
            <w:r w:rsidRPr="0055695F">
              <w:rPr>
                <w:rFonts w:cs="Times New Roman"/>
                <w:i/>
                <w:sz w:val="24"/>
                <w:szCs w:val="24"/>
              </w:rPr>
              <w:t>Wisdom of Elder Victor Harper</w:t>
            </w:r>
            <w:r w:rsidRPr="0055695F">
              <w:rPr>
                <w:rFonts w:cs="Times New Roman"/>
                <w:sz w:val="24"/>
                <w:szCs w:val="24"/>
              </w:rPr>
              <w:t xml:space="preserve">. Retrieved from </w:t>
            </w:r>
            <w:hyperlink r:id="rId49" w:history="1">
              <w:r w:rsidRPr="0055695F">
                <w:rPr>
                  <w:rStyle w:val="Hyperlink"/>
                  <w:rFonts w:cs="Times New Roman"/>
                  <w:sz w:val="24"/>
                  <w:szCs w:val="24"/>
                </w:rPr>
                <w:t>https://www.youtube.com/watch?v=EU5XLq_w14U&amp;feature=youtu.be</w:t>
              </w:r>
            </w:hyperlink>
          </w:p>
          <w:p w14:paraId="478EAE21"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Suzuki, K. &amp; Thompson, S. (2019). </w:t>
            </w:r>
            <w:r w:rsidRPr="0055695F">
              <w:rPr>
                <w:rFonts w:cs="Times New Roman"/>
                <w:i/>
                <w:sz w:val="24"/>
                <w:szCs w:val="24"/>
              </w:rPr>
              <w:t>Mino Bimaadiziwin Partnership: Building youth, building capacity.</w:t>
            </w:r>
            <w:r w:rsidRPr="0055695F">
              <w:rPr>
                <w:rFonts w:cs="Times New Roman"/>
                <w:sz w:val="24"/>
                <w:szCs w:val="24"/>
              </w:rPr>
              <w:t xml:space="preserve"> Retrieved from  </w:t>
            </w:r>
            <w:hyperlink r:id="rId50" w:history="1">
              <w:r w:rsidRPr="0055695F">
                <w:rPr>
                  <w:rStyle w:val="Hyperlink"/>
                  <w:rFonts w:cs="Times New Roman"/>
                  <w:sz w:val="24"/>
                  <w:szCs w:val="24"/>
                </w:rPr>
                <w:t>https://youtu.be/RFoud5l-Thc</w:t>
              </w:r>
            </w:hyperlink>
            <w:r w:rsidRPr="0055695F">
              <w:rPr>
                <w:rFonts w:cs="Times New Roman"/>
                <w:sz w:val="24"/>
                <w:szCs w:val="24"/>
              </w:rPr>
              <w:t xml:space="preserve"> </w:t>
            </w:r>
          </w:p>
          <w:p w14:paraId="47BB1070"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Brokenhead Ojibway Nation. (2019). </w:t>
            </w:r>
            <w:r w:rsidRPr="0055695F">
              <w:rPr>
                <w:rFonts w:cs="Times New Roman"/>
                <w:i/>
                <w:sz w:val="24"/>
                <w:szCs w:val="24"/>
              </w:rPr>
              <w:t>Baaskaandibewiziibiing: Youth and Elders Tell Their History Project</w:t>
            </w:r>
            <w:r w:rsidRPr="0055695F">
              <w:rPr>
                <w:rFonts w:cs="Times New Roman"/>
                <w:sz w:val="24"/>
                <w:szCs w:val="24"/>
              </w:rPr>
              <w:t xml:space="preserve">. Retrieved from </w:t>
            </w:r>
            <w:r w:rsidRPr="0055695F">
              <w:fldChar w:fldCharType="begin"/>
            </w:r>
            <w:r w:rsidRPr="0055695F">
              <w:instrText xml:space="preserve"> HYPERLINK "https://youtu.be/k1MXq_giqbY" \t "_blank" </w:instrText>
            </w:r>
            <w:r w:rsidRPr="0055695F">
              <w:fldChar w:fldCharType="separate"/>
            </w:r>
            <w:r w:rsidRPr="0055695F">
              <w:rPr>
                <w:rStyle w:val="Hyperlink"/>
                <w:rFonts w:cs="Times New Roman"/>
                <w:color w:val="0563C1"/>
                <w:sz w:val="24"/>
                <w:szCs w:val="24"/>
              </w:rPr>
              <w:t>https://youtu.be/k1MXq_giqbY</w:t>
            </w:r>
            <w:r w:rsidRPr="0055695F">
              <w:rPr>
                <w:rStyle w:val="Hyperlink"/>
                <w:rFonts w:cs="Times New Roman"/>
                <w:color w:val="0563C1"/>
                <w:sz w:val="24"/>
                <w:szCs w:val="24"/>
              </w:rPr>
              <w:fldChar w:fldCharType="end"/>
            </w:r>
            <w:r w:rsidRPr="0055695F">
              <w:rPr>
                <w:rFonts w:cs="Times New Roman"/>
                <w:sz w:val="24"/>
                <w:szCs w:val="24"/>
              </w:rPr>
              <w:t xml:space="preserve">  </w:t>
            </w:r>
          </w:p>
          <w:p w14:paraId="6E7285EE"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Brokenhead Ojibway Nation. (2019).  </w:t>
            </w:r>
            <w:r w:rsidRPr="0055695F">
              <w:rPr>
                <w:rFonts w:cs="Times New Roman"/>
                <w:i/>
                <w:sz w:val="24"/>
                <w:szCs w:val="24"/>
              </w:rPr>
              <w:t>Keeping the Tradition: Fishing, Trapping and Hunting</w:t>
            </w:r>
            <w:r w:rsidRPr="0055695F">
              <w:rPr>
                <w:rFonts w:cs="Times New Roman"/>
                <w:sz w:val="24"/>
                <w:szCs w:val="24"/>
              </w:rPr>
              <w:t xml:space="preserve">. Retrieved from </w:t>
            </w:r>
            <w:r w:rsidRPr="0055695F">
              <w:fldChar w:fldCharType="begin"/>
            </w:r>
            <w:r w:rsidRPr="0055695F">
              <w:instrText xml:space="preserve"> HYPERLINK "https://youtu.be/ubm5PE8YeYw" \t "_blank" </w:instrText>
            </w:r>
            <w:r w:rsidRPr="0055695F">
              <w:fldChar w:fldCharType="separate"/>
            </w:r>
            <w:r w:rsidRPr="0055695F">
              <w:rPr>
                <w:rStyle w:val="Hyperlink"/>
                <w:rFonts w:cs="Times New Roman"/>
                <w:color w:val="0563C1"/>
                <w:sz w:val="24"/>
                <w:szCs w:val="24"/>
              </w:rPr>
              <w:t>https://youtu.be/ubm5PE8YeYw</w:t>
            </w:r>
            <w:r w:rsidRPr="0055695F">
              <w:rPr>
                <w:rStyle w:val="Hyperlink"/>
                <w:rFonts w:cs="Times New Roman"/>
                <w:color w:val="0563C1"/>
                <w:sz w:val="24"/>
                <w:szCs w:val="24"/>
              </w:rPr>
              <w:fldChar w:fldCharType="end"/>
            </w:r>
            <w:r w:rsidRPr="0055695F">
              <w:rPr>
                <w:rFonts w:cs="Times New Roman"/>
                <w:sz w:val="24"/>
                <w:szCs w:val="24"/>
              </w:rPr>
              <w:t xml:space="preserve"> . </w:t>
            </w:r>
          </w:p>
          <w:p w14:paraId="3A88F538" w14:textId="77777777" w:rsidR="00562D16" w:rsidRPr="0055695F" w:rsidRDefault="00562D16" w:rsidP="00562D16">
            <w:pPr>
              <w:pStyle w:val="ListParagraph"/>
              <w:numPr>
                <w:ilvl w:val="0"/>
                <w:numId w:val="11"/>
              </w:numPr>
              <w:spacing w:after="0" w:line="360" w:lineRule="auto"/>
              <w:ind w:left="810"/>
              <w:rPr>
                <w:rFonts w:cs="Times New Roman"/>
                <w:i/>
                <w:sz w:val="24"/>
                <w:szCs w:val="24"/>
                <w:lang w:val="en-US"/>
              </w:rPr>
            </w:pPr>
            <w:r w:rsidRPr="0055695F">
              <w:rPr>
                <w:rFonts w:cs="Times New Roman"/>
                <w:sz w:val="24"/>
                <w:szCs w:val="24"/>
              </w:rPr>
              <w:t xml:space="preserve">Brokenhead Ojibway Nation. (2019). </w:t>
            </w:r>
            <w:r w:rsidRPr="0055695F">
              <w:rPr>
                <w:rFonts w:cs="Times New Roman"/>
                <w:i/>
                <w:sz w:val="24"/>
                <w:szCs w:val="24"/>
              </w:rPr>
              <w:t xml:space="preserve">Long Journey: Life Stories with </w:t>
            </w:r>
            <w:r w:rsidRPr="0055695F">
              <w:rPr>
                <w:rFonts w:cs="Times New Roman"/>
                <w:i/>
                <w:sz w:val="24"/>
                <w:szCs w:val="24"/>
                <w:lang w:val="en-US"/>
              </w:rPr>
              <w:t>Eunice and Kenny</w:t>
            </w:r>
            <w:r w:rsidRPr="0055695F">
              <w:rPr>
                <w:rFonts w:cs="Times New Roman"/>
                <w:i/>
                <w:sz w:val="24"/>
                <w:szCs w:val="24"/>
              </w:rPr>
              <w:t>.</w:t>
            </w:r>
            <w:r w:rsidRPr="0055695F">
              <w:rPr>
                <w:rFonts w:cs="Times New Roman"/>
                <w:sz w:val="24"/>
                <w:szCs w:val="24"/>
              </w:rPr>
              <w:t xml:space="preserve"> Retrieved from </w:t>
            </w:r>
            <w:hyperlink r:id="rId51" w:history="1">
              <w:r w:rsidRPr="0055695F">
                <w:rPr>
                  <w:rStyle w:val="Hyperlink"/>
                  <w:rFonts w:cs="Times New Roman"/>
                  <w:sz w:val="24"/>
                  <w:szCs w:val="24"/>
                </w:rPr>
                <w:t>https://www.youtube.com/watch?v=cFZDFB12FgE</w:t>
              </w:r>
            </w:hyperlink>
            <w:r w:rsidRPr="0055695F">
              <w:rPr>
                <w:rFonts w:cs="Times New Roman"/>
                <w:sz w:val="24"/>
                <w:szCs w:val="24"/>
              </w:rPr>
              <w:t xml:space="preserve"> </w:t>
            </w:r>
          </w:p>
          <w:p w14:paraId="333445A1"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Brokenhead Ojibway Nation. (2019). </w:t>
            </w:r>
            <w:r w:rsidRPr="0055695F">
              <w:rPr>
                <w:rFonts w:cs="Times New Roman"/>
                <w:i/>
                <w:sz w:val="24"/>
                <w:szCs w:val="24"/>
              </w:rPr>
              <w:t>The Story of Our Name: Baaskaandibewiziibiing.</w:t>
            </w:r>
            <w:r w:rsidRPr="0055695F">
              <w:rPr>
                <w:rFonts w:cs="Times New Roman"/>
                <w:sz w:val="24"/>
                <w:szCs w:val="24"/>
              </w:rPr>
              <w:t xml:space="preserve"> Retrieved from </w:t>
            </w:r>
            <w:r w:rsidRPr="0055695F">
              <w:fldChar w:fldCharType="begin"/>
            </w:r>
            <w:r w:rsidRPr="0055695F">
              <w:instrText xml:space="preserve"> HYPERLINK "https://youtu.be/CaedqkvjERw" \t "_blank" </w:instrText>
            </w:r>
            <w:r w:rsidRPr="0055695F">
              <w:fldChar w:fldCharType="separate"/>
            </w:r>
            <w:r w:rsidRPr="0055695F">
              <w:rPr>
                <w:rStyle w:val="Hyperlink"/>
                <w:rFonts w:cs="Times New Roman"/>
                <w:color w:val="0563C1"/>
                <w:sz w:val="24"/>
                <w:szCs w:val="24"/>
              </w:rPr>
              <w:t>https://youtu.be/CaedqkvjERw</w:t>
            </w:r>
            <w:r w:rsidRPr="0055695F">
              <w:rPr>
                <w:rStyle w:val="Hyperlink"/>
                <w:rFonts w:cs="Times New Roman"/>
                <w:color w:val="0563C1"/>
                <w:sz w:val="24"/>
                <w:szCs w:val="24"/>
              </w:rPr>
              <w:fldChar w:fldCharType="end"/>
            </w:r>
            <w:r w:rsidRPr="0055695F">
              <w:rPr>
                <w:rFonts w:cs="Times New Roman"/>
                <w:sz w:val="24"/>
                <w:szCs w:val="24"/>
              </w:rPr>
              <w:t xml:space="preserve">  </w:t>
            </w:r>
          </w:p>
          <w:p w14:paraId="775FF49F" w14:textId="77777777" w:rsidR="00562D16" w:rsidRPr="0055695F" w:rsidRDefault="00562D16" w:rsidP="00562D16">
            <w:pPr>
              <w:pStyle w:val="ListParagraph"/>
              <w:numPr>
                <w:ilvl w:val="0"/>
                <w:numId w:val="11"/>
              </w:numPr>
              <w:spacing w:after="0" w:line="360" w:lineRule="auto"/>
              <w:ind w:left="810"/>
              <w:rPr>
                <w:rFonts w:eastAsia="Times New Roman" w:cs="Times New Roman"/>
                <w:sz w:val="20"/>
                <w:szCs w:val="20"/>
              </w:rPr>
            </w:pPr>
            <w:r w:rsidRPr="0055695F">
              <w:rPr>
                <w:rFonts w:cs="Times New Roman"/>
                <w:sz w:val="24"/>
                <w:szCs w:val="24"/>
              </w:rPr>
              <w:t xml:space="preserve">Thompson, S., Suzuki, K., Sumner, J. and Little Saskatchewan First Nation (producers). </w:t>
            </w:r>
            <w:r w:rsidRPr="0055695F">
              <w:rPr>
                <w:i/>
                <w:iCs/>
                <w:color w:val="000000"/>
                <w:lang w:val="en-US"/>
              </w:rPr>
              <w:t xml:space="preserve">Returning Home: 4 Vignettes with Little Saskatchewan First Nation and Students. We are </w:t>
            </w:r>
            <w:r w:rsidRPr="0055695F">
              <w:rPr>
                <w:i/>
                <w:iCs/>
                <w:color w:val="000000"/>
                <w:lang w:val="en-US"/>
              </w:rPr>
              <w:lastRenderedPageBreak/>
              <w:t>coming Home</w:t>
            </w:r>
            <w:proofErr w:type="gramStart"/>
            <w:r w:rsidRPr="0055695F">
              <w:rPr>
                <w:i/>
                <w:iCs/>
                <w:color w:val="000000"/>
                <w:lang w:val="en-US"/>
              </w:rPr>
              <w:t>.</w:t>
            </w:r>
            <w:r w:rsidRPr="0055695F">
              <w:rPr>
                <w:color w:val="000000"/>
                <w:lang w:val="en-US"/>
              </w:rPr>
              <w:t>(</w:t>
            </w:r>
            <w:proofErr w:type="gramEnd"/>
            <w:r w:rsidRPr="0055695F">
              <w:rPr>
                <w:color w:val="000000"/>
                <w:u w:val="single"/>
                <w:lang w:val="en-US"/>
              </w:rPr>
              <w:fldChar w:fldCharType="begin"/>
            </w:r>
            <w:r w:rsidRPr="0055695F">
              <w:rPr>
                <w:color w:val="000000"/>
                <w:u w:val="single"/>
                <w:lang w:val="en-US"/>
              </w:rPr>
              <w:instrText xml:space="preserve"> HYPERLINK "https://youtu.be/ZPL3PxmlfzQ" \t "_blank" </w:instrText>
            </w:r>
            <w:r w:rsidRPr="0055695F">
              <w:rPr>
                <w:color w:val="000000"/>
                <w:u w:val="single"/>
                <w:lang w:val="en-US"/>
              </w:rPr>
              <w:fldChar w:fldCharType="separate"/>
            </w:r>
            <w:r w:rsidRPr="0055695F">
              <w:rPr>
                <w:rStyle w:val="Hyperlink"/>
                <w:lang w:val="en-US"/>
              </w:rPr>
              <w:t>https://youtu.be/ZPL3PxmlfzQ</w:t>
            </w:r>
            <w:r w:rsidRPr="0055695F">
              <w:rPr>
                <w:color w:val="000000"/>
                <w:u w:val="single"/>
                <w:lang w:val="en-US"/>
              </w:rPr>
              <w:fldChar w:fldCharType="end"/>
            </w:r>
            <w:r w:rsidRPr="0055695F">
              <w:rPr>
                <w:color w:val="000000"/>
                <w:u w:val="single"/>
                <w:lang w:val="en-US"/>
              </w:rPr>
              <w:t>) 8 years displaced.  (</w:t>
            </w:r>
            <w:r w:rsidRPr="0055695F">
              <w:rPr>
                <w:rFonts w:eastAsia="Times New Roman" w:cs="Times New Roman"/>
                <w:color w:val="212121"/>
                <w:sz w:val="21"/>
                <w:szCs w:val="21"/>
                <w:lang w:val="en-US"/>
              </w:rPr>
              <w:fldChar w:fldCharType="begin"/>
            </w:r>
            <w:r w:rsidRPr="0055695F">
              <w:rPr>
                <w:rFonts w:eastAsia="Times New Roman" w:cs="Times New Roman"/>
                <w:color w:val="212121"/>
                <w:sz w:val="21"/>
                <w:szCs w:val="21"/>
                <w:lang w:val="en-US"/>
              </w:rPr>
              <w:instrText xml:space="preserve"> HYPERLINK "https://youtu.be/yQF8GtQAPVQ" \t "_blank" </w:instrText>
            </w:r>
            <w:r w:rsidRPr="0055695F">
              <w:rPr>
                <w:rFonts w:eastAsia="Times New Roman" w:cs="Times New Roman"/>
                <w:color w:val="212121"/>
                <w:sz w:val="21"/>
                <w:szCs w:val="21"/>
                <w:lang w:val="en-US"/>
              </w:rPr>
              <w:fldChar w:fldCharType="separate"/>
            </w:r>
            <w:r w:rsidRPr="0055695F">
              <w:rPr>
                <w:rStyle w:val="Hyperlink"/>
                <w:rFonts w:eastAsia="Times New Roman" w:cs="Times New Roman"/>
                <w:sz w:val="24"/>
                <w:szCs w:val="24"/>
                <w:lang w:val="en-US"/>
              </w:rPr>
              <w:t>https://youtu.be/yQF8GtQAPVQ</w:t>
            </w:r>
            <w:r w:rsidRPr="0055695F">
              <w:rPr>
                <w:rFonts w:eastAsia="Times New Roman" w:cs="Times New Roman"/>
                <w:color w:val="212121"/>
                <w:sz w:val="21"/>
                <w:szCs w:val="21"/>
                <w:lang w:val="en-US"/>
              </w:rPr>
              <w:fldChar w:fldCharType="end"/>
            </w:r>
            <w:r w:rsidRPr="0055695F">
              <w:rPr>
                <w:rFonts w:eastAsia="Times New Roman" w:cs="Times New Roman"/>
                <w:color w:val="212121"/>
                <w:sz w:val="21"/>
                <w:szCs w:val="21"/>
                <w:lang w:val="en-US"/>
              </w:rPr>
              <w:t xml:space="preserve">), </w:t>
            </w:r>
            <w:r w:rsidRPr="0055695F">
              <w:rPr>
                <w:rFonts w:eastAsia="Times New Roman" w:cs="Times New Roman"/>
                <w:color w:val="212121"/>
                <w:sz w:val="24"/>
                <w:szCs w:val="24"/>
                <w:lang w:val="en-US"/>
              </w:rPr>
              <w:t>Youth Role models combat crystal meth (</w:t>
            </w:r>
            <w:r w:rsidRPr="0055695F">
              <w:rPr>
                <w:rFonts w:eastAsia="Times New Roman" w:cs="Times New Roman"/>
                <w:color w:val="212121"/>
                <w:sz w:val="21"/>
                <w:szCs w:val="21"/>
                <w:lang w:val="en-US"/>
              </w:rPr>
              <w:fldChar w:fldCharType="begin"/>
            </w:r>
            <w:r w:rsidRPr="0055695F">
              <w:rPr>
                <w:rFonts w:eastAsia="Times New Roman" w:cs="Times New Roman"/>
                <w:color w:val="212121"/>
                <w:sz w:val="21"/>
                <w:szCs w:val="21"/>
                <w:lang w:val="en-US"/>
              </w:rPr>
              <w:instrText xml:space="preserve"> HYPERLINK "https://youtu.be/tPd-xFgLkY0" \t "_blank" </w:instrText>
            </w:r>
            <w:r w:rsidRPr="0055695F">
              <w:rPr>
                <w:rFonts w:eastAsia="Times New Roman" w:cs="Times New Roman"/>
                <w:color w:val="212121"/>
                <w:sz w:val="21"/>
                <w:szCs w:val="21"/>
                <w:lang w:val="en-US"/>
              </w:rPr>
              <w:fldChar w:fldCharType="separate"/>
            </w:r>
            <w:r w:rsidRPr="0055695F">
              <w:rPr>
                <w:rStyle w:val="Hyperlink"/>
                <w:rFonts w:eastAsia="Times New Roman" w:cs="Times New Roman"/>
                <w:sz w:val="24"/>
                <w:szCs w:val="24"/>
                <w:lang w:val="en-US"/>
              </w:rPr>
              <w:t>https://youtu.be/tPd-xFgLkY0</w:t>
            </w:r>
            <w:r w:rsidRPr="0055695F">
              <w:rPr>
                <w:rFonts w:eastAsia="Times New Roman" w:cs="Times New Roman"/>
                <w:color w:val="212121"/>
                <w:sz w:val="21"/>
                <w:szCs w:val="21"/>
                <w:lang w:val="en-US"/>
              </w:rPr>
              <w:fldChar w:fldCharType="end"/>
            </w:r>
            <w:r w:rsidRPr="0055695F">
              <w:rPr>
                <w:rFonts w:eastAsia="Times New Roman" w:cs="Times New Roman"/>
                <w:color w:val="212121"/>
                <w:sz w:val="21"/>
                <w:szCs w:val="21"/>
                <w:lang w:val="en-US"/>
              </w:rPr>
              <w:t xml:space="preserve">), Back to the </w:t>
            </w:r>
            <w:proofErr w:type="gramStart"/>
            <w:r w:rsidRPr="0055695F">
              <w:rPr>
                <w:rFonts w:eastAsia="Times New Roman" w:cs="Times New Roman"/>
                <w:color w:val="212121"/>
                <w:sz w:val="21"/>
                <w:szCs w:val="21"/>
                <w:lang w:val="en-US"/>
              </w:rPr>
              <w:t>School  https</w:t>
            </w:r>
            <w:proofErr w:type="gramEnd"/>
            <w:r w:rsidRPr="0055695F">
              <w:rPr>
                <w:rFonts w:eastAsia="Times New Roman" w:cs="Times New Roman"/>
                <w:color w:val="212121"/>
                <w:sz w:val="21"/>
                <w:szCs w:val="21"/>
                <w:lang w:val="en-US"/>
              </w:rPr>
              <w:t>:/youtube.com/Pd-xFgLkY0)</w:t>
            </w:r>
            <w:r w:rsidRPr="0055695F">
              <w:rPr>
                <w:rFonts w:eastAsia="Times New Roman" w:cs="Times New Roman"/>
                <w:sz w:val="20"/>
                <w:szCs w:val="20"/>
              </w:rPr>
              <w:t xml:space="preserve"> </w:t>
            </w:r>
          </w:p>
          <w:p w14:paraId="37386E60"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Wilson, A. (2018)</w:t>
            </w:r>
            <w:r w:rsidRPr="0055695F">
              <w:rPr>
                <w:rFonts w:eastAsia="Times New Roman" w:cs="Times New Roman"/>
                <w:sz w:val="24"/>
                <w:szCs w:val="24"/>
              </w:rPr>
              <w:t xml:space="preserve">. </w:t>
            </w:r>
            <w:r w:rsidRPr="0055695F">
              <w:rPr>
                <w:rFonts w:eastAsia="Times New Roman" w:cs="Times New Roman"/>
                <w:i/>
                <w:sz w:val="24"/>
                <w:szCs w:val="24"/>
              </w:rPr>
              <w:t xml:space="preserve">One House Many Nations: Hacking Colonial Systems of Dominance. </w:t>
            </w:r>
            <w:r w:rsidRPr="0055695F">
              <w:rPr>
                <w:rFonts w:cs="Times New Roman"/>
                <w:sz w:val="24"/>
                <w:szCs w:val="24"/>
              </w:rPr>
              <w:t xml:space="preserve">Retrieved from </w:t>
            </w:r>
            <w:hyperlink r:id="rId52" w:history="1">
              <w:r w:rsidRPr="0055695F">
                <w:rPr>
                  <w:rStyle w:val="Hyperlink"/>
                  <w:rFonts w:cs="Times New Roman"/>
                  <w:sz w:val="24"/>
                  <w:szCs w:val="24"/>
                </w:rPr>
                <w:t>https://www.youtube.com/watch?v=opybdEQ5QiY</w:t>
              </w:r>
            </w:hyperlink>
          </w:p>
          <w:p w14:paraId="0AEF2109"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Thompson, S. &amp; Suzuki, K (2019). </w:t>
            </w:r>
            <w:r w:rsidRPr="0055695F">
              <w:rPr>
                <w:rFonts w:cs="Times New Roman"/>
                <w:i/>
                <w:sz w:val="24"/>
                <w:szCs w:val="24"/>
              </w:rPr>
              <w:t>Boreal Homebuilders Program.</w:t>
            </w:r>
            <w:r w:rsidRPr="0055695F">
              <w:rPr>
                <w:rFonts w:cs="Times New Roman"/>
                <w:sz w:val="24"/>
                <w:szCs w:val="24"/>
              </w:rPr>
              <w:t xml:space="preserve"> Retrieved from </w:t>
            </w:r>
            <w:hyperlink r:id="rId53" w:history="1">
              <w:r w:rsidRPr="0055695F">
                <w:rPr>
                  <w:rStyle w:val="Hyperlink"/>
                  <w:rFonts w:cs="Times New Roman"/>
                  <w:sz w:val="24"/>
                  <w:szCs w:val="24"/>
                </w:rPr>
                <w:t>https://youtu.be/nW84gdC6-lk</w:t>
              </w:r>
            </w:hyperlink>
            <w:r w:rsidRPr="0055695F">
              <w:rPr>
                <w:rFonts w:cs="Times New Roman"/>
                <w:sz w:val="24"/>
                <w:szCs w:val="24"/>
              </w:rPr>
              <w:t xml:space="preserve"> </w:t>
            </w:r>
          </w:p>
          <w:p w14:paraId="12D306AD"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Pritty, P., Suzuki, K. &amp; Thompson, S. (2018). </w:t>
            </w:r>
            <w:r w:rsidRPr="0055695F">
              <w:rPr>
                <w:rFonts w:cs="Times New Roman"/>
                <w:i/>
                <w:sz w:val="24"/>
                <w:szCs w:val="24"/>
              </w:rPr>
              <w:t>Our Home Our Native Land.</w:t>
            </w:r>
            <w:r w:rsidRPr="0055695F">
              <w:rPr>
                <w:rFonts w:cs="Times New Roman"/>
                <w:sz w:val="24"/>
                <w:szCs w:val="24"/>
              </w:rPr>
              <w:t xml:space="preserve"> Retrieved from </w:t>
            </w:r>
            <w:hyperlink r:id="rId54" w:history="1">
              <w:r w:rsidRPr="0055695F">
                <w:rPr>
                  <w:rStyle w:val="Hyperlink"/>
                  <w:rFonts w:cs="Times New Roman"/>
                  <w:sz w:val="24"/>
                  <w:szCs w:val="24"/>
                </w:rPr>
                <w:t>https://www.youtube.com/watch?v=6Sv4X1WkilA&amp;app</w:t>
              </w:r>
            </w:hyperlink>
            <w:r w:rsidRPr="0055695F">
              <w:rPr>
                <w:rFonts w:cs="Times New Roman"/>
                <w:sz w:val="24"/>
                <w:szCs w:val="24"/>
              </w:rPr>
              <w:t xml:space="preserve"> </w:t>
            </w:r>
          </w:p>
          <w:p w14:paraId="44B3DB5C"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Harper, V., Suzuki, K. &amp; Thompson, S. (2018). </w:t>
            </w:r>
            <w:r w:rsidRPr="0055695F">
              <w:rPr>
                <w:rFonts w:cs="Times New Roman"/>
                <w:i/>
                <w:sz w:val="24"/>
                <w:szCs w:val="24"/>
              </w:rPr>
              <w:t>Wasagamack First Nation: Our Ancestral Land and Culture</w:t>
            </w:r>
            <w:r w:rsidRPr="0055695F">
              <w:rPr>
                <w:rFonts w:cs="Times New Roman"/>
                <w:sz w:val="24"/>
                <w:szCs w:val="24"/>
              </w:rPr>
              <w:t xml:space="preserve">. Retrieved from </w:t>
            </w:r>
            <w:hyperlink r:id="rId55" w:history="1">
              <w:r w:rsidRPr="0055695F">
                <w:rPr>
                  <w:rStyle w:val="Hyperlink"/>
                  <w:rFonts w:cs="Times New Roman"/>
                  <w:sz w:val="24"/>
                  <w:szCs w:val="24"/>
                </w:rPr>
                <w:t>https://www.youtube.com/watch?v=i4p9dpuBT4A</w:t>
              </w:r>
            </w:hyperlink>
            <w:r w:rsidRPr="0055695F">
              <w:rPr>
                <w:rFonts w:cs="Times New Roman"/>
                <w:sz w:val="24"/>
                <w:szCs w:val="24"/>
              </w:rPr>
              <w:t xml:space="preserve"> </w:t>
            </w:r>
          </w:p>
          <w:p w14:paraId="42F34152"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Suzuki, K. &amp; Thompson, S. (2017). </w:t>
            </w:r>
            <w:r w:rsidRPr="0055695F">
              <w:rPr>
                <w:rFonts w:cs="Times New Roman"/>
                <w:i/>
                <w:sz w:val="24"/>
                <w:szCs w:val="24"/>
              </w:rPr>
              <w:t>Visions for the Land: Garden Hill First Nation.</w:t>
            </w:r>
            <w:r w:rsidRPr="0055695F">
              <w:rPr>
                <w:rFonts w:cs="Times New Roman"/>
                <w:sz w:val="24"/>
                <w:szCs w:val="24"/>
              </w:rPr>
              <w:t xml:space="preserve"> Retrieved from </w:t>
            </w:r>
            <w:hyperlink r:id="rId56" w:history="1">
              <w:r w:rsidRPr="0055695F">
                <w:rPr>
                  <w:rStyle w:val="Hyperlink"/>
                  <w:rFonts w:cs="Times New Roman"/>
                  <w:sz w:val="24"/>
                  <w:szCs w:val="24"/>
                </w:rPr>
                <w:t>https://www.youtube.com/watch?v=D1UFd3fMb80</w:t>
              </w:r>
            </w:hyperlink>
            <w:r w:rsidRPr="0055695F">
              <w:rPr>
                <w:rFonts w:cs="Times New Roman"/>
                <w:sz w:val="24"/>
                <w:szCs w:val="24"/>
              </w:rPr>
              <w:t xml:space="preserve"> </w:t>
            </w:r>
          </w:p>
          <w:p w14:paraId="091DCC05" w14:textId="77777777" w:rsidR="00562D16" w:rsidRPr="0055695F" w:rsidRDefault="00562D16" w:rsidP="00562D16">
            <w:pPr>
              <w:pStyle w:val="ListParagraph"/>
              <w:numPr>
                <w:ilvl w:val="0"/>
                <w:numId w:val="11"/>
              </w:numPr>
              <w:spacing w:after="0" w:line="360" w:lineRule="auto"/>
              <w:ind w:left="810"/>
              <w:rPr>
                <w:rFonts w:cs="Times New Roman"/>
                <w:sz w:val="24"/>
                <w:szCs w:val="24"/>
              </w:rPr>
            </w:pPr>
            <w:r w:rsidRPr="0055695F">
              <w:rPr>
                <w:rFonts w:cs="Times New Roman"/>
                <w:sz w:val="24"/>
                <w:szCs w:val="24"/>
              </w:rPr>
              <w:t xml:space="preserve">Suzuki, K. &amp; Thompson, S. (2017). </w:t>
            </w:r>
            <w:r w:rsidRPr="0055695F">
              <w:rPr>
                <w:rFonts w:cs="Times New Roman"/>
                <w:i/>
                <w:sz w:val="24"/>
                <w:szCs w:val="24"/>
              </w:rPr>
              <w:t xml:space="preserve">High School - Then What? Education in Wasagamack First Nation. </w:t>
            </w:r>
            <w:hyperlink r:id="rId57" w:history="1">
              <w:r w:rsidRPr="0055695F">
                <w:rPr>
                  <w:rStyle w:val="Hyperlink"/>
                  <w:rFonts w:cs="Times New Roman"/>
                  <w:sz w:val="24"/>
                  <w:szCs w:val="24"/>
                </w:rPr>
                <w:t>https://www.youtube.com/watch?v=SC0NswCF4BE</w:t>
              </w:r>
            </w:hyperlink>
            <w:r w:rsidRPr="0055695F">
              <w:rPr>
                <w:rFonts w:cs="Times New Roman"/>
                <w:sz w:val="24"/>
                <w:szCs w:val="24"/>
              </w:rPr>
              <w:t xml:space="preserve">  </w:t>
            </w:r>
          </w:p>
          <w:p w14:paraId="57289E80" w14:textId="77777777" w:rsidR="00562D16" w:rsidRPr="0055695F" w:rsidRDefault="00562D16" w:rsidP="00562D16">
            <w:pPr>
              <w:pStyle w:val="ListParagraph"/>
              <w:numPr>
                <w:ilvl w:val="0"/>
                <w:numId w:val="11"/>
              </w:numPr>
              <w:spacing w:after="0" w:line="360" w:lineRule="auto"/>
              <w:ind w:left="840"/>
              <w:rPr>
                <w:rFonts w:cs="Times New Roman"/>
                <w:sz w:val="24"/>
                <w:szCs w:val="24"/>
              </w:rPr>
            </w:pPr>
            <w:r w:rsidRPr="0055695F">
              <w:rPr>
                <w:rFonts w:cs="Times New Roman"/>
                <w:sz w:val="24"/>
                <w:szCs w:val="24"/>
              </w:rPr>
              <w:t xml:space="preserve">Thompson, S. (2020,). </w:t>
            </w:r>
            <w:r w:rsidRPr="0055695F">
              <w:rPr>
                <w:rFonts w:cs="Times New Roman"/>
                <w:i/>
                <w:sz w:val="24"/>
                <w:szCs w:val="24"/>
              </w:rPr>
              <w:t>Exploring Health and Housing in Remote First Nation Communities- Garden Hill and Wasagamack FN</w:t>
            </w:r>
            <w:r w:rsidRPr="0055695F">
              <w:rPr>
                <w:rFonts w:cs="Times New Roman"/>
                <w:sz w:val="24"/>
                <w:szCs w:val="24"/>
              </w:rPr>
              <w:t xml:space="preserve">. Retrieved from </w:t>
            </w:r>
            <w:hyperlink r:id="rId58" w:history="1">
              <w:r w:rsidRPr="0055695F">
                <w:rPr>
                  <w:rStyle w:val="Hyperlink"/>
                  <w:rFonts w:cs="Times New Roman"/>
                  <w:sz w:val="24"/>
                  <w:szCs w:val="24"/>
                </w:rPr>
                <w:t>https://www.youtube.com/watch?v=aSL8VYwcCyI</w:t>
              </w:r>
            </w:hyperlink>
          </w:p>
        </w:tc>
      </w:tr>
      <w:tr w:rsidR="00562D16" w:rsidRPr="0055695F" w14:paraId="2558B77D" w14:textId="77777777" w:rsidTr="00562D16">
        <w:trPr>
          <w:trHeight w:val="3950"/>
        </w:trPr>
        <w:tc>
          <w:tcPr>
            <w:tcW w:w="9603" w:type="dxa"/>
          </w:tcPr>
          <w:p w14:paraId="08426592" w14:textId="30F38FD1" w:rsidR="00562D16" w:rsidRPr="0055695F" w:rsidRDefault="00562D16" w:rsidP="00562D16">
            <w:pPr>
              <w:spacing w:after="0" w:line="360" w:lineRule="auto"/>
              <w:ind w:left="15"/>
              <w:rPr>
                <w:rFonts w:cs="Times New Roman"/>
                <w:sz w:val="24"/>
                <w:szCs w:val="24"/>
              </w:rPr>
            </w:pPr>
            <w:r w:rsidRPr="0055695F">
              <w:rPr>
                <w:rFonts w:cs="Times New Roman"/>
                <w:sz w:val="24"/>
                <w:szCs w:val="24"/>
              </w:rPr>
              <w:lastRenderedPageBreak/>
              <w:t xml:space="preserve">6. </w:t>
            </w:r>
            <w:r w:rsidR="005D2C20">
              <w:rPr>
                <w:rFonts w:cs="Times New Roman"/>
                <w:sz w:val="24"/>
                <w:szCs w:val="24"/>
              </w:rPr>
              <w:t>Media reports (</w:t>
            </w:r>
            <w:r w:rsidRPr="0055695F">
              <w:rPr>
                <w:rFonts w:cs="Times New Roman"/>
                <w:b/>
                <w:sz w:val="24"/>
                <w:szCs w:val="24"/>
              </w:rPr>
              <w:t>Newspaper</w:t>
            </w:r>
            <w:r w:rsidR="005D2C20">
              <w:rPr>
                <w:rFonts w:cs="Times New Roman"/>
                <w:b/>
                <w:sz w:val="24"/>
                <w:szCs w:val="24"/>
              </w:rPr>
              <w:t>/Radio/Television)</w:t>
            </w:r>
            <w:r w:rsidRPr="0055695F">
              <w:rPr>
                <w:rFonts w:cs="Times New Roman"/>
                <w:sz w:val="24"/>
                <w:szCs w:val="24"/>
              </w:rPr>
              <w:t xml:space="preserve"> </w:t>
            </w:r>
          </w:p>
          <w:p w14:paraId="763F3939" w14:textId="77777777" w:rsidR="00562D16" w:rsidRDefault="00562D16" w:rsidP="00562D16">
            <w:pPr>
              <w:pStyle w:val="Heading1"/>
              <w:shd w:val="clear" w:color="auto" w:fill="FFFFFF"/>
              <w:spacing w:before="0" w:line="360" w:lineRule="auto"/>
              <w:ind w:left="405"/>
              <w:rPr>
                <w:rFonts w:asciiTheme="minorHAnsi" w:hAnsiTheme="minorHAnsi" w:cs="Times New Roman"/>
                <w:b w:val="0"/>
                <w:sz w:val="24"/>
                <w:szCs w:val="24"/>
              </w:rPr>
            </w:pPr>
          </w:p>
          <w:p w14:paraId="72833FD5" w14:textId="77777777" w:rsidR="00562D16" w:rsidRPr="00562D16" w:rsidRDefault="00562D16" w:rsidP="00562D16">
            <w:pPr>
              <w:pStyle w:val="Heading1"/>
              <w:keepNext w:val="0"/>
              <w:keepLines w:val="0"/>
              <w:numPr>
                <w:ilvl w:val="0"/>
                <w:numId w:val="12"/>
              </w:numPr>
              <w:shd w:val="clear" w:color="auto" w:fill="FFFFFF"/>
              <w:spacing w:before="0" w:line="360" w:lineRule="auto"/>
              <w:rPr>
                <w:rFonts w:asciiTheme="minorHAnsi" w:eastAsia="Times New Roman" w:hAnsiTheme="minorHAnsi" w:cs="Times New Roman"/>
                <w:b w:val="0"/>
                <w:bCs w:val="0"/>
                <w:color w:val="000000" w:themeColor="text1"/>
              </w:rPr>
            </w:pPr>
            <w:proofErr w:type="gramStart"/>
            <w:r>
              <w:rPr>
                <w:rFonts w:asciiTheme="minorHAnsi" w:hAnsiTheme="minorHAnsi" w:cs="Times New Roman"/>
                <w:b w:val="0"/>
                <w:sz w:val="24"/>
                <w:szCs w:val="24"/>
              </w:rPr>
              <w:t>M</w:t>
            </w:r>
            <w:r w:rsidRPr="0055695F">
              <w:rPr>
                <w:rFonts w:asciiTheme="minorHAnsi" w:hAnsiTheme="minorHAnsi" w:cs="Times New Roman"/>
                <w:b w:val="0"/>
                <w:sz w:val="24"/>
                <w:szCs w:val="24"/>
              </w:rPr>
              <w:t>eloney, N.</w:t>
            </w:r>
            <w:proofErr w:type="gramEnd"/>
            <w:r w:rsidRPr="0055695F">
              <w:rPr>
                <w:rFonts w:asciiTheme="minorHAnsi" w:hAnsiTheme="minorHAnsi" w:cs="Times New Roman"/>
                <w:b w:val="0"/>
                <w:sz w:val="24"/>
                <w:szCs w:val="24"/>
              </w:rPr>
              <w:t xml:space="preserve">  (2020). </w:t>
            </w:r>
            <w:r w:rsidRPr="0055695F">
              <w:rPr>
                <w:rFonts w:asciiTheme="minorHAnsi" w:eastAsia="Times New Roman" w:hAnsiTheme="minorHAnsi" w:cs="Times New Roman"/>
                <w:b w:val="0"/>
                <w:bCs w:val="0"/>
                <w:color w:val="000000"/>
                <w:sz w:val="24"/>
                <w:szCs w:val="24"/>
              </w:rPr>
              <w:t>Measures to stop spread of COVID-19 in First Nations limited by lack of infrastructure: report</w:t>
            </w:r>
            <w:r w:rsidRPr="00562D16">
              <w:rPr>
                <w:rFonts w:asciiTheme="minorHAnsi" w:eastAsia="Times New Roman" w:hAnsiTheme="minorHAnsi" w:cs="Times New Roman"/>
                <w:b w:val="0"/>
                <w:bCs w:val="0"/>
                <w:color w:val="000000" w:themeColor="text1"/>
                <w:sz w:val="24"/>
                <w:szCs w:val="24"/>
              </w:rPr>
              <w:t xml:space="preserve">. </w:t>
            </w:r>
            <w:r w:rsidRPr="00562D16">
              <w:rPr>
                <w:rFonts w:asciiTheme="minorHAnsi" w:hAnsiTheme="minorHAnsi" w:cs="Times New Roman"/>
                <w:b w:val="0"/>
                <w:color w:val="000000" w:themeColor="text1"/>
                <w:sz w:val="24"/>
                <w:szCs w:val="24"/>
              </w:rPr>
              <w:t xml:space="preserve">CBC News. Retrieved from </w:t>
            </w:r>
            <w:hyperlink r:id="rId59" w:history="1">
              <w:r w:rsidRPr="00562D16">
                <w:rPr>
                  <w:rStyle w:val="Hyperlink"/>
                  <w:rFonts w:asciiTheme="minorHAnsi" w:hAnsiTheme="minorHAnsi" w:cs="Times New Roman"/>
                  <w:b w:val="0"/>
                  <w:color w:val="000000" w:themeColor="text1"/>
                  <w:sz w:val="24"/>
                  <w:szCs w:val="24"/>
                </w:rPr>
                <w:t>https://www.cbc.ca/news/indigenous/covid-19-manitoba-first-nations-risk-let-them-eat-cake-1.5578448</w:t>
              </w:r>
            </w:hyperlink>
            <w:r w:rsidRPr="00562D16">
              <w:rPr>
                <w:rFonts w:asciiTheme="minorHAnsi" w:hAnsiTheme="minorHAnsi" w:cs="Times New Roman"/>
                <w:color w:val="000000" w:themeColor="text1"/>
                <w:sz w:val="24"/>
                <w:szCs w:val="24"/>
              </w:rPr>
              <w:t>.</w:t>
            </w:r>
          </w:p>
          <w:p w14:paraId="3034BF99" w14:textId="77777777" w:rsidR="00562D16" w:rsidRPr="00562D16" w:rsidRDefault="00562D16" w:rsidP="00562D16">
            <w:pPr>
              <w:pStyle w:val="Heading1"/>
              <w:keepNext w:val="0"/>
              <w:keepLines w:val="0"/>
              <w:numPr>
                <w:ilvl w:val="0"/>
                <w:numId w:val="12"/>
              </w:numPr>
              <w:shd w:val="clear" w:color="auto" w:fill="FFFFFF"/>
              <w:spacing w:before="0" w:line="360" w:lineRule="auto"/>
              <w:rPr>
                <w:rStyle w:val="Hyperlink"/>
                <w:rFonts w:asciiTheme="minorHAnsi" w:eastAsia="Times New Roman" w:hAnsiTheme="minorHAnsi" w:cs="Times New Roman"/>
                <w:b w:val="0"/>
                <w:bCs w:val="0"/>
                <w:color w:val="000000" w:themeColor="text1"/>
              </w:rPr>
            </w:pPr>
            <w:proofErr w:type="gramStart"/>
            <w:r w:rsidRPr="00562D16">
              <w:rPr>
                <w:rFonts w:asciiTheme="minorHAnsi" w:hAnsiTheme="minorHAnsi" w:cs="Times New Roman"/>
                <w:b w:val="0"/>
                <w:color w:val="000000" w:themeColor="text1"/>
                <w:sz w:val="24"/>
                <w:szCs w:val="24"/>
              </w:rPr>
              <w:t>Stackelberg, M. V. (2019).</w:t>
            </w:r>
            <w:proofErr w:type="gramEnd"/>
            <w:r w:rsidRPr="00562D16">
              <w:rPr>
                <w:rFonts w:asciiTheme="minorHAnsi" w:hAnsiTheme="minorHAnsi" w:cs="Times New Roman"/>
                <w:b w:val="0"/>
                <w:color w:val="000000" w:themeColor="text1"/>
                <w:sz w:val="24"/>
                <w:szCs w:val="24"/>
              </w:rPr>
              <w:t xml:space="preserve"> Homes on remote First Nations are mouldy before they're even built, experts say. </w:t>
            </w:r>
            <w:r w:rsidRPr="00562D16">
              <w:rPr>
                <w:rFonts w:asciiTheme="minorHAnsi" w:hAnsiTheme="minorHAnsi" w:cs="Times New Roman"/>
                <w:b w:val="0"/>
                <w:i/>
                <w:color w:val="000000" w:themeColor="text1"/>
                <w:sz w:val="24"/>
                <w:szCs w:val="24"/>
              </w:rPr>
              <w:t xml:space="preserve">CBC News. </w:t>
            </w:r>
            <w:r w:rsidRPr="00562D16">
              <w:rPr>
                <w:rFonts w:asciiTheme="minorHAnsi" w:hAnsiTheme="minorHAnsi" w:cs="Times New Roman"/>
                <w:b w:val="0"/>
                <w:color w:val="000000" w:themeColor="text1"/>
                <w:sz w:val="24"/>
                <w:szCs w:val="24"/>
              </w:rPr>
              <w:t xml:space="preserve">Retrieved from </w:t>
            </w:r>
            <w:hyperlink r:id="rId60" w:history="1">
              <w:r w:rsidRPr="00562D16">
                <w:rPr>
                  <w:rStyle w:val="Hyperlink"/>
                  <w:rFonts w:asciiTheme="minorHAnsi" w:hAnsiTheme="minorHAnsi" w:cs="Times New Roman"/>
                  <w:color w:val="000000" w:themeColor="text1"/>
                  <w:sz w:val="24"/>
                  <w:szCs w:val="24"/>
                </w:rPr>
                <w:t>https://www.cbc.ca/news/canada/manitoba/first-nations-housing-mould-1.5074196</w:t>
              </w:r>
            </w:hyperlink>
          </w:p>
          <w:p w14:paraId="72A715BD" w14:textId="77777777" w:rsidR="00562D16" w:rsidRPr="00562D16" w:rsidRDefault="00562D16" w:rsidP="00562D16">
            <w:pPr>
              <w:pStyle w:val="Heading1"/>
              <w:keepNext w:val="0"/>
              <w:keepLines w:val="0"/>
              <w:numPr>
                <w:ilvl w:val="0"/>
                <w:numId w:val="12"/>
              </w:numPr>
              <w:shd w:val="clear" w:color="auto" w:fill="FFFFFF"/>
              <w:spacing w:before="0" w:line="360" w:lineRule="auto"/>
              <w:rPr>
                <w:rStyle w:val="Hyperlink"/>
                <w:rFonts w:asciiTheme="minorHAnsi" w:eastAsia="Times New Roman" w:hAnsiTheme="minorHAnsi" w:cs="Times New Roman"/>
                <w:b w:val="0"/>
                <w:bCs w:val="0"/>
                <w:color w:val="000000" w:themeColor="text1"/>
              </w:rPr>
            </w:pPr>
            <w:r w:rsidRPr="00562D16">
              <w:rPr>
                <w:rFonts w:asciiTheme="minorHAnsi" w:hAnsiTheme="minorHAnsi" w:cs="Times New Roman"/>
                <w:b w:val="0"/>
                <w:color w:val="000000" w:themeColor="text1"/>
                <w:sz w:val="24"/>
                <w:szCs w:val="24"/>
              </w:rPr>
              <w:t xml:space="preserve">Elash, A. &amp; Walker, C. (2019). This First Nation produces clean water. So why are so many residents afraid to drink it? </w:t>
            </w:r>
            <w:r w:rsidRPr="00562D16">
              <w:rPr>
                <w:rFonts w:asciiTheme="minorHAnsi" w:hAnsiTheme="minorHAnsi" w:cs="Times New Roman"/>
                <w:b w:val="0"/>
                <w:i/>
                <w:color w:val="000000" w:themeColor="text1"/>
                <w:sz w:val="24"/>
                <w:szCs w:val="24"/>
              </w:rPr>
              <w:t>CBC News.</w:t>
            </w:r>
            <w:r w:rsidRPr="00562D16">
              <w:rPr>
                <w:rFonts w:asciiTheme="minorHAnsi" w:hAnsiTheme="minorHAnsi" w:cs="Times New Roman"/>
                <w:b w:val="0"/>
                <w:color w:val="000000" w:themeColor="text1"/>
                <w:sz w:val="24"/>
                <w:szCs w:val="24"/>
              </w:rPr>
              <w:t xml:space="preserve"> Retrieved from </w:t>
            </w:r>
            <w:hyperlink r:id="rId61" w:history="1">
              <w:r w:rsidRPr="00562D16">
                <w:rPr>
                  <w:rStyle w:val="Hyperlink"/>
                  <w:rFonts w:asciiTheme="minorHAnsi" w:hAnsiTheme="minorHAnsi" w:cs="Times New Roman"/>
                  <w:b w:val="0"/>
                  <w:color w:val="000000" w:themeColor="text1"/>
                  <w:sz w:val="24"/>
                  <w:szCs w:val="24"/>
                </w:rPr>
                <w:t>https://www.cbc.ca/news/indigenous/garden-hill-first-nations-drinking-water-1.4907864</w:t>
              </w:r>
            </w:hyperlink>
          </w:p>
          <w:p w14:paraId="0EF9E69A" w14:textId="64156E36" w:rsidR="00562D16" w:rsidRDefault="00562D16" w:rsidP="00562D16">
            <w:pPr>
              <w:pStyle w:val="Heading1"/>
              <w:keepNext w:val="0"/>
              <w:keepLines w:val="0"/>
              <w:numPr>
                <w:ilvl w:val="0"/>
                <w:numId w:val="12"/>
              </w:numPr>
              <w:shd w:val="clear" w:color="auto" w:fill="FFFFFF"/>
              <w:spacing w:before="0" w:line="360" w:lineRule="auto"/>
              <w:rPr>
                <w:rStyle w:val="Hyperlink"/>
                <w:rFonts w:asciiTheme="minorHAnsi" w:hAnsiTheme="minorHAnsi" w:cs="Times New Roman"/>
                <w:b w:val="0"/>
                <w:color w:val="000000" w:themeColor="text1"/>
                <w:sz w:val="24"/>
                <w:szCs w:val="24"/>
              </w:rPr>
            </w:pPr>
            <w:r w:rsidRPr="00562D16">
              <w:rPr>
                <w:rFonts w:asciiTheme="minorHAnsi" w:hAnsiTheme="minorHAnsi" w:cs="Times New Roman"/>
                <w:b w:val="0"/>
                <w:color w:val="000000" w:themeColor="text1"/>
                <w:sz w:val="24"/>
                <w:szCs w:val="24"/>
              </w:rPr>
              <w:t>New training program aims to tackle housing crisis in northern First Nations. (2018)</w:t>
            </w:r>
            <w:proofErr w:type="gramStart"/>
            <w:r w:rsidRPr="00562D16">
              <w:rPr>
                <w:rFonts w:asciiTheme="minorHAnsi" w:hAnsiTheme="minorHAnsi" w:cs="Times New Roman"/>
                <w:b w:val="0"/>
                <w:color w:val="000000" w:themeColor="text1"/>
                <w:sz w:val="24"/>
                <w:szCs w:val="24"/>
              </w:rPr>
              <w:t xml:space="preserve">. </w:t>
            </w:r>
            <w:r w:rsidRPr="00562D16">
              <w:rPr>
                <w:rFonts w:asciiTheme="minorHAnsi" w:hAnsiTheme="minorHAnsi" w:cs="Times New Roman"/>
                <w:b w:val="0"/>
                <w:i/>
                <w:color w:val="000000" w:themeColor="text1"/>
                <w:sz w:val="24"/>
                <w:szCs w:val="24"/>
              </w:rPr>
              <w:t>CBC News.</w:t>
            </w:r>
            <w:proofErr w:type="gramEnd"/>
            <w:r w:rsidRPr="00562D16">
              <w:rPr>
                <w:rFonts w:asciiTheme="minorHAnsi" w:hAnsiTheme="minorHAnsi" w:cs="Times New Roman"/>
                <w:b w:val="0"/>
                <w:color w:val="000000" w:themeColor="text1"/>
                <w:sz w:val="24"/>
                <w:szCs w:val="24"/>
              </w:rPr>
              <w:t xml:space="preserve"> Retrieved from </w:t>
            </w:r>
            <w:hyperlink r:id="rId62" w:history="1">
              <w:r w:rsidRPr="00562D16">
                <w:rPr>
                  <w:rStyle w:val="Hyperlink"/>
                  <w:rFonts w:asciiTheme="minorHAnsi" w:hAnsiTheme="minorHAnsi" w:cs="Times New Roman"/>
                  <w:b w:val="0"/>
                  <w:color w:val="000000" w:themeColor="text1"/>
                  <w:sz w:val="24"/>
                  <w:szCs w:val="24"/>
                </w:rPr>
                <w:t>https://www.cbc.ca/news/canada/manitoba/first-nations-housing-program-1.4855478</w:t>
              </w:r>
            </w:hyperlink>
          </w:p>
          <w:p w14:paraId="0AE121FE" w14:textId="36821FCA" w:rsidR="005D2C20" w:rsidRDefault="009E00B0" w:rsidP="005D2C20">
            <w:pPr>
              <w:pStyle w:val="ListParagraph"/>
              <w:numPr>
                <w:ilvl w:val="0"/>
                <w:numId w:val="12"/>
              </w:numPr>
            </w:pPr>
            <w:r>
              <w:t xml:space="preserve">Thompson, S. and others. </w:t>
            </w:r>
            <w:r w:rsidR="005D2C20">
              <w:t xml:space="preserve">Mino Bimaadiziwin Homebuilder program updates, Wasagamack Radio and Television Channel. 2017-2019. </w:t>
            </w:r>
          </w:p>
          <w:p w14:paraId="24106E00" w14:textId="7F27D778" w:rsidR="00562D16" w:rsidRPr="005D2C20" w:rsidRDefault="009E00B0" w:rsidP="005D2C20">
            <w:pPr>
              <w:pStyle w:val="ListParagraph"/>
              <w:numPr>
                <w:ilvl w:val="0"/>
                <w:numId w:val="12"/>
              </w:numPr>
            </w:pPr>
            <w:r>
              <w:t xml:space="preserve">Thompson, S. and others. </w:t>
            </w:r>
            <w:r w:rsidR="005D2C20">
              <w:t>Mino Bimaadiziwin Homebuilder program updates, Garden Hill Radio and Television Channel. 2017-2019.</w:t>
            </w:r>
          </w:p>
        </w:tc>
      </w:tr>
      <w:tr w:rsidR="00562D16" w:rsidRPr="0055695F" w14:paraId="37FC64E4" w14:textId="77777777" w:rsidTr="00562D16">
        <w:trPr>
          <w:trHeight w:val="50"/>
        </w:trPr>
        <w:tc>
          <w:tcPr>
            <w:tcW w:w="9603" w:type="dxa"/>
          </w:tcPr>
          <w:p w14:paraId="578406CF" w14:textId="77777777" w:rsidR="00562D16" w:rsidRPr="0055695F" w:rsidRDefault="00562D16" w:rsidP="00562D16">
            <w:pPr>
              <w:spacing w:after="0" w:line="360" w:lineRule="auto"/>
              <w:ind w:left="105"/>
              <w:rPr>
                <w:rFonts w:cs="Times New Roman"/>
                <w:b/>
                <w:sz w:val="24"/>
                <w:szCs w:val="24"/>
              </w:rPr>
            </w:pPr>
            <w:r w:rsidRPr="0055695F">
              <w:rPr>
                <w:rFonts w:cs="Times New Roman"/>
                <w:b/>
                <w:sz w:val="24"/>
                <w:szCs w:val="24"/>
              </w:rPr>
              <w:lastRenderedPageBreak/>
              <w:t>7. Peer-reviewed Publications (published peer-reviewed journal, book chapters, reports)</w:t>
            </w:r>
          </w:p>
          <w:p w14:paraId="7F060937" w14:textId="77777777" w:rsidR="00562D16" w:rsidRPr="0055695F" w:rsidRDefault="00562D16" w:rsidP="00562D16">
            <w:pPr>
              <w:spacing w:after="0" w:line="360" w:lineRule="auto"/>
              <w:ind w:left="105"/>
              <w:rPr>
                <w:rFonts w:cs="Times New Roman"/>
                <w:b/>
                <w:sz w:val="24"/>
                <w:szCs w:val="24"/>
              </w:rPr>
            </w:pPr>
            <w:r w:rsidRPr="0055695F">
              <w:rPr>
                <w:rFonts w:cs="Times New Roman"/>
                <w:b/>
                <w:sz w:val="24"/>
                <w:szCs w:val="24"/>
              </w:rPr>
              <w:t xml:space="preserve"> </w:t>
            </w:r>
          </w:p>
          <w:p w14:paraId="259C70E7"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eastAsia="Times New Roman" w:cs="Times New Roman"/>
                <w:color w:val="000000"/>
                <w:sz w:val="24"/>
                <w:szCs w:val="24"/>
              </w:rPr>
              <w:t xml:space="preserve">Thompson, S., M. Bonnycastle &amp; S. Hill. (2020). </w:t>
            </w:r>
            <w:r w:rsidRPr="0055695F">
              <w:rPr>
                <w:rFonts w:eastAsia="Times New Roman" w:cs="Times New Roman"/>
                <w:i/>
                <w:color w:val="000000"/>
                <w:sz w:val="24"/>
                <w:szCs w:val="24"/>
              </w:rPr>
              <w:t>COVID-19, First Nations and Poor Housing: “Wash hands frequently” and “Self-isolate” akin to “let them eat cake” in First Nations with Overcrowded Homes lacking Piped Water</w:t>
            </w:r>
            <w:r w:rsidRPr="0055695F">
              <w:rPr>
                <w:rFonts w:eastAsia="Times New Roman" w:cs="Times New Roman"/>
                <w:color w:val="000000"/>
                <w:sz w:val="24"/>
                <w:szCs w:val="24"/>
              </w:rPr>
              <w:t xml:space="preserve">. CCPA: Winnipeg. </w:t>
            </w:r>
            <w:r w:rsidRPr="0055695F">
              <w:rPr>
                <w:rFonts w:eastAsia="Times New Roman" w:cs="Arial"/>
                <w:b/>
                <w:bCs/>
                <w:caps/>
                <w:color w:val="444444"/>
                <w:spacing w:val="15"/>
                <w:sz w:val="24"/>
                <w:szCs w:val="24"/>
              </w:rPr>
              <w:t>ISBN: </w:t>
            </w:r>
            <w:r w:rsidRPr="0055695F">
              <w:rPr>
                <w:rFonts w:eastAsia="Times New Roman" w:cs="Arial"/>
                <w:color w:val="444444"/>
                <w:sz w:val="24"/>
                <w:szCs w:val="24"/>
              </w:rPr>
              <w:t xml:space="preserve">978-1-77125-505-9. Retrieved from: </w:t>
            </w:r>
            <w:hyperlink r:id="rId63" w:history="1">
              <w:r w:rsidRPr="0055695F">
                <w:rPr>
                  <w:rStyle w:val="Hyperlink"/>
                  <w:rFonts w:eastAsia="Times New Roman" w:cs="Arial"/>
                  <w:sz w:val="24"/>
                  <w:szCs w:val="24"/>
                </w:rPr>
                <w:t>https://www.policyalternatives.ca/publications/reports/covid-19-first-nations-and-poor-housing</w:t>
              </w:r>
            </w:hyperlink>
          </w:p>
          <w:p w14:paraId="7DA41360"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eastAsia="Times New Roman" w:cs="Times New Roman"/>
                <w:color w:val="000000"/>
                <w:sz w:val="24"/>
                <w:szCs w:val="24"/>
              </w:rPr>
              <w:t xml:space="preserve">Bonnycastle, M., Thompson, S. &amp; S. Hill. (2020). </w:t>
            </w:r>
            <w:r w:rsidRPr="0055695F">
              <w:rPr>
                <w:rFonts w:eastAsia="Times New Roman" w:cs="Times New Roman"/>
                <w:i/>
                <w:color w:val="000000"/>
                <w:sz w:val="24"/>
                <w:szCs w:val="24"/>
              </w:rPr>
              <w:t>FAST FACTS: COVID-19, First Nations and Poor Housing</w:t>
            </w:r>
            <w:r w:rsidRPr="0055695F">
              <w:rPr>
                <w:rFonts w:eastAsia="Times New Roman" w:cs="Times New Roman"/>
                <w:color w:val="000000"/>
                <w:sz w:val="24"/>
                <w:szCs w:val="24"/>
              </w:rPr>
              <w:t xml:space="preserve">. CCPA: Winnipeg.  Retrieved from: </w:t>
            </w:r>
            <w:hyperlink r:id="rId64" w:history="1">
              <w:r w:rsidRPr="0055695F">
                <w:rPr>
                  <w:rStyle w:val="Hyperlink"/>
                  <w:rFonts w:eastAsia="Times New Roman" w:cs="Times New Roman"/>
                  <w:sz w:val="24"/>
                  <w:szCs w:val="24"/>
                </w:rPr>
                <w:t>https://www.policyalternatives.ca/publications/commentary/fast-facts-%E2%80%9Cwash-hands-frequently%E2%80%9D-and-%E2%80%9Cself-isolate%E2%80%9D-akin-%E2%80%9Clet-them-eat</w:t>
              </w:r>
            </w:hyperlink>
          </w:p>
          <w:p w14:paraId="1A883254"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cs="Times New Roman"/>
                <w:sz w:val="24"/>
                <w:szCs w:val="24"/>
              </w:rPr>
              <w:t xml:space="preserve">Thompson, S. &amp; Pritty, P. (2020). Eco-carnivores and sustainable food security in remote Indigenous communities: The foodshed of Garden Hill First Nation case study. In Katz-Rosene, R. and Sarah Martin (Eds.), </w:t>
            </w:r>
            <w:r w:rsidRPr="0055695F">
              <w:rPr>
                <w:rFonts w:cs="Times New Roman"/>
                <w:i/>
                <w:sz w:val="24"/>
                <w:szCs w:val="24"/>
              </w:rPr>
              <w:t>Green Meat: Sustaining Eaters, Animals, and the Planet</w:t>
            </w:r>
            <w:r w:rsidRPr="0055695F">
              <w:rPr>
                <w:rFonts w:cs="Times New Roman"/>
                <w:sz w:val="24"/>
                <w:szCs w:val="24"/>
              </w:rPr>
              <w:t>. Montreal: McGill-Queen's University Press.</w:t>
            </w:r>
          </w:p>
          <w:p w14:paraId="75FF7C15"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cs="Times New Roman"/>
                <w:sz w:val="24"/>
                <w:szCs w:val="24"/>
              </w:rPr>
              <w:t xml:space="preserve">Thompson, S. &amp; Pritty, P. (2020). Damming Food Sovereignty of Indigenous Peoples: A Case study of Food Security at O-Pipon-Na-Piwin Cree Nation. In Settee and Shuklah (Eds.), </w:t>
            </w:r>
            <w:r w:rsidRPr="0055695F">
              <w:rPr>
                <w:rFonts w:cs="Times New Roman"/>
                <w:i/>
                <w:sz w:val="24"/>
                <w:szCs w:val="24"/>
              </w:rPr>
              <w:t>Indigenous Food Systems: Concepts, Cases, and Conversations</w:t>
            </w:r>
            <w:r w:rsidRPr="0055695F">
              <w:rPr>
                <w:rFonts w:cs="Times New Roman"/>
                <w:sz w:val="24"/>
                <w:szCs w:val="24"/>
              </w:rPr>
              <w:t xml:space="preserve">. Toronto: Canadian </w:t>
            </w:r>
            <w:r w:rsidRPr="0055695F">
              <w:rPr>
                <w:rFonts w:cs="Times New Roman"/>
                <w:sz w:val="24"/>
                <w:szCs w:val="24"/>
              </w:rPr>
              <w:lastRenderedPageBreak/>
              <w:t>Scholars Press.</w:t>
            </w:r>
          </w:p>
          <w:p w14:paraId="65481AFA"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eastAsia="Times New Roman" w:cs="Times New Roman"/>
                <w:sz w:val="24"/>
                <w:szCs w:val="24"/>
                <w:lang w:eastAsia="en-CA"/>
              </w:rPr>
              <w:t xml:space="preserve">Thompson, S., Pritty, P., &amp; Thapa, K. (2020). </w:t>
            </w:r>
            <w:r w:rsidRPr="0055695F">
              <w:rPr>
                <w:rFonts w:eastAsia="Times New Roman" w:cs="Times New Roman"/>
                <w:i/>
                <w:sz w:val="24"/>
                <w:szCs w:val="24"/>
                <w:lang w:eastAsia="en-CA"/>
              </w:rPr>
              <w:t xml:space="preserve">Eco-Carnivorism in Garden Hill First Nation. </w:t>
            </w:r>
            <w:r w:rsidRPr="0055695F">
              <w:rPr>
                <w:rFonts w:eastAsia="Times New Roman" w:cs="Times New Roman"/>
                <w:i/>
                <w:iCs/>
                <w:sz w:val="24"/>
                <w:szCs w:val="24"/>
                <w:lang w:eastAsia="en-CA"/>
              </w:rPr>
              <w:t>Green Meat? : Sustaining Eaters Animals and the Planet</w:t>
            </w:r>
            <w:r w:rsidRPr="0055695F">
              <w:rPr>
                <w:rFonts w:eastAsia="Times New Roman" w:cs="Times New Roman"/>
                <w:sz w:val="24"/>
                <w:szCs w:val="24"/>
                <w:lang w:eastAsia="en-CA"/>
              </w:rPr>
              <w:t>, 107.</w:t>
            </w:r>
            <w:r w:rsidRPr="0055695F">
              <w:t xml:space="preserve"> </w:t>
            </w:r>
            <w:r w:rsidRPr="0055695F">
              <w:rPr>
                <w:rFonts w:eastAsia="Times New Roman" w:cs="Times New Roman"/>
                <w:sz w:val="24"/>
                <w:szCs w:val="24"/>
                <w:lang w:eastAsia="en-CA"/>
              </w:rPr>
              <w:t>McGill-Queen's Press-MQUP.</w:t>
            </w:r>
          </w:p>
          <w:p w14:paraId="1A3FD1A6" w14:textId="77777777" w:rsidR="00562D16" w:rsidRPr="0055695F" w:rsidRDefault="00562D16" w:rsidP="00562D16">
            <w:pPr>
              <w:pStyle w:val="ListParagraph"/>
              <w:numPr>
                <w:ilvl w:val="0"/>
                <w:numId w:val="13"/>
              </w:numPr>
              <w:shd w:val="clear" w:color="auto" w:fill="FFFFFF"/>
              <w:spacing w:after="0" w:line="360" w:lineRule="auto"/>
              <w:rPr>
                <w:rStyle w:val="Hyperlink"/>
                <w:rFonts w:eastAsia="Times New Roman" w:cs="Arial"/>
                <w:color w:val="444444"/>
                <w:sz w:val="24"/>
                <w:szCs w:val="24"/>
              </w:rPr>
            </w:pPr>
            <w:r w:rsidRPr="0055695F">
              <w:rPr>
                <w:rFonts w:cs="Times New Roman"/>
                <w:sz w:val="24"/>
                <w:szCs w:val="24"/>
              </w:rPr>
              <w:t xml:space="preserve">Thompson, S., Thapa, K. &amp;Whiteway, N. (2019). Sacred Harvest, Sacred Place: </w:t>
            </w:r>
            <w:proofErr w:type="gramStart"/>
            <w:r w:rsidRPr="0055695F">
              <w:rPr>
                <w:rFonts w:cs="Times New Roman"/>
                <w:sz w:val="24"/>
                <w:szCs w:val="24"/>
              </w:rPr>
              <w:t>Mapping harvesting</w:t>
            </w:r>
            <w:proofErr w:type="gramEnd"/>
            <w:r w:rsidRPr="0055695F">
              <w:rPr>
                <w:rFonts w:cs="Times New Roman"/>
                <w:sz w:val="24"/>
                <w:szCs w:val="24"/>
              </w:rPr>
              <w:t xml:space="preserve"> sites in Wasagamack First Nation. </w:t>
            </w:r>
            <w:r w:rsidRPr="0055695F">
              <w:rPr>
                <w:rFonts w:cs="Times New Roman"/>
                <w:i/>
                <w:sz w:val="24"/>
                <w:szCs w:val="24"/>
              </w:rPr>
              <w:t>Journal of Agriculture, Food Systems, and Community Development,</w:t>
            </w:r>
            <w:r w:rsidRPr="0055695F">
              <w:rPr>
                <w:rFonts w:cs="Times New Roman"/>
                <w:sz w:val="24"/>
                <w:szCs w:val="24"/>
              </w:rPr>
              <w:t xml:space="preserve"> 9 (1), 1-29. Retrieved from </w:t>
            </w:r>
            <w:hyperlink r:id="rId65" w:history="1">
              <w:r w:rsidRPr="0055695F">
                <w:rPr>
                  <w:rStyle w:val="Hyperlink"/>
                  <w:rFonts w:cs="Times New Roman"/>
                  <w:sz w:val="24"/>
                  <w:szCs w:val="24"/>
                </w:rPr>
                <w:t>https://www.foodsystemsjournal.org/index.php/fsj/article/view/764</w:t>
              </w:r>
            </w:hyperlink>
          </w:p>
          <w:p w14:paraId="1D5A8534"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eastAsia="Times New Roman" w:cs="Times New Roman"/>
                <w:sz w:val="24"/>
                <w:szCs w:val="24"/>
                <w:lang w:eastAsia="en-CA"/>
              </w:rPr>
              <w:t xml:space="preserve">Mallory-Hill, S., Coar, L., Bonnycastle, M., Harper, E., Harper, I., Monais, E. &amp; Wilson, A. (2019). Boreal Builders: Exploring Sustainable Housing Design in Remote First Nation Communities through Participatory Planning and Training. </w:t>
            </w:r>
            <w:r w:rsidRPr="0055695F">
              <w:rPr>
                <w:rFonts w:eastAsia="Times New Roman" w:cs="Times New Roman"/>
                <w:i/>
                <w:iCs/>
                <w:sz w:val="24"/>
                <w:szCs w:val="24"/>
                <w:lang w:eastAsia="en-CA"/>
              </w:rPr>
              <w:t>Sustainable Urban Environments: Research, Design and Planning for the Next 50 Years</w:t>
            </w:r>
            <w:r w:rsidRPr="0055695F">
              <w:rPr>
                <w:rFonts w:eastAsia="Times New Roman" w:cs="Times New Roman"/>
                <w:sz w:val="24"/>
                <w:szCs w:val="24"/>
                <w:lang w:eastAsia="en-CA"/>
              </w:rPr>
              <w:t>.</w:t>
            </w:r>
          </w:p>
          <w:p w14:paraId="34B4E2B3"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eastAsia="Times New Roman" w:cs="Times New Roman"/>
                <w:sz w:val="24"/>
                <w:szCs w:val="24"/>
                <w:lang w:eastAsia="en-CA"/>
              </w:rPr>
              <w:t xml:space="preserve">Oyegunle, A. &amp; Thompson, S. (2018). Wasting Indigenous Communities: A Case Study with Garden Hill and Wasagamack First Nations in Northern Manitoba, Canada. </w:t>
            </w:r>
            <w:r w:rsidRPr="0055695F">
              <w:rPr>
                <w:rFonts w:eastAsia="Times New Roman" w:cs="Times New Roman"/>
                <w:i/>
                <w:iCs/>
                <w:sz w:val="24"/>
                <w:szCs w:val="24"/>
                <w:lang w:eastAsia="en-CA"/>
              </w:rPr>
              <w:t>The Journal of Solid Waste Technology and Management.</w:t>
            </w:r>
            <w:r w:rsidRPr="0055695F">
              <w:rPr>
                <w:rFonts w:eastAsia="Times New Roman" w:cs="Times New Roman"/>
                <w:sz w:val="24"/>
                <w:szCs w:val="24"/>
                <w:lang w:eastAsia="en-CA"/>
              </w:rPr>
              <w:t xml:space="preserve"> 44 (3), 232-247.</w:t>
            </w:r>
          </w:p>
          <w:p w14:paraId="1A69B975"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eastAsia="Times New Roman" w:cs="Segoe UI"/>
                <w:color w:val="212121"/>
                <w:sz w:val="24"/>
                <w:szCs w:val="24"/>
              </w:rPr>
              <w:t>Herrmann, T.M., Loring, P.A., Fleming, T., Thompson, S., Lamalice A., Macé, M., Coxam, Laurendeau, G., Blangy, S., (accepted.) Community-Led Initiatives as Innovative Responses: Shaping the Future of Food Security and Food Sovereignty in Canada. In: Hossain K, Nilsson LM, Herrmann TM. (Eds.) (</w:t>
            </w:r>
            <w:proofErr w:type="gramStart"/>
            <w:r w:rsidRPr="0055695F">
              <w:rPr>
                <w:rFonts w:eastAsia="Times New Roman" w:cs="Segoe UI"/>
                <w:color w:val="212121"/>
                <w:sz w:val="24"/>
                <w:szCs w:val="24"/>
              </w:rPr>
              <w:t>in</w:t>
            </w:r>
            <w:proofErr w:type="gramEnd"/>
            <w:r w:rsidRPr="0055695F">
              <w:rPr>
                <w:rFonts w:eastAsia="Times New Roman" w:cs="Segoe UI"/>
                <w:color w:val="212121"/>
                <w:sz w:val="24"/>
                <w:szCs w:val="24"/>
              </w:rPr>
              <w:t xml:space="preserve"> prep.). </w:t>
            </w:r>
            <w:r w:rsidRPr="0055695F">
              <w:rPr>
                <w:rFonts w:eastAsia="Times New Roman" w:cs="Segoe UI"/>
                <w:i/>
                <w:iCs/>
                <w:color w:val="212121"/>
                <w:sz w:val="24"/>
                <w:szCs w:val="24"/>
              </w:rPr>
              <w:t>Food Security in the High North: Contemporary Challenges across the Circumpolar Region.</w:t>
            </w:r>
            <w:r w:rsidRPr="0055695F">
              <w:rPr>
                <w:rFonts w:eastAsia="Times New Roman" w:cs="Segoe UI"/>
                <w:color w:val="212121"/>
                <w:sz w:val="24"/>
                <w:szCs w:val="24"/>
              </w:rPr>
              <w:t> Routledge.</w:t>
            </w:r>
          </w:p>
          <w:p w14:paraId="64FC7B78"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eastAsia="Times New Roman" w:cs="Times New Roman"/>
                <w:sz w:val="24"/>
                <w:szCs w:val="24"/>
                <w:lang w:eastAsia="en-CA"/>
              </w:rPr>
              <w:t xml:space="preserve">Michnik, K., Thompson, S. &amp; Beardy, B. (in prep.). </w:t>
            </w:r>
            <w:r w:rsidRPr="0055695F">
              <w:rPr>
                <w:rFonts w:cs="Arial"/>
                <w:color w:val="000000"/>
                <w:sz w:val="24"/>
                <w:szCs w:val="24"/>
              </w:rPr>
              <w:t xml:space="preserve">On our Path to Indigenous Food Sovereignty: Indigenous Food Education for First Nations Young Adults. </w:t>
            </w:r>
            <w:r w:rsidRPr="0055695F">
              <w:rPr>
                <w:rFonts w:cs="Arial"/>
                <w:i/>
                <w:color w:val="000000"/>
                <w:sz w:val="24"/>
                <w:szCs w:val="24"/>
              </w:rPr>
              <w:t xml:space="preserve">Journal of Canadian Food Studies. </w:t>
            </w:r>
          </w:p>
          <w:p w14:paraId="45198CC0" w14:textId="77777777" w:rsidR="00562D16" w:rsidRPr="0055695F" w:rsidRDefault="00562D16" w:rsidP="00562D16">
            <w:pPr>
              <w:pStyle w:val="ListParagraph"/>
              <w:numPr>
                <w:ilvl w:val="0"/>
                <w:numId w:val="13"/>
              </w:numPr>
              <w:shd w:val="clear" w:color="auto" w:fill="FFFFFF"/>
              <w:spacing w:after="0" w:line="360" w:lineRule="auto"/>
              <w:rPr>
                <w:rFonts w:eastAsia="Times New Roman" w:cs="Arial"/>
                <w:color w:val="444444"/>
                <w:sz w:val="24"/>
                <w:szCs w:val="24"/>
              </w:rPr>
            </w:pPr>
            <w:r w:rsidRPr="0055695F">
              <w:rPr>
                <w:rFonts w:cs="Arial"/>
                <w:iCs/>
                <w:color w:val="000000"/>
                <w:sz w:val="24"/>
                <w:szCs w:val="24"/>
                <w:lang w:val="en-US"/>
              </w:rPr>
              <w:t>Thompson, S., Bonnycastle, M. and Hill, S. (in prep.) Northern Manitoba in Triple Jeopardy from COVID-19. In:</w:t>
            </w:r>
            <w:r w:rsidRPr="0055695F">
              <w:rPr>
                <w:rFonts w:cs="Arial"/>
                <w:i/>
                <w:iCs/>
                <w:color w:val="000000"/>
                <w:sz w:val="24"/>
                <w:szCs w:val="24"/>
                <w:lang w:val="en-US"/>
              </w:rPr>
              <w:t xml:space="preserve"> </w:t>
            </w:r>
            <w:r w:rsidRPr="0055695F">
              <w:rPr>
                <w:rFonts w:eastAsia="Times New Roman" w:cs="Arial"/>
                <w:color w:val="212121"/>
                <w:sz w:val="24"/>
                <w:szCs w:val="24"/>
                <w:shd w:val="clear" w:color="auto" w:fill="FFFFFF"/>
              </w:rPr>
              <w:t>Levasseur, K. &amp; Rounce, A. (Eds)</w:t>
            </w:r>
            <w:r w:rsidRPr="0055695F">
              <w:rPr>
                <w:rFonts w:eastAsia="Times New Roman" w:cs="Times New Roman"/>
                <w:sz w:val="24"/>
                <w:szCs w:val="24"/>
              </w:rPr>
              <w:t>.</w:t>
            </w:r>
            <w:r w:rsidRPr="0055695F">
              <w:rPr>
                <w:rFonts w:cs="Arial"/>
                <w:i/>
                <w:iCs/>
                <w:color w:val="000000"/>
                <w:sz w:val="24"/>
                <w:szCs w:val="24"/>
                <w:lang w:val="en-US"/>
              </w:rPr>
              <w:t xml:space="preserve"> Manitoba in Lockdown: Public policy responses during COVID-19</w:t>
            </w:r>
            <w:r w:rsidRPr="0055695F">
              <w:rPr>
                <w:rFonts w:cs="Arial"/>
                <w:b/>
                <w:bCs/>
                <w:i/>
                <w:color w:val="000000"/>
                <w:sz w:val="24"/>
                <w:szCs w:val="24"/>
                <w:lang w:val="en-US"/>
              </w:rPr>
              <w:t>.</w:t>
            </w:r>
            <w:r w:rsidRPr="0055695F">
              <w:rPr>
                <w:rFonts w:cs="Arial"/>
                <w:color w:val="212121"/>
                <w:sz w:val="24"/>
                <w:szCs w:val="24"/>
                <w:lang w:val="en-US"/>
              </w:rPr>
              <w:t> Winnipeg: The University of Manitoba Press.</w:t>
            </w:r>
          </w:p>
          <w:p w14:paraId="003979A5" w14:textId="77777777" w:rsidR="00562D16" w:rsidRPr="0055695F" w:rsidRDefault="00562D16" w:rsidP="00562D16">
            <w:pPr>
              <w:pStyle w:val="ListParagraph"/>
              <w:spacing w:after="0" w:line="360" w:lineRule="auto"/>
              <w:ind w:left="825"/>
              <w:rPr>
                <w:rFonts w:cs="Times New Roman"/>
                <w:b/>
                <w:sz w:val="24"/>
                <w:szCs w:val="24"/>
              </w:rPr>
            </w:pPr>
          </w:p>
        </w:tc>
      </w:tr>
      <w:tr w:rsidR="00562D16" w:rsidRPr="0055695F" w14:paraId="7B64E33C" w14:textId="77777777" w:rsidTr="00562D16">
        <w:trPr>
          <w:trHeight w:val="1980"/>
        </w:trPr>
        <w:tc>
          <w:tcPr>
            <w:tcW w:w="9603" w:type="dxa"/>
          </w:tcPr>
          <w:p w14:paraId="68B75046" w14:textId="77777777" w:rsidR="00562D16" w:rsidRPr="0055695F" w:rsidRDefault="00562D16" w:rsidP="00562D16">
            <w:pPr>
              <w:spacing w:line="360" w:lineRule="auto"/>
              <w:ind w:left="105"/>
              <w:rPr>
                <w:rFonts w:cs="Times New Roman"/>
                <w:b/>
                <w:sz w:val="24"/>
                <w:szCs w:val="24"/>
              </w:rPr>
            </w:pPr>
            <w:r w:rsidRPr="0055695F">
              <w:rPr>
                <w:rFonts w:cs="Times New Roman"/>
                <w:b/>
                <w:sz w:val="24"/>
                <w:szCs w:val="24"/>
              </w:rPr>
              <w:lastRenderedPageBreak/>
              <w:t>8. Books</w:t>
            </w:r>
          </w:p>
          <w:p w14:paraId="5B8F86AA" w14:textId="77777777" w:rsidR="00562D16" w:rsidRPr="0055695F" w:rsidRDefault="00562D16" w:rsidP="00562D16">
            <w:pPr>
              <w:pStyle w:val="Default"/>
              <w:spacing w:line="360" w:lineRule="auto"/>
              <w:ind w:left="720" w:hanging="720"/>
              <w:rPr>
                <w:rFonts w:asciiTheme="minorHAnsi" w:hAnsiTheme="minorHAnsi"/>
                <w:color w:val="000000" w:themeColor="text1"/>
              </w:rPr>
            </w:pPr>
            <w:r w:rsidRPr="0055695F">
              <w:rPr>
                <w:rFonts w:asciiTheme="minorHAnsi" w:hAnsiTheme="minorHAnsi"/>
              </w:rPr>
              <w:t xml:space="preserve">1. </w:t>
            </w:r>
            <w:r w:rsidRPr="0055695F">
              <w:rPr>
                <w:rStyle w:val="a-size-large"/>
                <w:rFonts w:asciiTheme="minorHAnsi" w:hAnsiTheme="minorHAnsi"/>
                <w:color w:val="111111"/>
              </w:rPr>
              <w:t xml:space="preserve">Thompson, S., Harper, V. and Whiteway, N. (2020). </w:t>
            </w:r>
            <w:r w:rsidRPr="0055695F">
              <w:rPr>
                <w:rFonts w:asciiTheme="minorHAnsi" w:hAnsiTheme="minorHAnsi"/>
                <w:i/>
                <w:color w:val="000000" w:themeColor="text1"/>
              </w:rPr>
              <w:t xml:space="preserve">Keeping our Land the Way the Creator Taught Us: Wasagamack. </w:t>
            </w:r>
            <w:r w:rsidRPr="0055695F">
              <w:rPr>
                <w:rFonts w:asciiTheme="minorHAnsi" w:hAnsiTheme="minorHAnsi"/>
                <w:color w:val="000000" w:themeColor="text1"/>
              </w:rPr>
              <w:t>Winnipeg: Manitoba First Nations Education Resource Centre.</w:t>
            </w:r>
          </w:p>
          <w:p w14:paraId="2C2DFD8D" w14:textId="77777777" w:rsidR="00562D16" w:rsidRPr="0055695F" w:rsidRDefault="00562D16" w:rsidP="00562D16">
            <w:pPr>
              <w:pStyle w:val="Default"/>
              <w:spacing w:line="360" w:lineRule="auto"/>
              <w:ind w:left="720" w:hanging="720"/>
              <w:rPr>
                <w:rFonts w:asciiTheme="minorHAnsi" w:hAnsiTheme="minorHAnsi" w:cs="HelveticaNeueLT Com 55 Roman"/>
                <w:color w:val="000000" w:themeColor="text1"/>
              </w:rPr>
            </w:pPr>
            <w:r w:rsidRPr="0055695F">
              <w:rPr>
                <w:rFonts w:asciiTheme="minorHAnsi" w:hAnsiTheme="minorHAnsi"/>
              </w:rPr>
              <w:t xml:space="preserve">2. Thompson, S., Harper, V. and Whiteway, N. (accepted with revisions). </w:t>
            </w:r>
            <w:r w:rsidRPr="0055695F">
              <w:rPr>
                <w:rFonts w:asciiTheme="minorHAnsi" w:hAnsiTheme="minorHAnsi"/>
                <w:i/>
              </w:rPr>
              <w:t>Stories, Maps and Community Development for Mino Bimaadiziwin of the Anishiniwuk</w:t>
            </w:r>
            <w:r w:rsidRPr="0055695F">
              <w:rPr>
                <w:rFonts w:asciiTheme="minorHAnsi" w:hAnsiTheme="minorHAnsi"/>
              </w:rPr>
              <w:t>. Winnipeg: Aboriginal Issues Press.</w:t>
            </w:r>
          </w:p>
        </w:tc>
      </w:tr>
    </w:tbl>
    <w:p w14:paraId="686E6CE8" w14:textId="77777777" w:rsidR="00562D16" w:rsidRPr="0055695F" w:rsidRDefault="00562D16" w:rsidP="00562D16">
      <w:pPr>
        <w:spacing w:line="360" w:lineRule="auto"/>
        <w:rPr>
          <w:rFonts w:cs="Times New Roman"/>
          <w:b/>
          <w:sz w:val="24"/>
          <w:szCs w:val="24"/>
        </w:rPr>
      </w:pPr>
    </w:p>
    <w:tbl>
      <w:tblPr>
        <w:tblW w:w="967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562D16" w:rsidRPr="0055695F" w14:paraId="6D7E1B17" w14:textId="77777777" w:rsidTr="00562D16">
        <w:trPr>
          <w:trHeight w:val="2715"/>
        </w:trPr>
        <w:tc>
          <w:tcPr>
            <w:tcW w:w="9675" w:type="dxa"/>
          </w:tcPr>
          <w:p w14:paraId="263D9D8E" w14:textId="084E501F" w:rsidR="00562D16" w:rsidRPr="0055695F" w:rsidRDefault="00562D16" w:rsidP="001D27C2">
            <w:pPr>
              <w:spacing w:line="360" w:lineRule="auto"/>
              <w:ind w:left="45"/>
              <w:rPr>
                <w:rFonts w:cs="Times New Roman"/>
                <w:sz w:val="24"/>
                <w:szCs w:val="24"/>
              </w:rPr>
            </w:pPr>
            <w:r w:rsidRPr="0055695F">
              <w:rPr>
                <w:rFonts w:cs="Times New Roman"/>
                <w:b/>
                <w:sz w:val="24"/>
                <w:szCs w:val="24"/>
              </w:rPr>
              <w:t>9. Student Theses</w:t>
            </w:r>
          </w:p>
          <w:p w14:paraId="24D218BE" w14:textId="3F6459C1" w:rsidR="00562D16" w:rsidRPr="0055695F" w:rsidRDefault="00562D16" w:rsidP="00562D16">
            <w:pPr>
              <w:pStyle w:val="ListParagraph"/>
              <w:widowControl w:val="0"/>
              <w:numPr>
                <w:ilvl w:val="0"/>
                <w:numId w:val="14"/>
              </w:numPr>
              <w:autoSpaceDE w:val="0"/>
              <w:autoSpaceDN w:val="0"/>
              <w:adjustRightInd w:val="0"/>
              <w:spacing w:after="0" w:line="360" w:lineRule="auto"/>
              <w:rPr>
                <w:rFonts w:cs="Times New Roman"/>
                <w:sz w:val="24"/>
                <w:szCs w:val="24"/>
              </w:rPr>
            </w:pPr>
            <w:r w:rsidRPr="0055695F">
              <w:rPr>
                <w:rFonts w:cs="Times New Roman"/>
                <w:sz w:val="24"/>
                <w:szCs w:val="24"/>
              </w:rPr>
              <w:t xml:space="preserve">Selanese, Catrina (2020). Home Interiors and Furnishings in Remote Northern First Nation Communities: Exploring Sustainable and Culturally Appropriate Solutions through the </w:t>
            </w:r>
            <w:proofErr w:type="gramStart"/>
            <w:r w:rsidRPr="0055695F">
              <w:rPr>
                <w:rFonts w:cs="Times New Roman"/>
                <w:sz w:val="24"/>
                <w:szCs w:val="24"/>
              </w:rPr>
              <w:t>Boreal  Builders</w:t>
            </w:r>
            <w:proofErr w:type="gramEnd"/>
            <w:r w:rsidRPr="0055695F">
              <w:rPr>
                <w:rFonts w:cs="Times New Roman"/>
                <w:sz w:val="24"/>
                <w:szCs w:val="24"/>
              </w:rPr>
              <w:t xml:space="preserve">: </w:t>
            </w:r>
            <w:r w:rsidR="00F0437C">
              <w:rPr>
                <w:rFonts w:cs="Times New Roman"/>
                <w:sz w:val="24"/>
                <w:szCs w:val="24"/>
              </w:rPr>
              <w:t>Interior D</w:t>
            </w:r>
            <w:r w:rsidRPr="0055695F">
              <w:rPr>
                <w:rFonts w:cs="Times New Roman"/>
                <w:sz w:val="24"/>
                <w:szCs w:val="24"/>
              </w:rPr>
              <w:t>esign</w:t>
            </w:r>
            <w:r w:rsidR="00F0437C">
              <w:rPr>
                <w:rFonts w:cs="Times New Roman"/>
                <w:sz w:val="24"/>
                <w:szCs w:val="24"/>
              </w:rPr>
              <w:t>s</w:t>
            </w:r>
            <w:r w:rsidRPr="0055695F">
              <w:rPr>
                <w:rFonts w:cs="Times New Roman"/>
                <w:sz w:val="24"/>
                <w:szCs w:val="24"/>
              </w:rPr>
              <w:t xml:space="preserve"> for Wasagamack. Master Practicum for Department of Interior Design. University of Manitoba.</w:t>
            </w:r>
          </w:p>
          <w:p w14:paraId="2B0C07CB"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Style w:val="Hyperlink"/>
                <w:rFonts w:cs="Times New Roman"/>
                <w:sz w:val="24"/>
                <w:szCs w:val="24"/>
              </w:rPr>
            </w:pPr>
            <w:r w:rsidRPr="0055695F">
              <w:rPr>
                <w:rFonts w:cs="Times New Roman"/>
                <w:sz w:val="24"/>
                <w:szCs w:val="24"/>
              </w:rPr>
              <w:t>Hasan, T. (2020). Building on Indigenous capacity: opportunities for self-determination through post-secondary education in Wasagamack First Nation. Master Thesis. University of Manitoba.</w:t>
            </w:r>
            <w:r w:rsidRPr="0055695F">
              <w:t xml:space="preserve"> </w:t>
            </w:r>
            <w:r w:rsidRPr="0055695F">
              <w:rPr>
                <w:rFonts w:cs="Times New Roman"/>
                <w:sz w:val="24"/>
                <w:szCs w:val="24"/>
              </w:rPr>
              <w:t xml:space="preserve">Retrieved from </w:t>
            </w:r>
            <w:hyperlink r:id="rId66" w:history="1">
              <w:r w:rsidRPr="0055695F">
                <w:rPr>
                  <w:rStyle w:val="Hyperlink"/>
                  <w:rFonts w:cs="Times New Roman"/>
                  <w:sz w:val="24"/>
                  <w:szCs w:val="24"/>
                </w:rPr>
                <w:t>http://hdl.handle.net/1993/34507</w:t>
              </w:r>
            </w:hyperlink>
          </w:p>
          <w:p w14:paraId="0793B743"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Fonts w:cs="Times New Roman"/>
                <w:sz w:val="24"/>
                <w:szCs w:val="24"/>
              </w:rPr>
            </w:pPr>
            <w:r w:rsidRPr="0055695F">
              <w:rPr>
                <w:rFonts w:cs="Times New Roman"/>
                <w:sz w:val="24"/>
                <w:szCs w:val="24"/>
              </w:rPr>
              <w:t xml:space="preserve">Stormhunter, T. (Trea) (2019). </w:t>
            </w:r>
            <w:r w:rsidRPr="0055695F">
              <w:rPr>
                <w:rFonts w:cs="Times New Roman"/>
                <w:sz w:val="24"/>
                <w:szCs w:val="24"/>
                <w:lang w:val="en-US"/>
              </w:rPr>
              <w:t>Resource Extraction and First Nation Communities in Canada.  Sydney: Cape Breton University.</w:t>
            </w:r>
          </w:p>
          <w:p w14:paraId="48EA47E0"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Fonts w:cs="Times New Roman"/>
                <w:sz w:val="24"/>
                <w:szCs w:val="24"/>
              </w:rPr>
            </w:pPr>
            <w:r w:rsidRPr="0055695F">
              <w:rPr>
                <w:rFonts w:cs="Times New Roman"/>
                <w:sz w:val="24"/>
                <w:szCs w:val="24"/>
              </w:rPr>
              <w:t>Wojtuszewska, V. (2019). On the Importance of Language: Reclaiming Indigenous Place Names at Wasagamack First Nation, Manitoba, Canada. Master Thesis. University of Manitoba.</w:t>
            </w:r>
            <w:r w:rsidRPr="0055695F">
              <w:t xml:space="preserve"> </w:t>
            </w:r>
            <w:r w:rsidRPr="0055695F">
              <w:rPr>
                <w:rFonts w:cs="Times New Roman"/>
                <w:sz w:val="24"/>
                <w:szCs w:val="24"/>
              </w:rPr>
              <w:t xml:space="preserve">Retrieved from </w:t>
            </w:r>
            <w:hyperlink r:id="rId67" w:history="1">
              <w:r w:rsidRPr="0055695F">
                <w:rPr>
                  <w:rStyle w:val="Hyperlink"/>
                  <w:rFonts w:cs="Times New Roman"/>
                  <w:sz w:val="24"/>
                  <w:szCs w:val="24"/>
                </w:rPr>
                <w:t>http://hdl.handle.net/1993/33841</w:t>
              </w:r>
            </w:hyperlink>
            <w:r w:rsidRPr="0055695F">
              <w:rPr>
                <w:rFonts w:cs="Times New Roman"/>
                <w:sz w:val="24"/>
                <w:szCs w:val="24"/>
              </w:rPr>
              <w:t xml:space="preserve"> </w:t>
            </w:r>
          </w:p>
          <w:p w14:paraId="5ED4419A"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Style w:val="Hyperlink"/>
                <w:rFonts w:cs="Times New Roman"/>
                <w:sz w:val="24"/>
                <w:szCs w:val="24"/>
              </w:rPr>
            </w:pPr>
            <w:r w:rsidRPr="0055695F">
              <w:rPr>
                <w:rFonts w:cs="Times New Roman"/>
                <w:sz w:val="24"/>
                <w:szCs w:val="24"/>
              </w:rPr>
              <w:t xml:space="preserve">Goulet, E. (2019). Listening to the Voices and Stories of Northern Manitoba Aboriginal Survivors of Spousal Violence: A Case Study of the Pimicikamak Cree Nation in Cross Lake, Northern Manitoba. Master thesis. Brandon University. Retrieved from </w:t>
            </w:r>
            <w:hyperlink r:id="rId68" w:history="1">
              <w:r w:rsidRPr="0055695F">
                <w:rPr>
                  <w:rStyle w:val="Hyperlink"/>
                  <w:rFonts w:cs="Times New Roman"/>
                  <w:sz w:val="24"/>
                  <w:szCs w:val="24"/>
                </w:rPr>
                <w:t>http://ecohealthcircle.com/wp-content/uploads/2019/04/Complete-Thesis_EG_APPROVED_WR_Final_Apr-7-2019.pdf</w:t>
              </w:r>
            </w:hyperlink>
          </w:p>
          <w:p w14:paraId="0FE599FF"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Fonts w:cs="Times New Roman"/>
                <w:sz w:val="24"/>
                <w:szCs w:val="24"/>
              </w:rPr>
            </w:pPr>
            <w:r w:rsidRPr="0055695F">
              <w:rPr>
                <w:rFonts w:cs="Times New Roman"/>
                <w:sz w:val="24"/>
                <w:szCs w:val="24"/>
              </w:rPr>
              <w:t>Michnik, K. (2018). Reclamation, participation and self-determination: Land-based learning and community gardening and farming in Garden Hill First Nation. Master Thesis. University of Manitoba.</w:t>
            </w:r>
            <w:r w:rsidRPr="0055695F">
              <w:t xml:space="preserve"> </w:t>
            </w:r>
            <w:r w:rsidRPr="0055695F">
              <w:rPr>
                <w:rFonts w:cs="Times New Roman"/>
                <w:sz w:val="24"/>
                <w:szCs w:val="24"/>
              </w:rPr>
              <w:t xml:space="preserve">Retrieved from </w:t>
            </w:r>
            <w:hyperlink r:id="rId69" w:history="1">
              <w:r w:rsidRPr="0055695F">
                <w:rPr>
                  <w:rStyle w:val="Hyperlink"/>
                  <w:rFonts w:cs="Times New Roman"/>
                  <w:sz w:val="24"/>
                  <w:szCs w:val="24"/>
                </w:rPr>
                <w:t>http://hdl.handle.net/1993/33632</w:t>
              </w:r>
            </w:hyperlink>
            <w:r w:rsidRPr="0055695F">
              <w:rPr>
                <w:rFonts w:cs="Times New Roman"/>
                <w:sz w:val="24"/>
                <w:szCs w:val="24"/>
              </w:rPr>
              <w:t xml:space="preserve"> </w:t>
            </w:r>
          </w:p>
          <w:p w14:paraId="7651986F"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Style w:val="Hyperlink"/>
                <w:rFonts w:cs="Times New Roman"/>
                <w:sz w:val="24"/>
                <w:szCs w:val="24"/>
              </w:rPr>
            </w:pPr>
            <w:r w:rsidRPr="0055695F">
              <w:rPr>
                <w:rFonts w:cs="Times New Roman"/>
                <w:sz w:val="24"/>
                <w:szCs w:val="24"/>
              </w:rPr>
              <w:lastRenderedPageBreak/>
              <w:t>Hoque, A. M. R. (2018). Waakia’ligan: Community Voices on Housing at Garden Hill First Nation, Manitoba. Master Thesis. University of Manitoba.</w:t>
            </w:r>
            <w:r w:rsidRPr="0055695F">
              <w:t xml:space="preserve"> </w:t>
            </w:r>
            <w:r w:rsidRPr="0055695F">
              <w:rPr>
                <w:rFonts w:cs="Times New Roman"/>
                <w:sz w:val="24"/>
                <w:szCs w:val="24"/>
              </w:rPr>
              <w:t xml:space="preserve">Retrieved from </w:t>
            </w:r>
            <w:hyperlink r:id="rId70" w:history="1">
              <w:r w:rsidRPr="0055695F">
                <w:rPr>
                  <w:rStyle w:val="Hyperlink"/>
                  <w:rFonts w:cs="Times New Roman"/>
                  <w:sz w:val="24"/>
                  <w:szCs w:val="24"/>
                </w:rPr>
                <w:t>http://hdl.handle.net/1993/33692</w:t>
              </w:r>
            </w:hyperlink>
          </w:p>
          <w:p w14:paraId="3351E17F"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Style w:val="Hyperlink"/>
                <w:rFonts w:cs="Times New Roman"/>
                <w:sz w:val="24"/>
                <w:szCs w:val="24"/>
              </w:rPr>
            </w:pPr>
            <w:r w:rsidRPr="0055695F">
              <w:rPr>
                <w:rFonts w:cs="Times New Roman"/>
                <w:sz w:val="24"/>
                <w:szCs w:val="24"/>
              </w:rPr>
              <w:t>Thapa, K. (2018). Indigenous land rights and Indigenous land use planning: Exploring the relevance and significance to Wasagamack First Nation, northern Manitoba, Canada. Master Thesis. University of Manitoba.</w:t>
            </w:r>
            <w:r w:rsidRPr="0055695F">
              <w:t xml:space="preserve"> </w:t>
            </w:r>
            <w:r w:rsidRPr="0055695F">
              <w:rPr>
                <w:rFonts w:cs="Times New Roman"/>
                <w:sz w:val="24"/>
                <w:szCs w:val="24"/>
              </w:rPr>
              <w:t xml:space="preserve">Retrieved from </w:t>
            </w:r>
            <w:hyperlink r:id="rId71" w:history="1">
              <w:r w:rsidRPr="0055695F">
                <w:rPr>
                  <w:rStyle w:val="Hyperlink"/>
                  <w:rFonts w:cs="Times New Roman"/>
                  <w:sz w:val="24"/>
                  <w:szCs w:val="24"/>
                </w:rPr>
                <w:t>http://hdl.handle.net/1993/33359</w:t>
              </w:r>
            </w:hyperlink>
          </w:p>
          <w:p w14:paraId="674492AF" w14:textId="77777777" w:rsidR="00562D16" w:rsidRPr="0055695F" w:rsidRDefault="00562D16" w:rsidP="00562D16">
            <w:pPr>
              <w:pStyle w:val="ListParagraph"/>
              <w:widowControl w:val="0"/>
              <w:numPr>
                <w:ilvl w:val="0"/>
                <w:numId w:val="14"/>
              </w:numPr>
              <w:autoSpaceDE w:val="0"/>
              <w:autoSpaceDN w:val="0"/>
              <w:adjustRightInd w:val="0"/>
              <w:spacing w:after="0" w:line="360" w:lineRule="auto"/>
              <w:rPr>
                <w:rFonts w:cs="Times New Roman"/>
                <w:sz w:val="24"/>
                <w:szCs w:val="24"/>
              </w:rPr>
            </w:pPr>
            <w:r w:rsidRPr="0055695F">
              <w:rPr>
                <w:rFonts w:cs="Times New Roman"/>
                <w:sz w:val="24"/>
                <w:szCs w:val="24"/>
              </w:rPr>
              <w:t>Okorosobo, T. (2017). Building livelihood and food security through social enterprise: a case study of Garden Hill First Nation community in Manitoba, Canada. Master Thesis. University of Manitoba.</w:t>
            </w:r>
            <w:r w:rsidRPr="0055695F">
              <w:t xml:space="preserve"> </w:t>
            </w:r>
            <w:r w:rsidRPr="0055695F">
              <w:rPr>
                <w:rFonts w:cs="Times New Roman"/>
                <w:sz w:val="24"/>
                <w:szCs w:val="24"/>
              </w:rPr>
              <w:t xml:space="preserve">Retrieved from </w:t>
            </w:r>
            <w:hyperlink r:id="rId72" w:history="1">
              <w:r w:rsidRPr="0055695F">
                <w:rPr>
                  <w:rStyle w:val="Hyperlink"/>
                  <w:rFonts w:cs="Times New Roman"/>
                  <w:sz w:val="24"/>
                  <w:szCs w:val="24"/>
                </w:rPr>
                <w:t>http://hdl.handle.net/1993/32579</w:t>
              </w:r>
            </w:hyperlink>
            <w:r w:rsidRPr="0055695F">
              <w:rPr>
                <w:rFonts w:cs="Times New Roman"/>
                <w:sz w:val="24"/>
                <w:szCs w:val="24"/>
              </w:rPr>
              <w:t xml:space="preserve"> </w:t>
            </w:r>
          </w:p>
          <w:p w14:paraId="4CBC43B3" w14:textId="77777777" w:rsidR="00562D16" w:rsidRPr="0055695F" w:rsidRDefault="00562D16" w:rsidP="00562D16">
            <w:pPr>
              <w:pStyle w:val="ListParagraph"/>
              <w:spacing w:line="360" w:lineRule="auto"/>
              <w:ind w:left="750"/>
              <w:rPr>
                <w:rFonts w:cs="Times New Roman"/>
                <w:sz w:val="24"/>
                <w:szCs w:val="24"/>
              </w:rPr>
            </w:pPr>
          </w:p>
        </w:tc>
      </w:tr>
    </w:tbl>
    <w:p w14:paraId="12FE2753" w14:textId="77777777" w:rsidR="004F2229" w:rsidRDefault="004F2229" w:rsidP="00F003AD">
      <w:pPr>
        <w:pStyle w:val="NormalWeb"/>
        <w:rPr>
          <w:rFonts w:asciiTheme="minorHAnsi" w:hAnsiTheme="minorHAnsi"/>
          <w:b/>
          <w:color w:val="000000"/>
          <w:sz w:val="24"/>
          <w:szCs w:val="24"/>
        </w:rPr>
      </w:pPr>
    </w:p>
    <w:p w14:paraId="3B375BD1" w14:textId="77777777" w:rsidR="004F2229" w:rsidRDefault="004F2229" w:rsidP="00F003AD">
      <w:pPr>
        <w:pStyle w:val="NormalWeb"/>
        <w:rPr>
          <w:rFonts w:asciiTheme="minorHAnsi" w:hAnsiTheme="minorHAnsi"/>
          <w:b/>
          <w:color w:val="000000"/>
          <w:sz w:val="24"/>
          <w:szCs w:val="24"/>
        </w:rPr>
      </w:pPr>
    </w:p>
    <w:p w14:paraId="55CA3166" w14:textId="77777777" w:rsidR="004F2229" w:rsidRDefault="004F2229" w:rsidP="00F003AD">
      <w:pPr>
        <w:pStyle w:val="NormalWeb"/>
        <w:rPr>
          <w:rFonts w:asciiTheme="minorHAnsi" w:hAnsiTheme="minorHAnsi"/>
          <w:b/>
          <w:color w:val="000000"/>
          <w:sz w:val="24"/>
          <w:szCs w:val="24"/>
        </w:rPr>
      </w:pPr>
    </w:p>
    <w:p w14:paraId="48D5F30A" w14:textId="77777777" w:rsidR="004F2229" w:rsidRDefault="004F2229" w:rsidP="00F003AD">
      <w:pPr>
        <w:pStyle w:val="NormalWeb"/>
        <w:rPr>
          <w:rFonts w:asciiTheme="minorHAnsi" w:hAnsiTheme="minorHAnsi"/>
          <w:b/>
          <w:color w:val="000000"/>
          <w:sz w:val="24"/>
          <w:szCs w:val="24"/>
        </w:rPr>
      </w:pPr>
    </w:p>
    <w:p w14:paraId="52D9B06E" w14:textId="77777777" w:rsidR="004F2229" w:rsidRDefault="004F2229" w:rsidP="00F003AD">
      <w:pPr>
        <w:pStyle w:val="NormalWeb"/>
        <w:rPr>
          <w:rFonts w:asciiTheme="minorHAnsi" w:hAnsiTheme="minorHAnsi"/>
          <w:b/>
          <w:color w:val="000000"/>
          <w:sz w:val="24"/>
          <w:szCs w:val="24"/>
        </w:rPr>
      </w:pPr>
    </w:p>
    <w:p w14:paraId="04525816" w14:textId="77777777" w:rsidR="004F2229" w:rsidRDefault="004F2229" w:rsidP="00F003AD">
      <w:pPr>
        <w:pStyle w:val="NormalWeb"/>
        <w:rPr>
          <w:rFonts w:asciiTheme="minorHAnsi" w:hAnsiTheme="minorHAnsi"/>
          <w:b/>
          <w:color w:val="000000"/>
          <w:sz w:val="24"/>
          <w:szCs w:val="24"/>
        </w:rPr>
      </w:pPr>
    </w:p>
    <w:p w14:paraId="6609FB96" w14:textId="77777777" w:rsidR="004F2229" w:rsidRDefault="004F2229" w:rsidP="00F003AD">
      <w:pPr>
        <w:pStyle w:val="NormalWeb"/>
        <w:rPr>
          <w:rFonts w:asciiTheme="minorHAnsi" w:hAnsiTheme="minorHAnsi"/>
          <w:b/>
          <w:color w:val="000000"/>
          <w:sz w:val="24"/>
          <w:szCs w:val="24"/>
        </w:rPr>
      </w:pPr>
    </w:p>
    <w:p w14:paraId="2805A128" w14:textId="77777777" w:rsidR="004F2229" w:rsidRDefault="004F2229" w:rsidP="00F003AD">
      <w:pPr>
        <w:pStyle w:val="NormalWeb"/>
        <w:rPr>
          <w:rFonts w:asciiTheme="minorHAnsi" w:hAnsiTheme="minorHAnsi"/>
          <w:b/>
          <w:color w:val="000000"/>
          <w:sz w:val="24"/>
          <w:szCs w:val="24"/>
        </w:rPr>
      </w:pPr>
    </w:p>
    <w:p w14:paraId="604251B3" w14:textId="3BA43042" w:rsidR="00651444" w:rsidRDefault="00651444" w:rsidP="00F003AD">
      <w:pPr>
        <w:pStyle w:val="NormalWeb"/>
        <w:rPr>
          <w:rFonts w:asciiTheme="minorHAnsi" w:hAnsiTheme="minorHAnsi"/>
          <w:color w:val="000000"/>
          <w:sz w:val="24"/>
          <w:szCs w:val="24"/>
        </w:rPr>
      </w:pPr>
    </w:p>
    <w:tbl>
      <w:tblPr>
        <w:tblW w:w="9483" w:type="dxa"/>
        <w:tblInd w:w="93" w:type="dxa"/>
        <w:tblLayout w:type="fixed"/>
        <w:tblLook w:val="04A0" w:firstRow="1" w:lastRow="0" w:firstColumn="1" w:lastColumn="0" w:noHBand="0" w:noVBand="1"/>
      </w:tblPr>
      <w:tblGrid>
        <w:gridCol w:w="1479"/>
        <w:gridCol w:w="1828"/>
        <w:gridCol w:w="1386"/>
        <w:gridCol w:w="992"/>
        <w:gridCol w:w="1110"/>
        <w:gridCol w:w="896"/>
        <w:gridCol w:w="896"/>
        <w:gridCol w:w="896"/>
      </w:tblGrid>
      <w:tr w:rsidR="002A1582" w:rsidRPr="00CF7D8B" w14:paraId="4A50AB5D" w14:textId="77777777" w:rsidTr="004F2229">
        <w:trPr>
          <w:trHeight w:val="300"/>
        </w:trPr>
        <w:tc>
          <w:tcPr>
            <w:tcW w:w="3307" w:type="dxa"/>
            <w:gridSpan w:val="2"/>
            <w:tcBorders>
              <w:top w:val="nil"/>
              <w:left w:val="nil"/>
              <w:bottom w:val="nil"/>
              <w:right w:val="nil"/>
            </w:tcBorders>
            <w:shd w:val="clear" w:color="auto" w:fill="auto"/>
            <w:vAlign w:val="center"/>
            <w:hideMark/>
          </w:tcPr>
          <w:p w14:paraId="4CD7E72E" w14:textId="77777777" w:rsidR="004F2229" w:rsidRDefault="004F2229" w:rsidP="002A1582">
            <w:pPr>
              <w:pStyle w:val="NormalWeb"/>
              <w:tabs>
                <w:tab w:val="left" w:pos="709"/>
              </w:tabs>
              <w:rPr>
                <w:rFonts w:asciiTheme="minorHAnsi" w:hAnsiTheme="minorHAnsi"/>
                <w:b/>
                <w:color w:val="000000"/>
                <w:sz w:val="24"/>
                <w:szCs w:val="24"/>
              </w:rPr>
            </w:pPr>
          </w:p>
          <w:p w14:paraId="11CCACB3" w14:textId="77777777" w:rsidR="004F2229" w:rsidRDefault="004F2229" w:rsidP="002A1582">
            <w:pPr>
              <w:pStyle w:val="NormalWeb"/>
              <w:tabs>
                <w:tab w:val="left" w:pos="709"/>
              </w:tabs>
              <w:rPr>
                <w:rFonts w:asciiTheme="minorHAnsi" w:hAnsiTheme="minorHAnsi"/>
                <w:b/>
                <w:color w:val="000000"/>
                <w:sz w:val="24"/>
                <w:szCs w:val="24"/>
              </w:rPr>
            </w:pPr>
          </w:p>
          <w:p w14:paraId="740A1276" w14:textId="77777777" w:rsidR="004F2229" w:rsidRDefault="004F2229" w:rsidP="002A1582">
            <w:pPr>
              <w:pStyle w:val="NormalWeb"/>
              <w:tabs>
                <w:tab w:val="left" w:pos="709"/>
              </w:tabs>
              <w:rPr>
                <w:rFonts w:asciiTheme="minorHAnsi" w:hAnsiTheme="minorHAnsi"/>
                <w:b/>
                <w:color w:val="000000"/>
                <w:sz w:val="24"/>
                <w:szCs w:val="24"/>
              </w:rPr>
            </w:pPr>
          </w:p>
          <w:p w14:paraId="417324FD" w14:textId="77777777" w:rsidR="004F2229" w:rsidRDefault="004F2229" w:rsidP="002A1582">
            <w:pPr>
              <w:pStyle w:val="NormalWeb"/>
              <w:tabs>
                <w:tab w:val="left" w:pos="709"/>
              </w:tabs>
              <w:rPr>
                <w:rFonts w:asciiTheme="minorHAnsi" w:hAnsiTheme="minorHAnsi"/>
                <w:b/>
                <w:color w:val="000000"/>
                <w:sz w:val="24"/>
                <w:szCs w:val="24"/>
              </w:rPr>
            </w:pPr>
          </w:p>
          <w:p w14:paraId="795EDBF1" w14:textId="77777777" w:rsidR="004F2229" w:rsidRDefault="004F2229" w:rsidP="002A1582">
            <w:pPr>
              <w:pStyle w:val="NormalWeb"/>
              <w:tabs>
                <w:tab w:val="left" w:pos="709"/>
              </w:tabs>
              <w:rPr>
                <w:rFonts w:asciiTheme="minorHAnsi" w:hAnsiTheme="minorHAnsi"/>
                <w:b/>
                <w:color w:val="000000"/>
                <w:sz w:val="24"/>
                <w:szCs w:val="24"/>
              </w:rPr>
            </w:pPr>
          </w:p>
          <w:p w14:paraId="0105C4A8" w14:textId="77777777" w:rsidR="002A1582" w:rsidRPr="00CF7D8B" w:rsidRDefault="002A1582" w:rsidP="002A1582">
            <w:pPr>
              <w:pStyle w:val="NormalWeb"/>
              <w:tabs>
                <w:tab w:val="left" w:pos="709"/>
              </w:tabs>
              <w:rPr>
                <w:rFonts w:asciiTheme="minorHAnsi" w:hAnsiTheme="minorHAnsi"/>
                <w:b/>
                <w:color w:val="000000"/>
                <w:sz w:val="24"/>
                <w:szCs w:val="24"/>
              </w:rPr>
            </w:pPr>
            <w:r>
              <w:rPr>
                <w:rFonts w:asciiTheme="minorHAnsi" w:hAnsiTheme="minorHAnsi"/>
                <w:b/>
                <w:color w:val="000000"/>
                <w:sz w:val="24"/>
                <w:szCs w:val="24"/>
              </w:rPr>
              <w:lastRenderedPageBreak/>
              <w:t>Appendix B</w:t>
            </w:r>
            <w:r w:rsidRPr="00951B53">
              <w:rPr>
                <w:rFonts w:asciiTheme="minorHAnsi" w:hAnsiTheme="minorHAnsi"/>
                <w:b/>
                <w:color w:val="000000"/>
                <w:sz w:val="24"/>
                <w:szCs w:val="24"/>
              </w:rPr>
              <w:t xml:space="preserve">: </w:t>
            </w:r>
            <w:proofErr w:type="spellStart"/>
            <w:r>
              <w:rPr>
                <w:rFonts w:ascii="Calibri" w:eastAsia="Times New Roman" w:hAnsi="Calibri"/>
                <w:b/>
                <w:bCs/>
                <w:color w:val="000000"/>
              </w:rPr>
              <w:t>Inkind</w:t>
            </w:r>
            <w:proofErr w:type="spellEnd"/>
            <w:r>
              <w:rPr>
                <w:rFonts w:ascii="Calibri" w:eastAsia="Times New Roman" w:hAnsi="Calibri"/>
                <w:b/>
                <w:bCs/>
                <w:color w:val="000000"/>
              </w:rPr>
              <w:t xml:space="preserve"> and Cash Contributions</w:t>
            </w:r>
          </w:p>
        </w:tc>
        <w:tc>
          <w:tcPr>
            <w:tcW w:w="1386" w:type="dxa"/>
            <w:tcBorders>
              <w:top w:val="nil"/>
              <w:left w:val="nil"/>
              <w:bottom w:val="nil"/>
              <w:right w:val="nil"/>
            </w:tcBorders>
            <w:shd w:val="clear" w:color="auto" w:fill="auto"/>
            <w:noWrap/>
            <w:vAlign w:val="bottom"/>
            <w:hideMark/>
          </w:tcPr>
          <w:p w14:paraId="555619D3" w14:textId="77777777" w:rsidR="002A1582" w:rsidRPr="00CF7D8B" w:rsidRDefault="002A1582" w:rsidP="002A1582">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6329A7B7" w14:textId="77777777" w:rsidR="002A1582" w:rsidRPr="00CF7D8B" w:rsidRDefault="002A1582" w:rsidP="002A1582">
            <w:pPr>
              <w:spacing w:after="0" w:line="240" w:lineRule="auto"/>
              <w:rPr>
                <w:rFonts w:ascii="Calibri" w:eastAsia="Times New Roman" w:hAnsi="Calibri" w:cs="Times New Roman"/>
                <w:color w:val="000000"/>
              </w:rPr>
            </w:pPr>
          </w:p>
        </w:tc>
        <w:tc>
          <w:tcPr>
            <w:tcW w:w="1110" w:type="dxa"/>
            <w:tcBorders>
              <w:top w:val="nil"/>
              <w:left w:val="nil"/>
              <w:bottom w:val="nil"/>
              <w:right w:val="nil"/>
            </w:tcBorders>
            <w:shd w:val="clear" w:color="auto" w:fill="auto"/>
            <w:noWrap/>
            <w:vAlign w:val="bottom"/>
            <w:hideMark/>
          </w:tcPr>
          <w:p w14:paraId="50140AA5"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2BE93CC0"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2DCC5F4D"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1470E6BD" w14:textId="77777777" w:rsidR="002A1582" w:rsidRPr="00CF7D8B" w:rsidRDefault="002A1582" w:rsidP="002A1582">
            <w:pPr>
              <w:spacing w:after="0" w:line="240" w:lineRule="auto"/>
              <w:rPr>
                <w:rFonts w:ascii="Calibri" w:eastAsia="Times New Roman" w:hAnsi="Calibri" w:cs="Times New Roman"/>
                <w:color w:val="000000"/>
              </w:rPr>
            </w:pPr>
          </w:p>
        </w:tc>
      </w:tr>
      <w:tr w:rsidR="002A1582" w:rsidRPr="00CF7D8B" w14:paraId="27ED5333" w14:textId="77777777" w:rsidTr="004F2229">
        <w:trPr>
          <w:trHeight w:val="300"/>
        </w:trPr>
        <w:tc>
          <w:tcPr>
            <w:tcW w:w="1479" w:type="dxa"/>
            <w:vMerge w:val="restart"/>
            <w:tcBorders>
              <w:top w:val="single" w:sz="12" w:space="0" w:color="76933C"/>
              <w:left w:val="single" w:sz="12" w:space="0" w:color="76933C"/>
              <w:bottom w:val="single" w:sz="8" w:space="0" w:color="76933C"/>
              <w:right w:val="single" w:sz="8" w:space="0" w:color="76933C"/>
            </w:tcBorders>
            <w:shd w:val="clear" w:color="000000" w:fill="EBF1DE"/>
            <w:noWrap/>
            <w:vAlign w:val="center"/>
            <w:hideMark/>
          </w:tcPr>
          <w:p w14:paraId="13CAEC4C"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lastRenderedPageBreak/>
              <w:t>Org type</w:t>
            </w:r>
          </w:p>
        </w:tc>
        <w:tc>
          <w:tcPr>
            <w:tcW w:w="1828" w:type="dxa"/>
            <w:vMerge w:val="restart"/>
            <w:tcBorders>
              <w:top w:val="single" w:sz="12" w:space="0" w:color="76933C"/>
              <w:left w:val="single" w:sz="8" w:space="0" w:color="76933C"/>
              <w:bottom w:val="single" w:sz="8" w:space="0" w:color="76933C"/>
              <w:right w:val="single" w:sz="8" w:space="0" w:color="76933C"/>
            </w:tcBorders>
            <w:shd w:val="clear" w:color="000000" w:fill="EBF1DE"/>
            <w:noWrap/>
            <w:vAlign w:val="center"/>
            <w:hideMark/>
          </w:tcPr>
          <w:p w14:paraId="6AD7ED75"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Organization name</w:t>
            </w:r>
          </w:p>
        </w:tc>
        <w:tc>
          <w:tcPr>
            <w:tcW w:w="2378" w:type="dxa"/>
            <w:gridSpan w:val="2"/>
            <w:tcBorders>
              <w:top w:val="single" w:sz="12" w:space="0" w:color="76933C"/>
              <w:left w:val="nil"/>
              <w:bottom w:val="nil"/>
              <w:right w:val="nil"/>
            </w:tcBorders>
            <w:shd w:val="clear" w:color="000000" w:fill="EBF1DE"/>
            <w:noWrap/>
            <w:vAlign w:val="bottom"/>
            <w:hideMark/>
          </w:tcPr>
          <w:p w14:paraId="78BD9723"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Year 1</w:t>
            </w:r>
          </w:p>
        </w:tc>
        <w:tc>
          <w:tcPr>
            <w:tcW w:w="2006" w:type="dxa"/>
            <w:gridSpan w:val="2"/>
            <w:tcBorders>
              <w:top w:val="single" w:sz="12" w:space="0" w:color="76933C"/>
              <w:left w:val="nil"/>
              <w:bottom w:val="nil"/>
              <w:right w:val="nil"/>
            </w:tcBorders>
            <w:shd w:val="clear" w:color="000000" w:fill="EBF1DE"/>
            <w:noWrap/>
            <w:vAlign w:val="bottom"/>
            <w:hideMark/>
          </w:tcPr>
          <w:p w14:paraId="1C5C20D0"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Year 2</w:t>
            </w:r>
          </w:p>
        </w:tc>
        <w:tc>
          <w:tcPr>
            <w:tcW w:w="1792" w:type="dxa"/>
            <w:gridSpan w:val="2"/>
            <w:tcBorders>
              <w:top w:val="single" w:sz="12" w:space="0" w:color="76933C"/>
              <w:left w:val="nil"/>
              <w:bottom w:val="nil"/>
              <w:right w:val="nil"/>
            </w:tcBorders>
            <w:shd w:val="clear" w:color="000000" w:fill="EBF1DE"/>
            <w:noWrap/>
            <w:vAlign w:val="bottom"/>
            <w:hideMark/>
          </w:tcPr>
          <w:p w14:paraId="15639239"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Year 3</w:t>
            </w:r>
          </w:p>
        </w:tc>
      </w:tr>
      <w:tr w:rsidR="002A1582" w:rsidRPr="00CF7D8B" w14:paraId="23B8286B" w14:textId="77777777" w:rsidTr="004F2229">
        <w:trPr>
          <w:trHeight w:val="300"/>
        </w:trPr>
        <w:tc>
          <w:tcPr>
            <w:tcW w:w="1479" w:type="dxa"/>
            <w:vMerge/>
            <w:tcBorders>
              <w:top w:val="single" w:sz="12" w:space="0" w:color="76933C"/>
              <w:left w:val="single" w:sz="12" w:space="0" w:color="76933C"/>
              <w:bottom w:val="single" w:sz="8" w:space="0" w:color="76933C"/>
              <w:right w:val="single" w:sz="8" w:space="0" w:color="76933C"/>
            </w:tcBorders>
            <w:vAlign w:val="center"/>
            <w:hideMark/>
          </w:tcPr>
          <w:p w14:paraId="569D91BC" w14:textId="77777777" w:rsidR="002A1582" w:rsidRPr="00CF7D8B" w:rsidRDefault="002A1582" w:rsidP="002A1582">
            <w:pPr>
              <w:spacing w:after="0" w:line="240" w:lineRule="auto"/>
              <w:rPr>
                <w:rFonts w:ascii="Calibri" w:eastAsia="Times New Roman" w:hAnsi="Calibri" w:cs="Times New Roman"/>
                <w:color w:val="000000"/>
                <w:sz w:val="18"/>
                <w:szCs w:val="18"/>
              </w:rPr>
            </w:pPr>
          </w:p>
        </w:tc>
        <w:tc>
          <w:tcPr>
            <w:tcW w:w="1828" w:type="dxa"/>
            <w:vMerge/>
            <w:tcBorders>
              <w:top w:val="single" w:sz="12" w:space="0" w:color="76933C"/>
              <w:left w:val="single" w:sz="8" w:space="0" w:color="76933C"/>
              <w:bottom w:val="single" w:sz="8" w:space="0" w:color="76933C"/>
              <w:right w:val="single" w:sz="8" w:space="0" w:color="76933C"/>
            </w:tcBorders>
            <w:vAlign w:val="center"/>
            <w:hideMark/>
          </w:tcPr>
          <w:p w14:paraId="75ECBAB3" w14:textId="77777777" w:rsidR="002A1582" w:rsidRPr="00CF7D8B" w:rsidRDefault="002A1582" w:rsidP="002A1582">
            <w:pPr>
              <w:spacing w:after="0" w:line="240" w:lineRule="auto"/>
              <w:rPr>
                <w:rFonts w:ascii="Calibri" w:eastAsia="Times New Roman" w:hAnsi="Calibri" w:cs="Times New Roman"/>
                <w:color w:val="000000"/>
                <w:sz w:val="18"/>
                <w:szCs w:val="18"/>
              </w:rPr>
            </w:pPr>
          </w:p>
        </w:tc>
        <w:tc>
          <w:tcPr>
            <w:tcW w:w="1386" w:type="dxa"/>
            <w:tcBorders>
              <w:top w:val="nil"/>
              <w:left w:val="nil"/>
              <w:bottom w:val="single" w:sz="8" w:space="0" w:color="76933C"/>
              <w:right w:val="single" w:sz="4" w:space="0" w:color="76933C"/>
            </w:tcBorders>
            <w:shd w:val="clear" w:color="000000" w:fill="EBF1DE"/>
            <w:noWrap/>
            <w:vAlign w:val="bottom"/>
            <w:hideMark/>
          </w:tcPr>
          <w:p w14:paraId="15C36A54"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Cash</w:t>
            </w:r>
          </w:p>
        </w:tc>
        <w:tc>
          <w:tcPr>
            <w:tcW w:w="992" w:type="dxa"/>
            <w:tcBorders>
              <w:top w:val="nil"/>
              <w:left w:val="nil"/>
              <w:bottom w:val="single" w:sz="8" w:space="0" w:color="76933C"/>
              <w:right w:val="single" w:sz="8" w:space="0" w:color="76933C"/>
            </w:tcBorders>
            <w:shd w:val="clear" w:color="000000" w:fill="EBF1DE"/>
            <w:noWrap/>
            <w:vAlign w:val="bottom"/>
            <w:hideMark/>
          </w:tcPr>
          <w:p w14:paraId="04D2D164"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proofErr w:type="spellStart"/>
            <w:r w:rsidRPr="00CF7D8B">
              <w:rPr>
                <w:rFonts w:ascii="Calibri" w:eastAsia="Times New Roman" w:hAnsi="Calibri" w:cs="Times New Roman"/>
                <w:color w:val="000000"/>
                <w:sz w:val="18"/>
                <w:szCs w:val="18"/>
              </w:rPr>
              <w:t>Inkind</w:t>
            </w:r>
            <w:proofErr w:type="spellEnd"/>
          </w:p>
        </w:tc>
        <w:tc>
          <w:tcPr>
            <w:tcW w:w="1110" w:type="dxa"/>
            <w:tcBorders>
              <w:top w:val="nil"/>
              <w:left w:val="nil"/>
              <w:bottom w:val="single" w:sz="8" w:space="0" w:color="76933C"/>
              <w:right w:val="single" w:sz="4" w:space="0" w:color="76933C"/>
            </w:tcBorders>
            <w:shd w:val="clear" w:color="000000" w:fill="EBF1DE"/>
            <w:noWrap/>
            <w:vAlign w:val="bottom"/>
            <w:hideMark/>
          </w:tcPr>
          <w:p w14:paraId="26B797A3"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Cash</w:t>
            </w:r>
          </w:p>
        </w:tc>
        <w:tc>
          <w:tcPr>
            <w:tcW w:w="896" w:type="dxa"/>
            <w:tcBorders>
              <w:top w:val="nil"/>
              <w:left w:val="nil"/>
              <w:bottom w:val="single" w:sz="8" w:space="0" w:color="76933C"/>
              <w:right w:val="single" w:sz="8" w:space="0" w:color="76933C"/>
            </w:tcBorders>
            <w:shd w:val="clear" w:color="000000" w:fill="EBF1DE"/>
            <w:noWrap/>
            <w:vAlign w:val="bottom"/>
            <w:hideMark/>
          </w:tcPr>
          <w:p w14:paraId="6C41056E"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proofErr w:type="spellStart"/>
            <w:r w:rsidRPr="00CF7D8B">
              <w:rPr>
                <w:rFonts w:ascii="Calibri" w:eastAsia="Times New Roman" w:hAnsi="Calibri" w:cs="Times New Roman"/>
                <w:color w:val="000000"/>
                <w:sz w:val="18"/>
                <w:szCs w:val="18"/>
              </w:rPr>
              <w:t>Inkind</w:t>
            </w:r>
            <w:proofErr w:type="spellEnd"/>
          </w:p>
        </w:tc>
        <w:tc>
          <w:tcPr>
            <w:tcW w:w="896" w:type="dxa"/>
            <w:tcBorders>
              <w:top w:val="nil"/>
              <w:left w:val="nil"/>
              <w:bottom w:val="single" w:sz="8" w:space="0" w:color="76933C"/>
              <w:right w:val="single" w:sz="4" w:space="0" w:color="76933C"/>
            </w:tcBorders>
            <w:shd w:val="clear" w:color="000000" w:fill="EBF1DE"/>
            <w:noWrap/>
            <w:vAlign w:val="bottom"/>
            <w:hideMark/>
          </w:tcPr>
          <w:p w14:paraId="157A362A"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Cash</w:t>
            </w:r>
          </w:p>
        </w:tc>
        <w:tc>
          <w:tcPr>
            <w:tcW w:w="896" w:type="dxa"/>
            <w:tcBorders>
              <w:top w:val="nil"/>
              <w:left w:val="nil"/>
              <w:bottom w:val="single" w:sz="8" w:space="0" w:color="76933C"/>
              <w:right w:val="single" w:sz="8" w:space="0" w:color="76933C"/>
            </w:tcBorders>
            <w:shd w:val="clear" w:color="000000" w:fill="EBF1DE"/>
            <w:noWrap/>
            <w:vAlign w:val="bottom"/>
            <w:hideMark/>
          </w:tcPr>
          <w:p w14:paraId="0C7C9DA3" w14:textId="77777777" w:rsidR="002A1582" w:rsidRPr="00CF7D8B" w:rsidRDefault="002A1582" w:rsidP="002A1582">
            <w:pPr>
              <w:spacing w:after="0" w:line="240" w:lineRule="auto"/>
              <w:jc w:val="center"/>
              <w:rPr>
                <w:rFonts w:ascii="Calibri" w:eastAsia="Times New Roman" w:hAnsi="Calibri" w:cs="Times New Roman"/>
                <w:color w:val="000000"/>
                <w:sz w:val="18"/>
                <w:szCs w:val="18"/>
              </w:rPr>
            </w:pPr>
            <w:proofErr w:type="spellStart"/>
            <w:r w:rsidRPr="00CF7D8B">
              <w:rPr>
                <w:rFonts w:ascii="Calibri" w:eastAsia="Times New Roman" w:hAnsi="Calibri" w:cs="Times New Roman"/>
                <w:color w:val="000000"/>
                <w:sz w:val="18"/>
                <w:szCs w:val="18"/>
              </w:rPr>
              <w:t>Inkind</w:t>
            </w:r>
            <w:proofErr w:type="spellEnd"/>
          </w:p>
        </w:tc>
      </w:tr>
      <w:tr w:rsidR="002A1582" w:rsidRPr="00CF7D8B" w14:paraId="0E8E3406" w14:textId="77777777" w:rsidTr="004F2229">
        <w:trPr>
          <w:trHeight w:val="435"/>
        </w:trPr>
        <w:tc>
          <w:tcPr>
            <w:tcW w:w="1479" w:type="dxa"/>
            <w:tcBorders>
              <w:top w:val="nil"/>
              <w:left w:val="single" w:sz="12" w:space="0" w:color="76933C"/>
              <w:bottom w:val="single" w:sz="8" w:space="0" w:color="76933C"/>
              <w:right w:val="single" w:sz="8" w:space="0" w:color="76933C"/>
            </w:tcBorders>
            <w:shd w:val="clear" w:color="000000" w:fill="B1A0C7"/>
            <w:noWrap/>
            <w:vAlign w:val="center"/>
            <w:hideMark/>
          </w:tcPr>
          <w:p w14:paraId="6AF35F2B"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Host institution</w:t>
            </w:r>
          </w:p>
        </w:tc>
        <w:tc>
          <w:tcPr>
            <w:tcW w:w="1828" w:type="dxa"/>
            <w:tcBorders>
              <w:top w:val="nil"/>
              <w:left w:val="nil"/>
              <w:bottom w:val="single" w:sz="4" w:space="0" w:color="76933C"/>
              <w:right w:val="nil"/>
            </w:tcBorders>
            <w:shd w:val="clear" w:color="000000" w:fill="DCE6F1"/>
            <w:noWrap/>
            <w:vAlign w:val="center"/>
            <w:hideMark/>
          </w:tcPr>
          <w:p w14:paraId="1596EDB5"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University of Manitoba</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5A2A009C"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$70,000</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186641EE"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$28,000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25FC1876"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$14,634</w:t>
            </w:r>
          </w:p>
        </w:tc>
        <w:tc>
          <w:tcPr>
            <w:tcW w:w="896" w:type="dxa"/>
            <w:tcBorders>
              <w:top w:val="nil"/>
              <w:left w:val="nil"/>
              <w:bottom w:val="single" w:sz="4" w:space="0" w:color="76933C"/>
              <w:right w:val="single" w:sz="8" w:space="0" w:color="76933C"/>
            </w:tcBorders>
            <w:shd w:val="clear" w:color="000000" w:fill="DCE6F1"/>
            <w:vAlign w:val="center"/>
            <w:hideMark/>
          </w:tcPr>
          <w:p w14:paraId="534327E7"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$11,120</w:t>
            </w:r>
          </w:p>
        </w:tc>
        <w:tc>
          <w:tcPr>
            <w:tcW w:w="896" w:type="dxa"/>
            <w:tcBorders>
              <w:top w:val="nil"/>
              <w:left w:val="nil"/>
              <w:bottom w:val="single" w:sz="4" w:space="0" w:color="76933C"/>
              <w:right w:val="single" w:sz="4" w:space="0" w:color="76933C"/>
            </w:tcBorders>
            <w:shd w:val="clear" w:color="000000" w:fill="DCE6F1"/>
            <w:vAlign w:val="center"/>
            <w:hideMark/>
          </w:tcPr>
          <w:p w14:paraId="525EBC3B"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$103,446</w:t>
            </w:r>
          </w:p>
        </w:tc>
        <w:tc>
          <w:tcPr>
            <w:tcW w:w="896" w:type="dxa"/>
            <w:tcBorders>
              <w:top w:val="nil"/>
              <w:left w:val="nil"/>
              <w:bottom w:val="single" w:sz="4" w:space="0" w:color="76933C"/>
              <w:right w:val="single" w:sz="8" w:space="0" w:color="76933C"/>
            </w:tcBorders>
            <w:shd w:val="clear" w:color="000000" w:fill="DCE6F1"/>
            <w:vAlign w:val="center"/>
            <w:hideMark/>
          </w:tcPr>
          <w:p w14:paraId="1768122E"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$0</w:t>
            </w:r>
          </w:p>
        </w:tc>
      </w:tr>
      <w:tr w:rsidR="002A1582" w:rsidRPr="00CF7D8B" w14:paraId="77E4954C"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006E7E56"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single" w:sz="8" w:space="0" w:color="76933C"/>
              <w:left w:val="nil"/>
              <w:bottom w:val="single" w:sz="4" w:space="0" w:color="76933C"/>
              <w:right w:val="nil"/>
            </w:tcBorders>
            <w:shd w:val="clear" w:color="000000" w:fill="DCE6F1"/>
            <w:noWrap/>
            <w:vAlign w:val="center"/>
            <w:hideMark/>
          </w:tcPr>
          <w:p w14:paraId="29F1468A"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Anokiiwin Training Institute </w:t>
            </w:r>
          </w:p>
        </w:tc>
        <w:tc>
          <w:tcPr>
            <w:tcW w:w="1386" w:type="dxa"/>
            <w:tcBorders>
              <w:top w:val="single" w:sz="8" w:space="0" w:color="76933C"/>
              <w:left w:val="single" w:sz="8" w:space="0" w:color="76933C"/>
              <w:bottom w:val="single" w:sz="4" w:space="0" w:color="76933C"/>
              <w:right w:val="single" w:sz="4" w:space="0" w:color="76933C"/>
            </w:tcBorders>
            <w:shd w:val="clear" w:color="000000" w:fill="DCE6F1"/>
            <w:vAlign w:val="center"/>
            <w:hideMark/>
          </w:tcPr>
          <w:p w14:paraId="282BF6CD"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single" w:sz="8" w:space="0" w:color="76933C"/>
              <w:left w:val="single" w:sz="8" w:space="0" w:color="76933C"/>
              <w:bottom w:val="single" w:sz="4" w:space="0" w:color="76933C"/>
              <w:right w:val="single" w:sz="4" w:space="0" w:color="76933C"/>
            </w:tcBorders>
            <w:shd w:val="clear" w:color="000000" w:fill="DCE6F1"/>
            <w:vAlign w:val="center"/>
            <w:hideMark/>
          </w:tcPr>
          <w:p w14:paraId="39A7CD35"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$5,000</w:t>
            </w:r>
          </w:p>
        </w:tc>
        <w:tc>
          <w:tcPr>
            <w:tcW w:w="1110" w:type="dxa"/>
            <w:tcBorders>
              <w:top w:val="single" w:sz="8" w:space="0" w:color="76933C"/>
              <w:left w:val="single" w:sz="8" w:space="0" w:color="76933C"/>
              <w:bottom w:val="single" w:sz="4" w:space="0" w:color="76933C"/>
              <w:right w:val="single" w:sz="4" w:space="0" w:color="76933C"/>
            </w:tcBorders>
            <w:shd w:val="clear" w:color="000000" w:fill="DCE6F1"/>
            <w:vAlign w:val="center"/>
            <w:hideMark/>
          </w:tcPr>
          <w:p w14:paraId="75784B52"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single" w:sz="8" w:space="0" w:color="76933C"/>
              <w:left w:val="nil"/>
              <w:bottom w:val="single" w:sz="4" w:space="0" w:color="76933C"/>
              <w:right w:val="single" w:sz="8" w:space="0" w:color="76933C"/>
            </w:tcBorders>
            <w:shd w:val="clear" w:color="000000" w:fill="DCE6F1"/>
            <w:vAlign w:val="center"/>
            <w:hideMark/>
          </w:tcPr>
          <w:p w14:paraId="22EE81E0"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$4,250</w:t>
            </w:r>
          </w:p>
        </w:tc>
        <w:tc>
          <w:tcPr>
            <w:tcW w:w="896" w:type="dxa"/>
            <w:tcBorders>
              <w:top w:val="single" w:sz="8" w:space="0" w:color="76933C"/>
              <w:left w:val="nil"/>
              <w:bottom w:val="single" w:sz="4" w:space="0" w:color="76933C"/>
              <w:right w:val="single" w:sz="4" w:space="0" w:color="76933C"/>
            </w:tcBorders>
            <w:shd w:val="clear" w:color="000000" w:fill="DCE6F1"/>
            <w:vAlign w:val="center"/>
            <w:hideMark/>
          </w:tcPr>
          <w:p w14:paraId="32F9363B"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single" w:sz="8" w:space="0" w:color="76933C"/>
              <w:left w:val="nil"/>
              <w:bottom w:val="single" w:sz="4" w:space="0" w:color="76933C"/>
              <w:right w:val="single" w:sz="8" w:space="0" w:color="76933C"/>
            </w:tcBorders>
            <w:shd w:val="clear" w:color="000000" w:fill="DCE6F1"/>
            <w:vAlign w:val="center"/>
            <w:hideMark/>
          </w:tcPr>
          <w:p w14:paraId="1DA256B1"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$4,250</w:t>
            </w:r>
          </w:p>
        </w:tc>
      </w:tr>
      <w:tr w:rsidR="002A1582" w:rsidRPr="00CF7D8B" w14:paraId="5B987884"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17406C03"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528D4BE7" w14:textId="6324470A" w:rsidR="004F2229"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Indigenous</w:t>
            </w:r>
          </w:p>
          <w:p w14:paraId="1D7C7C0B" w14:textId="01C6483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Development Support Services </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4BAF7A60"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25F6A08D"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$22,000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0179F560"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$184,676</w:t>
            </w:r>
          </w:p>
        </w:tc>
        <w:tc>
          <w:tcPr>
            <w:tcW w:w="896" w:type="dxa"/>
            <w:tcBorders>
              <w:top w:val="nil"/>
              <w:left w:val="nil"/>
              <w:bottom w:val="single" w:sz="4" w:space="0" w:color="76933C"/>
              <w:right w:val="single" w:sz="8" w:space="0" w:color="76933C"/>
            </w:tcBorders>
            <w:shd w:val="clear" w:color="000000" w:fill="DCE6F1"/>
            <w:vAlign w:val="center"/>
            <w:hideMark/>
          </w:tcPr>
          <w:p w14:paraId="3EC72789"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$20,000</w:t>
            </w:r>
          </w:p>
        </w:tc>
        <w:tc>
          <w:tcPr>
            <w:tcW w:w="896" w:type="dxa"/>
            <w:tcBorders>
              <w:top w:val="nil"/>
              <w:left w:val="nil"/>
              <w:bottom w:val="single" w:sz="4" w:space="0" w:color="76933C"/>
              <w:right w:val="single" w:sz="4" w:space="0" w:color="76933C"/>
            </w:tcBorders>
            <w:shd w:val="clear" w:color="000000" w:fill="DCE6F1"/>
            <w:vAlign w:val="center"/>
            <w:hideMark/>
          </w:tcPr>
          <w:p w14:paraId="79448D6E"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55F2B862"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46131F80"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035455E5"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University </w:t>
            </w:r>
          </w:p>
        </w:tc>
        <w:tc>
          <w:tcPr>
            <w:tcW w:w="1828" w:type="dxa"/>
            <w:tcBorders>
              <w:top w:val="nil"/>
              <w:left w:val="nil"/>
              <w:bottom w:val="single" w:sz="4" w:space="0" w:color="76933C"/>
              <w:right w:val="nil"/>
            </w:tcBorders>
            <w:shd w:val="clear" w:color="000000" w:fill="DCE6F1"/>
            <w:noWrap/>
            <w:vAlign w:val="center"/>
            <w:hideMark/>
          </w:tcPr>
          <w:p w14:paraId="556FE1EB"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Brandon University </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403AE943"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nil"/>
              <w:bottom w:val="single" w:sz="4" w:space="0" w:color="76933C"/>
              <w:right w:val="single" w:sz="8" w:space="0" w:color="76933C"/>
            </w:tcBorders>
            <w:shd w:val="clear" w:color="000000" w:fill="DCE6F1"/>
            <w:vAlign w:val="center"/>
            <w:hideMark/>
          </w:tcPr>
          <w:p w14:paraId="2F13879B"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$0</w:t>
            </w:r>
          </w:p>
        </w:tc>
        <w:tc>
          <w:tcPr>
            <w:tcW w:w="1110" w:type="dxa"/>
            <w:tcBorders>
              <w:top w:val="nil"/>
              <w:left w:val="nil"/>
              <w:bottom w:val="single" w:sz="4" w:space="0" w:color="76933C"/>
              <w:right w:val="single" w:sz="4" w:space="0" w:color="76933C"/>
            </w:tcBorders>
            <w:shd w:val="clear" w:color="000000" w:fill="DCE6F1"/>
            <w:vAlign w:val="center"/>
            <w:hideMark/>
          </w:tcPr>
          <w:p w14:paraId="1B461E1A"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$6,217</w:t>
            </w:r>
          </w:p>
        </w:tc>
        <w:tc>
          <w:tcPr>
            <w:tcW w:w="896" w:type="dxa"/>
            <w:tcBorders>
              <w:top w:val="nil"/>
              <w:left w:val="nil"/>
              <w:bottom w:val="single" w:sz="4" w:space="0" w:color="76933C"/>
              <w:right w:val="single" w:sz="8" w:space="0" w:color="76933C"/>
            </w:tcBorders>
            <w:shd w:val="clear" w:color="000000" w:fill="DCE6F1"/>
            <w:vAlign w:val="center"/>
            <w:hideMark/>
          </w:tcPr>
          <w:p w14:paraId="6BFD8849"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$11,475</w:t>
            </w:r>
          </w:p>
        </w:tc>
        <w:tc>
          <w:tcPr>
            <w:tcW w:w="896" w:type="dxa"/>
            <w:tcBorders>
              <w:top w:val="nil"/>
              <w:left w:val="nil"/>
              <w:bottom w:val="single" w:sz="4" w:space="0" w:color="76933C"/>
              <w:right w:val="single" w:sz="4" w:space="0" w:color="76933C"/>
            </w:tcBorders>
            <w:shd w:val="clear" w:color="000000" w:fill="DCE6F1"/>
            <w:vAlign w:val="center"/>
            <w:hideMark/>
          </w:tcPr>
          <w:p w14:paraId="7862453D"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$1,722</w:t>
            </w:r>
          </w:p>
        </w:tc>
        <w:tc>
          <w:tcPr>
            <w:tcW w:w="896" w:type="dxa"/>
            <w:tcBorders>
              <w:top w:val="nil"/>
              <w:left w:val="nil"/>
              <w:bottom w:val="single" w:sz="4" w:space="0" w:color="76933C"/>
              <w:right w:val="single" w:sz="8" w:space="0" w:color="76933C"/>
            </w:tcBorders>
            <w:shd w:val="clear" w:color="000000" w:fill="DCE6F1"/>
            <w:vAlign w:val="center"/>
            <w:hideMark/>
          </w:tcPr>
          <w:p w14:paraId="6D072493"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4E2888C9" w14:textId="77777777" w:rsidTr="004F2229">
        <w:trPr>
          <w:trHeight w:val="435"/>
        </w:trPr>
        <w:tc>
          <w:tcPr>
            <w:tcW w:w="1479" w:type="dxa"/>
            <w:tcBorders>
              <w:top w:val="single" w:sz="8" w:space="0" w:color="76933C"/>
              <w:left w:val="single" w:sz="12" w:space="0" w:color="76933C"/>
              <w:bottom w:val="single" w:sz="4" w:space="0" w:color="76933C"/>
              <w:right w:val="single" w:sz="8" w:space="0" w:color="76933C"/>
            </w:tcBorders>
            <w:shd w:val="clear" w:color="000000" w:fill="8DB4E2"/>
            <w:noWrap/>
            <w:vAlign w:val="center"/>
            <w:hideMark/>
          </w:tcPr>
          <w:p w14:paraId="66AC5454"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University </w:t>
            </w:r>
          </w:p>
        </w:tc>
        <w:tc>
          <w:tcPr>
            <w:tcW w:w="1828" w:type="dxa"/>
            <w:tcBorders>
              <w:top w:val="nil"/>
              <w:left w:val="nil"/>
              <w:bottom w:val="single" w:sz="4" w:space="0" w:color="76933C"/>
              <w:right w:val="nil"/>
            </w:tcBorders>
            <w:shd w:val="clear" w:color="000000" w:fill="DCE6F1"/>
            <w:noWrap/>
            <w:vAlign w:val="center"/>
            <w:hideMark/>
          </w:tcPr>
          <w:p w14:paraId="7C2C0AC1"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Lakehead University </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40A59210"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nil"/>
              <w:bottom w:val="single" w:sz="4" w:space="0" w:color="76933C"/>
              <w:right w:val="single" w:sz="8" w:space="0" w:color="76933C"/>
            </w:tcBorders>
            <w:shd w:val="clear" w:color="000000" w:fill="DCE6F1"/>
            <w:vAlign w:val="center"/>
            <w:hideMark/>
          </w:tcPr>
          <w:p w14:paraId="2AE144B5"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$0</w:t>
            </w:r>
          </w:p>
        </w:tc>
        <w:tc>
          <w:tcPr>
            <w:tcW w:w="1110" w:type="dxa"/>
            <w:tcBorders>
              <w:top w:val="nil"/>
              <w:left w:val="nil"/>
              <w:bottom w:val="single" w:sz="4" w:space="0" w:color="76933C"/>
              <w:right w:val="single" w:sz="4" w:space="0" w:color="76933C"/>
            </w:tcBorders>
            <w:shd w:val="clear" w:color="000000" w:fill="DCE6F1"/>
            <w:vAlign w:val="center"/>
            <w:hideMark/>
          </w:tcPr>
          <w:p w14:paraId="1F15A5E1"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1C895F37"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$4,500</w:t>
            </w:r>
          </w:p>
        </w:tc>
        <w:tc>
          <w:tcPr>
            <w:tcW w:w="896" w:type="dxa"/>
            <w:tcBorders>
              <w:top w:val="nil"/>
              <w:left w:val="nil"/>
              <w:bottom w:val="single" w:sz="4" w:space="0" w:color="76933C"/>
              <w:right w:val="single" w:sz="4" w:space="0" w:color="76933C"/>
            </w:tcBorders>
            <w:shd w:val="clear" w:color="000000" w:fill="DCE6F1"/>
            <w:vAlign w:val="center"/>
            <w:hideMark/>
          </w:tcPr>
          <w:p w14:paraId="5D16767A"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41CC1AAF"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$13,678</w:t>
            </w:r>
          </w:p>
        </w:tc>
      </w:tr>
      <w:tr w:rsidR="002A1582" w:rsidRPr="00CF7D8B" w14:paraId="19CF5AD4"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04145F5D"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Private Business </w:t>
            </w:r>
          </w:p>
        </w:tc>
        <w:tc>
          <w:tcPr>
            <w:tcW w:w="1828" w:type="dxa"/>
            <w:tcBorders>
              <w:top w:val="nil"/>
              <w:left w:val="nil"/>
              <w:bottom w:val="single" w:sz="4" w:space="0" w:color="76933C"/>
              <w:right w:val="nil"/>
            </w:tcBorders>
            <w:shd w:val="clear" w:color="000000" w:fill="DCE6F1"/>
            <w:noWrap/>
            <w:vAlign w:val="center"/>
            <w:hideMark/>
          </w:tcPr>
          <w:p w14:paraId="1C9B2C2F" w14:textId="77777777" w:rsidR="002A1582" w:rsidRPr="00CF7D8B" w:rsidRDefault="002A1582" w:rsidP="002A1582">
            <w:pPr>
              <w:spacing w:after="0" w:line="240" w:lineRule="auto"/>
              <w:rPr>
                <w:rFonts w:ascii="Calibri" w:eastAsia="Times New Roman" w:hAnsi="Calibri" w:cs="Times New Roman"/>
                <w:color w:val="000000"/>
                <w:sz w:val="18"/>
                <w:szCs w:val="18"/>
              </w:rPr>
            </w:pPr>
            <w:proofErr w:type="spellStart"/>
            <w:r w:rsidRPr="00CF7D8B">
              <w:rPr>
                <w:rFonts w:ascii="Calibri" w:eastAsia="Times New Roman" w:hAnsi="Calibri" w:cs="Times New Roman"/>
                <w:color w:val="000000"/>
                <w:sz w:val="18"/>
                <w:szCs w:val="18"/>
              </w:rPr>
              <w:t>Comheart</w:t>
            </w:r>
            <w:proofErr w:type="spellEnd"/>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07FABFCC"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399CBBD8"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$5,000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4CDF12ED"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24E5F68D"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$5,000</w:t>
            </w:r>
          </w:p>
        </w:tc>
        <w:tc>
          <w:tcPr>
            <w:tcW w:w="896" w:type="dxa"/>
            <w:tcBorders>
              <w:top w:val="nil"/>
              <w:left w:val="nil"/>
              <w:bottom w:val="single" w:sz="4" w:space="0" w:color="76933C"/>
              <w:right w:val="single" w:sz="4" w:space="0" w:color="76933C"/>
            </w:tcBorders>
            <w:shd w:val="clear" w:color="000000" w:fill="DCE6F1"/>
            <w:vAlign w:val="center"/>
            <w:hideMark/>
          </w:tcPr>
          <w:p w14:paraId="25303AA5"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464680FE"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763E6BD9"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42DC4697"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178CE4F3"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Wasagamack First Nation </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13380CCE"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684FFC19"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$250,000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5F872CF0"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5FD3D591"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$330,000</w:t>
            </w:r>
          </w:p>
        </w:tc>
        <w:tc>
          <w:tcPr>
            <w:tcW w:w="896" w:type="dxa"/>
            <w:tcBorders>
              <w:top w:val="nil"/>
              <w:left w:val="nil"/>
              <w:bottom w:val="single" w:sz="4" w:space="0" w:color="76933C"/>
              <w:right w:val="single" w:sz="4" w:space="0" w:color="76933C"/>
            </w:tcBorders>
            <w:shd w:val="clear" w:color="000000" w:fill="DCE6F1"/>
            <w:vAlign w:val="center"/>
            <w:hideMark/>
          </w:tcPr>
          <w:p w14:paraId="5CB50878"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2812D9E8"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$320,000</w:t>
            </w:r>
          </w:p>
        </w:tc>
      </w:tr>
      <w:tr w:rsidR="002A1582" w:rsidRPr="00CF7D8B" w14:paraId="6453259E"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53BC6A7A"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7E4DB3E4"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Brokenhead First Nation</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05FB2F69"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nil"/>
              <w:bottom w:val="single" w:sz="4" w:space="0" w:color="76933C"/>
              <w:right w:val="single" w:sz="8" w:space="0" w:color="76933C"/>
            </w:tcBorders>
            <w:shd w:val="clear" w:color="000000" w:fill="DCE6F1"/>
            <w:vAlign w:val="center"/>
            <w:hideMark/>
          </w:tcPr>
          <w:p w14:paraId="1056931C"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1110" w:type="dxa"/>
            <w:tcBorders>
              <w:top w:val="nil"/>
              <w:left w:val="nil"/>
              <w:bottom w:val="single" w:sz="4" w:space="0" w:color="76933C"/>
              <w:right w:val="single" w:sz="4" w:space="0" w:color="76933C"/>
            </w:tcBorders>
            <w:shd w:val="clear" w:color="000000" w:fill="DCE6F1"/>
            <w:vAlign w:val="center"/>
            <w:hideMark/>
          </w:tcPr>
          <w:p w14:paraId="645642FB"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5C547EA8"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$22,500</w:t>
            </w:r>
          </w:p>
        </w:tc>
        <w:tc>
          <w:tcPr>
            <w:tcW w:w="896" w:type="dxa"/>
            <w:tcBorders>
              <w:top w:val="nil"/>
              <w:left w:val="nil"/>
              <w:bottom w:val="single" w:sz="4" w:space="0" w:color="76933C"/>
              <w:right w:val="single" w:sz="4" w:space="0" w:color="76933C"/>
            </w:tcBorders>
            <w:shd w:val="clear" w:color="000000" w:fill="DCE6F1"/>
            <w:vAlign w:val="center"/>
            <w:hideMark/>
          </w:tcPr>
          <w:p w14:paraId="308BED51"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031C00B1"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0AB3366E"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64D71BC1"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2B50A789"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Garden Hill First Nation </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5038063D"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10543957"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$90,000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0A2876A8"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4D5CB969"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$70,000</w:t>
            </w:r>
          </w:p>
        </w:tc>
        <w:tc>
          <w:tcPr>
            <w:tcW w:w="896" w:type="dxa"/>
            <w:tcBorders>
              <w:top w:val="nil"/>
              <w:left w:val="nil"/>
              <w:bottom w:val="single" w:sz="4" w:space="0" w:color="76933C"/>
              <w:right w:val="single" w:sz="4" w:space="0" w:color="76933C"/>
            </w:tcBorders>
            <w:shd w:val="clear" w:color="000000" w:fill="DCE6F1"/>
            <w:vAlign w:val="center"/>
            <w:hideMark/>
          </w:tcPr>
          <w:p w14:paraId="7941DBB0"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6E95FA60"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$70,000</w:t>
            </w:r>
          </w:p>
        </w:tc>
      </w:tr>
      <w:tr w:rsidR="002A1582" w:rsidRPr="00CF7D8B" w14:paraId="7B1CB5FF" w14:textId="77777777" w:rsidTr="004F2229">
        <w:trPr>
          <w:trHeight w:val="435"/>
        </w:trPr>
        <w:tc>
          <w:tcPr>
            <w:tcW w:w="1479" w:type="dxa"/>
            <w:tcBorders>
              <w:top w:val="single" w:sz="8" w:space="0" w:color="76933C"/>
              <w:left w:val="single" w:sz="12" w:space="0" w:color="76933C"/>
              <w:bottom w:val="single" w:sz="4" w:space="0" w:color="76933C"/>
              <w:right w:val="single" w:sz="8" w:space="0" w:color="76933C"/>
            </w:tcBorders>
            <w:shd w:val="clear" w:color="000000" w:fill="8DB4E2"/>
            <w:noWrap/>
            <w:vAlign w:val="center"/>
            <w:hideMark/>
          </w:tcPr>
          <w:p w14:paraId="183BCFB0"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single" w:sz="8" w:space="0" w:color="9BBB59"/>
            </w:tcBorders>
            <w:shd w:val="clear" w:color="000000" w:fill="DCE6F1"/>
            <w:noWrap/>
            <w:vAlign w:val="center"/>
            <w:hideMark/>
          </w:tcPr>
          <w:p w14:paraId="499B4F7B"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Island Lake Tribal Council (ILTC)</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6644F287"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7E1924DE"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$25,000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25A85435"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$36,000</w:t>
            </w:r>
          </w:p>
        </w:tc>
        <w:tc>
          <w:tcPr>
            <w:tcW w:w="896" w:type="dxa"/>
            <w:tcBorders>
              <w:top w:val="nil"/>
              <w:left w:val="nil"/>
              <w:bottom w:val="single" w:sz="4" w:space="0" w:color="76933C"/>
              <w:right w:val="single" w:sz="8" w:space="0" w:color="76933C"/>
            </w:tcBorders>
            <w:shd w:val="clear" w:color="000000" w:fill="DCE6F1"/>
            <w:vAlign w:val="center"/>
            <w:hideMark/>
          </w:tcPr>
          <w:p w14:paraId="45B33CF6"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$4,000</w:t>
            </w:r>
          </w:p>
        </w:tc>
        <w:tc>
          <w:tcPr>
            <w:tcW w:w="896" w:type="dxa"/>
            <w:tcBorders>
              <w:top w:val="nil"/>
              <w:left w:val="nil"/>
              <w:bottom w:val="single" w:sz="4" w:space="0" w:color="76933C"/>
              <w:right w:val="single" w:sz="4" w:space="0" w:color="76933C"/>
            </w:tcBorders>
            <w:shd w:val="clear" w:color="000000" w:fill="DCE6F1"/>
            <w:vAlign w:val="center"/>
            <w:hideMark/>
          </w:tcPr>
          <w:p w14:paraId="08367CB1"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2D5A452E"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55C91D39" w14:textId="77777777" w:rsidTr="004F2229">
        <w:trPr>
          <w:trHeight w:val="435"/>
        </w:trPr>
        <w:tc>
          <w:tcPr>
            <w:tcW w:w="1479" w:type="dxa"/>
            <w:tcBorders>
              <w:top w:val="single" w:sz="8" w:space="0" w:color="76933C"/>
              <w:left w:val="single" w:sz="12" w:space="0" w:color="76933C"/>
              <w:bottom w:val="single" w:sz="4" w:space="0" w:color="76933C"/>
              <w:right w:val="single" w:sz="8" w:space="0" w:color="76933C"/>
            </w:tcBorders>
            <w:shd w:val="clear" w:color="000000" w:fill="8DB4E2"/>
            <w:noWrap/>
            <w:vAlign w:val="center"/>
            <w:hideMark/>
          </w:tcPr>
          <w:p w14:paraId="177EF1FF"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7C168EF0"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Wasagamack Heath Authority</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08767C16"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448304E0"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715ED7A5"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5E83BFB6"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4" w:space="0" w:color="76933C"/>
            </w:tcBorders>
            <w:shd w:val="clear" w:color="000000" w:fill="DCE6F1"/>
            <w:vAlign w:val="center"/>
            <w:hideMark/>
          </w:tcPr>
          <w:p w14:paraId="7F5EA32C"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6CA6CB10"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$12,000</w:t>
            </w:r>
          </w:p>
        </w:tc>
      </w:tr>
      <w:tr w:rsidR="002A1582" w:rsidRPr="00CF7D8B" w14:paraId="47D9EC30"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1F72E9A7"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University </w:t>
            </w:r>
          </w:p>
        </w:tc>
        <w:tc>
          <w:tcPr>
            <w:tcW w:w="1828" w:type="dxa"/>
            <w:tcBorders>
              <w:top w:val="nil"/>
              <w:left w:val="nil"/>
              <w:bottom w:val="single" w:sz="4" w:space="0" w:color="76933C"/>
              <w:right w:val="nil"/>
            </w:tcBorders>
            <w:shd w:val="clear" w:color="000000" w:fill="DCE6F1"/>
            <w:noWrap/>
            <w:vAlign w:val="center"/>
            <w:hideMark/>
          </w:tcPr>
          <w:p w14:paraId="167A6C42"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University of Winnipeg</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7197E97B"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$800</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6BE4F4CA"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$8,350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498FD2CF"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$7,589</w:t>
            </w:r>
          </w:p>
        </w:tc>
        <w:tc>
          <w:tcPr>
            <w:tcW w:w="896" w:type="dxa"/>
            <w:tcBorders>
              <w:top w:val="nil"/>
              <w:left w:val="nil"/>
              <w:bottom w:val="single" w:sz="4" w:space="0" w:color="76933C"/>
              <w:right w:val="single" w:sz="8" w:space="0" w:color="76933C"/>
            </w:tcBorders>
            <w:shd w:val="clear" w:color="000000" w:fill="DCE6F1"/>
            <w:vAlign w:val="center"/>
            <w:hideMark/>
          </w:tcPr>
          <w:p w14:paraId="2D97188E"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$5,071</w:t>
            </w:r>
          </w:p>
        </w:tc>
        <w:tc>
          <w:tcPr>
            <w:tcW w:w="896" w:type="dxa"/>
            <w:tcBorders>
              <w:top w:val="nil"/>
              <w:left w:val="nil"/>
              <w:bottom w:val="single" w:sz="4" w:space="0" w:color="76933C"/>
              <w:right w:val="single" w:sz="4" w:space="0" w:color="76933C"/>
            </w:tcBorders>
            <w:shd w:val="clear" w:color="000000" w:fill="DCE6F1"/>
            <w:vAlign w:val="center"/>
            <w:hideMark/>
          </w:tcPr>
          <w:p w14:paraId="1895D2C2"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$380</w:t>
            </w:r>
          </w:p>
        </w:tc>
        <w:tc>
          <w:tcPr>
            <w:tcW w:w="896" w:type="dxa"/>
            <w:tcBorders>
              <w:top w:val="nil"/>
              <w:left w:val="nil"/>
              <w:bottom w:val="single" w:sz="4" w:space="0" w:color="76933C"/>
              <w:right w:val="single" w:sz="8" w:space="0" w:color="76933C"/>
            </w:tcBorders>
            <w:shd w:val="clear" w:color="000000" w:fill="DCE6F1"/>
            <w:vAlign w:val="center"/>
            <w:hideMark/>
          </w:tcPr>
          <w:p w14:paraId="46C327C8"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$5,071</w:t>
            </w:r>
          </w:p>
        </w:tc>
      </w:tr>
      <w:tr w:rsidR="002A1582" w:rsidRPr="00CF7D8B" w14:paraId="217201DF"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0E46C0B0"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4B5ACBD8"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Four Arrow Regional Health Authority (FARHA)</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754B083D"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5A880624"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$20,000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2F608831"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255595F8"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$5,000</w:t>
            </w:r>
          </w:p>
        </w:tc>
        <w:tc>
          <w:tcPr>
            <w:tcW w:w="896" w:type="dxa"/>
            <w:tcBorders>
              <w:top w:val="nil"/>
              <w:left w:val="nil"/>
              <w:bottom w:val="single" w:sz="4" w:space="0" w:color="76933C"/>
              <w:right w:val="single" w:sz="4" w:space="0" w:color="76933C"/>
            </w:tcBorders>
            <w:shd w:val="clear" w:color="000000" w:fill="DCE6F1"/>
            <w:vAlign w:val="center"/>
            <w:hideMark/>
          </w:tcPr>
          <w:p w14:paraId="5F672096"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1259FE00"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556E9157"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2DBE8082"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Private Business </w:t>
            </w:r>
          </w:p>
        </w:tc>
        <w:tc>
          <w:tcPr>
            <w:tcW w:w="1828" w:type="dxa"/>
            <w:tcBorders>
              <w:top w:val="nil"/>
              <w:left w:val="nil"/>
              <w:bottom w:val="single" w:sz="4" w:space="0" w:color="76933C"/>
              <w:right w:val="nil"/>
            </w:tcBorders>
            <w:shd w:val="clear" w:color="000000" w:fill="DCE6F1"/>
            <w:noWrap/>
            <w:vAlign w:val="center"/>
            <w:hideMark/>
          </w:tcPr>
          <w:p w14:paraId="0054D36C"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Sundial Performance Buildings</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513F81B1"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$10,000</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0C5F4AA2"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$240,000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3EBED6DC"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3A457DA1"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4" w:space="0" w:color="76933C"/>
            </w:tcBorders>
            <w:shd w:val="clear" w:color="000000" w:fill="DCE6F1"/>
            <w:vAlign w:val="center"/>
            <w:hideMark/>
          </w:tcPr>
          <w:p w14:paraId="16F15CD0"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44824A70"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1DA6A7D6"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0DCA8A9A"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University </w:t>
            </w:r>
          </w:p>
        </w:tc>
        <w:tc>
          <w:tcPr>
            <w:tcW w:w="1828" w:type="dxa"/>
            <w:tcBorders>
              <w:top w:val="nil"/>
              <w:left w:val="nil"/>
              <w:bottom w:val="single" w:sz="4" w:space="0" w:color="76933C"/>
              <w:right w:val="nil"/>
            </w:tcBorders>
            <w:shd w:val="clear" w:color="000000" w:fill="DCE6F1"/>
            <w:noWrap/>
            <w:vAlign w:val="center"/>
            <w:hideMark/>
          </w:tcPr>
          <w:p w14:paraId="2E34012D"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University College of the North</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1C1DDCEA"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40B0AE03"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$4,971</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55107AFC"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744B03D7"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4" w:space="0" w:color="76933C"/>
            </w:tcBorders>
            <w:shd w:val="clear" w:color="000000" w:fill="DCE6F1"/>
            <w:vAlign w:val="center"/>
            <w:hideMark/>
          </w:tcPr>
          <w:p w14:paraId="7CDF3754"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1A5A84D5"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08A3DE4D" w14:textId="77777777" w:rsidTr="004F2229">
        <w:trPr>
          <w:trHeight w:val="435"/>
        </w:trPr>
        <w:tc>
          <w:tcPr>
            <w:tcW w:w="1479" w:type="dxa"/>
            <w:tcBorders>
              <w:top w:val="nil"/>
              <w:left w:val="single" w:sz="12" w:space="0" w:color="76933C"/>
              <w:bottom w:val="single" w:sz="4" w:space="0" w:color="76933C"/>
              <w:right w:val="single" w:sz="8" w:space="0" w:color="76933C"/>
            </w:tcBorders>
            <w:shd w:val="clear" w:color="000000" w:fill="95B3D7"/>
            <w:noWrap/>
            <w:vAlign w:val="center"/>
            <w:hideMark/>
          </w:tcPr>
          <w:p w14:paraId="1D818906"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0D725B36"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Aki Energy</w:t>
            </w:r>
          </w:p>
        </w:tc>
        <w:tc>
          <w:tcPr>
            <w:tcW w:w="1386" w:type="dxa"/>
            <w:tcBorders>
              <w:top w:val="nil"/>
              <w:left w:val="single" w:sz="8" w:space="0" w:color="76933C"/>
              <w:bottom w:val="single" w:sz="4" w:space="0" w:color="76933C"/>
              <w:right w:val="single" w:sz="4" w:space="0" w:color="76933C"/>
            </w:tcBorders>
            <w:shd w:val="clear" w:color="000000" w:fill="DCE6F1"/>
            <w:vAlign w:val="center"/>
            <w:hideMark/>
          </w:tcPr>
          <w:p w14:paraId="7721EAA6"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single" w:sz="8" w:space="0" w:color="76933C"/>
              <w:bottom w:val="single" w:sz="4" w:space="0" w:color="76933C"/>
              <w:right w:val="single" w:sz="4" w:space="0" w:color="76933C"/>
            </w:tcBorders>
            <w:shd w:val="clear" w:color="000000" w:fill="DCE6F1"/>
            <w:vAlign w:val="center"/>
            <w:hideMark/>
          </w:tcPr>
          <w:p w14:paraId="6B33DFCF"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$10,000</w:t>
            </w:r>
          </w:p>
        </w:tc>
        <w:tc>
          <w:tcPr>
            <w:tcW w:w="1110" w:type="dxa"/>
            <w:tcBorders>
              <w:top w:val="nil"/>
              <w:left w:val="single" w:sz="8" w:space="0" w:color="76933C"/>
              <w:bottom w:val="single" w:sz="4" w:space="0" w:color="76933C"/>
              <w:right w:val="single" w:sz="4" w:space="0" w:color="76933C"/>
            </w:tcBorders>
            <w:shd w:val="clear" w:color="000000" w:fill="DCE6F1"/>
            <w:vAlign w:val="center"/>
            <w:hideMark/>
          </w:tcPr>
          <w:p w14:paraId="401DEBA1"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56E55AD3"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4" w:space="0" w:color="76933C"/>
            </w:tcBorders>
            <w:shd w:val="clear" w:color="000000" w:fill="DCE6F1"/>
            <w:vAlign w:val="center"/>
            <w:hideMark/>
          </w:tcPr>
          <w:p w14:paraId="37DA3A9A"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DCE6F1"/>
            <w:vAlign w:val="center"/>
            <w:hideMark/>
          </w:tcPr>
          <w:p w14:paraId="4A06F9A4"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2D3A970D" w14:textId="77777777" w:rsidTr="004F2229">
        <w:trPr>
          <w:trHeight w:val="435"/>
        </w:trPr>
        <w:tc>
          <w:tcPr>
            <w:tcW w:w="1479" w:type="dxa"/>
            <w:tcBorders>
              <w:top w:val="single" w:sz="8" w:space="0" w:color="76933C"/>
              <w:left w:val="single" w:sz="12" w:space="0" w:color="76933C"/>
              <w:bottom w:val="single" w:sz="4" w:space="0" w:color="76933C"/>
              <w:right w:val="single" w:sz="8" w:space="0" w:color="76933C"/>
            </w:tcBorders>
            <w:shd w:val="clear" w:color="000000" w:fill="8DB4E2"/>
            <w:noWrap/>
            <w:vAlign w:val="center"/>
            <w:hideMark/>
          </w:tcPr>
          <w:p w14:paraId="1193DBA9"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xml:space="preserve">First Nation Organization </w:t>
            </w:r>
          </w:p>
        </w:tc>
        <w:tc>
          <w:tcPr>
            <w:tcW w:w="1828" w:type="dxa"/>
            <w:tcBorders>
              <w:top w:val="nil"/>
              <w:left w:val="nil"/>
              <w:bottom w:val="single" w:sz="4" w:space="0" w:color="76933C"/>
              <w:right w:val="nil"/>
            </w:tcBorders>
            <w:shd w:val="clear" w:color="000000" w:fill="DCE6F1"/>
            <w:noWrap/>
            <w:vAlign w:val="center"/>
            <w:hideMark/>
          </w:tcPr>
          <w:p w14:paraId="705E91E5" w14:textId="77777777" w:rsidR="002A1582" w:rsidRPr="00CF7D8B" w:rsidRDefault="002A1582" w:rsidP="002A1582">
            <w:pPr>
              <w:spacing w:after="0" w:line="240" w:lineRule="auto"/>
              <w:rPr>
                <w:rFonts w:ascii="Calibri" w:eastAsia="Times New Roman" w:hAnsi="Calibri" w:cs="Times New Roman"/>
                <w:color w:val="000000"/>
                <w:sz w:val="18"/>
                <w:szCs w:val="18"/>
              </w:rPr>
            </w:pPr>
            <w:proofErr w:type="spellStart"/>
            <w:r w:rsidRPr="00CF7D8B">
              <w:rPr>
                <w:rFonts w:ascii="Calibri" w:eastAsia="Times New Roman" w:hAnsi="Calibri" w:cs="Times New Roman"/>
                <w:color w:val="000000"/>
                <w:sz w:val="18"/>
                <w:szCs w:val="18"/>
              </w:rPr>
              <w:t>Kistiganwacheeng</w:t>
            </w:r>
            <w:proofErr w:type="spellEnd"/>
            <w:r w:rsidRPr="00CF7D8B">
              <w:rPr>
                <w:rFonts w:ascii="Calibri" w:eastAsia="Times New Roman" w:hAnsi="Calibri" w:cs="Times New Roman"/>
                <w:color w:val="000000"/>
                <w:sz w:val="18"/>
                <w:szCs w:val="18"/>
              </w:rPr>
              <w:t xml:space="preserve"> Employment and Training </w:t>
            </w:r>
          </w:p>
        </w:tc>
        <w:tc>
          <w:tcPr>
            <w:tcW w:w="1386" w:type="dxa"/>
            <w:tcBorders>
              <w:top w:val="single" w:sz="8" w:space="0" w:color="76933C"/>
              <w:left w:val="single" w:sz="8" w:space="0" w:color="76933C"/>
              <w:bottom w:val="single" w:sz="4" w:space="0" w:color="76933C"/>
              <w:right w:val="single" w:sz="4" w:space="0" w:color="76933C"/>
            </w:tcBorders>
            <w:shd w:val="clear" w:color="000000" w:fill="DAEEF3"/>
            <w:vAlign w:val="center"/>
            <w:hideMark/>
          </w:tcPr>
          <w:p w14:paraId="77100489"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single" w:sz="8" w:space="0" w:color="76933C"/>
              <w:left w:val="single" w:sz="8" w:space="0" w:color="76933C"/>
              <w:bottom w:val="single" w:sz="4" w:space="0" w:color="76933C"/>
              <w:right w:val="single" w:sz="4" w:space="0" w:color="76933C"/>
            </w:tcBorders>
            <w:shd w:val="clear" w:color="000000" w:fill="DAEEF3"/>
            <w:vAlign w:val="center"/>
            <w:hideMark/>
          </w:tcPr>
          <w:p w14:paraId="3C8AEFD6"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$150,000</w:t>
            </w:r>
          </w:p>
        </w:tc>
        <w:tc>
          <w:tcPr>
            <w:tcW w:w="1110" w:type="dxa"/>
            <w:tcBorders>
              <w:top w:val="single" w:sz="8" w:space="0" w:color="76933C"/>
              <w:left w:val="single" w:sz="8" w:space="0" w:color="76933C"/>
              <w:bottom w:val="single" w:sz="4" w:space="0" w:color="76933C"/>
              <w:right w:val="single" w:sz="4" w:space="0" w:color="76933C"/>
            </w:tcBorders>
            <w:shd w:val="clear" w:color="000000" w:fill="DAEEF3"/>
            <w:vAlign w:val="center"/>
            <w:hideMark/>
          </w:tcPr>
          <w:p w14:paraId="391FA628"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single" w:sz="8" w:space="0" w:color="76933C"/>
              <w:left w:val="nil"/>
              <w:bottom w:val="single" w:sz="4" w:space="0" w:color="76933C"/>
              <w:right w:val="single" w:sz="8" w:space="0" w:color="76933C"/>
            </w:tcBorders>
            <w:shd w:val="clear" w:color="000000" w:fill="DAEEF3"/>
            <w:vAlign w:val="center"/>
            <w:hideMark/>
          </w:tcPr>
          <w:p w14:paraId="0E3615F7"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single" w:sz="8" w:space="0" w:color="76933C"/>
              <w:left w:val="nil"/>
              <w:bottom w:val="single" w:sz="4" w:space="0" w:color="76933C"/>
              <w:right w:val="single" w:sz="4" w:space="0" w:color="76933C"/>
            </w:tcBorders>
            <w:shd w:val="clear" w:color="000000" w:fill="DAEEF3"/>
            <w:vAlign w:val="center"/>
            <w:hideMark/>
          </w:tcPr>
          <w:p w14:paraId="4BF55881"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single" w:sz="8" w:space="0" w:color="76933C"/>
              <w:left w:val="nil"/>
              <w:bottom w:val="single" w:sz="4" w:space="0" w:color="76933C"/>
              <w:right w:val="single" w:sz="8" w:space="0" w:color="76933C"/>
            </w:tcBorders>
            <w:shd w:val="clear" w:color="000000" w:fill="DAEEF3"/>
            <w:vAlign w:val="center"/>
            <w:hideMark/>
          </w:tcPr>
          <w:p w14:paraId="1E513A69"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40497748" w14:textId="77777777" w:rsidTr="004F2229">
        <w:trPr>
          <w:trHeight w:val="435"/>
        </w:trPr>
        <w:tc>
          <w:tcPr>
            <w:tcW w:w="1479" w:type="dxa"/>
            <w:tcBorders>
              <w:top w:val="single" w:sz="8" w:space="0" w:color="76933C"/>
              <w:left w:val="single" w:sz="12" w:space="0" w:color="76933C"/>
              <w:bottom w:val="single" w:sz="4" w:space="0" w:color="76933C"/>
              <w:right w:val="single" w:sz="8" w:space="0" w:color="76933C"/>
            </w:tcBorders>
            <w:shd w:val="clear" w:color="000000" w:fill="8DB4E2"/>
            <w:noWrap/>
            <w:vAlign w:val="center"/>
            <w:hideMark/>
          </w:tcPr>
          <w:p w14:paraId="3BC19D72"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Other Organization</w:t>
            </w:r>
          </w:p>
        </w:tc>
        <w:tc>
          <w:tcPr>
            <w:tcW w:w="1828" w:type="dxa"/>
            <w:tcBorders>
              <w:top w:val="nil"/>
              <w:left w:val="nil"/>
              <w:bottom w:val="single" w:sz="4" w:space="0" w:color="76933C"/>
              <w:right w:val="nil"/>
            </w:tcBorders>
            <w:shd w:val="clear" w:color="000000" w:fill="DCE6F1"/>
            <w:noWrap/>
            <w:vAlign w:val="center"/>
            <w:hideMark/>
          </w:tcPr>
          <w:p w14:paraId="0DC20272"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Endow Manitoba, Winnipeg Foundation</w:t>
            </w:r>
          </w:p>
        </w:tc>
        <w:tc>
          <w:tcPr>
            <w:tcW w:w="1386" w:type="dxa"/>
            <w:tcBorders>
              <w:top w:val="nil"/>
              <w:left w:val="single" w:sz="8" w:space="0" w:color="76933C"/>
              <w:bottom w:val="single" w:sz="4" w:space="0" w:color="76933C"/>
              <w:right w:val="single" w:sz="4" w:space="0" w:color="76933C"/>
            </w:tcBorders>
            <w:shd w:val="clear" w:color="000000" w:fill="DAEEF3"/>
            <w:vAlign w:val="center"/>
            <w:hideMark/>
          </w:tcPr>
          <w:p w14:paraId="66E495B2"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nil"/>
              <w:bottom w:val="single" w:sz="4" w:space="0" w:color="76933C"/>
              <w:right w:val="nil"/>
            </w:tcBorders>
            <w:shd w:val="clear" w:color="000000" w:fill="DAEEF3"/>
            <w:vAlign w:val="center"/>
            <w:hideMark/>
          </w:tcPr>
          <w:p w14:paraId="6A4FB609"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1110" w:type="dxa"/>
            <w:tcBorders>
              <w:top w:val="nil"/>
              <w:left w:val="single" w:sz="8" w:space="0" w:color="76933C"/>
              <w:bottom w:val="single" w:sz="4" w:space="0" w:color="76933C"/>
              <w:right w:val="single" w:sz="4" w:space="0" w:color="76933C"/>
            </w:tcBorders>
            <w:shd w:val="clear" w:color="000000" w:fill="DAEEF3"/>
            <w:vAlign w:val="center"/>
            <w:hideMark/>
          </w:tcPr>
          <w:p w14:paraId="0F077873"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DAEEF3"/>
            <w:vAlign w:val="center"/>
            <w:hideMark/>
          </w:tcPr>
          <w:p w14:paraId="2CA48CF3"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4" w:space="0" w:color="76933C"/>
            </w:tcBorders>
            <w:shd w:val="clear" w:color="000000" w:fill="DAEEF3"/>
            <w:vAlign w:val="center"/>
            <w:hideMark/>
          </w:tcPr>
          <w:p w14:paraId="3FC01075"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$45,000</w:t>
            </w:r>
          </w:p>
        </w:tc>
        <w:tc>
          <w:tcPr>
            <w:tcW w:w="896" w:type="dxa"/>
            <w:tcBorders>
              <w:top w:val="nil"/>
              <w:left w:val="nil"/>
              <w:bottom w:val="single" w:sz="4" w:space="0" w:color="76933C"/>
              <w:right w:val="single" w:sz="8" w:space="0" w:color="76933C"/>
            </w:tcBorders>
            <w:shd w:val="clear" w:color="000000" w:fill="DAEEF3"/>
            <w:vAlign w:val="center"/>
            <w:hideMark/>
          </w:tcPr>
          <w:p w14:paraId="46442B99" w14:textId="77777777" w:rsidR="002A1582" w:rsidRPr="00CF7D8B" w:rsidRDefault="002A1582" w:rsidP="002A1582">
            <w:pPr>
              <w:spacing w:after="0" w:line="240" w:lineRule="auto"/>
              <w:jc w:val="right"/>
              <w:rPr>
                <w:rFonts w:ascii="Calibri" w:eastAsia="Times New Roman" w:hAnsi="Calibri" w:cs="Times New Roman"/>
                <w:sz w:val="18"/>
                <w:szCs w:val="18"/>
              </w:rPr>
            </w:pPr>
            <w:r w:rsidRPr="00CF7D8B">
              <w:rPr>
                <w:rFonts w:ascii="Calibri" w:eastAsia="Times New Roman" w:hAnsi="Calibri" w:cs="Times New Roman"/>
                <w:sz w:val="18"/>
                <w:szCs w:val="18"/>
              </w:rPr>
              <w:t>$4,000</w:t>
            </w:r>
          </w:p>
        </w:tc>
      </w:tr>
      <w:tr w:rsidR="002A1582" w:rsidRPr="00CF7D8B" w14:paraId="2547BB0C" w14:textId="77777777" w:rsidTr="004F2229">
        <w:trPr>
          <w:trHeight w:val="435"/>
        </w:trPr>
        <w:tc>
          <w:tcPr>
            <w:tcW w:w="1479" w:type="dxa"/>
            <w:tcBorders>
              <w:top w:val="single" w:sz="8" w:space="0" w:color="76933C"/>
              <w:left w:val="single" w:sz="12" w:space="0" w:color="76933C"/>
              <w:bottom w:val="single" w:sz="4" w:space="0" w:color="76933C"/>
              <w:right w:val="single" w:sz="8" w:space="0" w:color="76933C"/>
            </w:tcBorders>
            <w:shd w:val="clear" w:color="000000" w:fill="FABF8F"/>
            <w:noWrap/>
            <w:vAlign w:val="center"/>
            <w:hideMark/>
          </w:tcPr>
          <w:p w14:paraId="5D71D1CE"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Other contributor 5</w:t>
            </w:r>
          </w:p>
        </w:tc>
        <w:tc>
          <w:tcPr>
            <w:tcW w:w="1828" w:type="dxa"/>
            <w:tcBorders>
              <w:top w:val="nil"/>
              <w:left w:val="nil"/>
              <w:bottom w:val="single" w:sz="4" w:space="0" w:color="76933C"/>
              <w:right w:val="nil"/>
            </w:tcBorders>
            <w:shd w:val="clear" w:color="000000" w:fill="FDE9D9"/>
            <w:noWrap/>
            <w:vAlign w:val="center"/>
            <w:hideMark/>
          </w:tcPr>
          <w:p w14:paraId="728AC511"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1386" w:type="dxa"/>
            <w:tcBorders>
              <w:top w:val="nil"/>
              <w:left w:val="single" w:sz="8" w:space="0" w:color="76933C"/>
              <w:bottom w:val="single" w:sz="4" w:space="0" w:color="76933C"/>
              <w:right w:val="single" w:sz="4" w:space="0" w:color="76933C"/>
            </w:tcBorders>
            <w:shd w:val="clear" w:color="000000" w:fill="FDE9D9"/>
            <w:vAlign w:val="center"/>
            <w:hideMark/>
          </w:tcPr>
          <w:p w14:paraId="50B71955"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992" w:type="dxa"/>
            <w:tcBorders>
              <w:top w:val="nil"/>
              <w:left w:val="nil"/>
              <w:bottom w:val="single" w:sz="4" w:space="0" w:color="76933C"/>
              <w:right w:val="single" w:sz="8" w:space="0" w:color="76933C"/>
            </w:tcBorders>
            <w:shd w:val="clear" w:color="000000" w:fill="FDE9D9"/>
            <w:vAlign w:val="center"/>
            <w:hideMark/>
          </w:tcPr>
          <w:p w14:paraId="1B53AAF9"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1110" w:type="dxa"/>
            <w:tcBorders>
              <w:top w:val="nil"/>
              <w:left w:val="nil"/>
              <w:bottom w:val="single" w:sz="4" w:space="0" w:color="76933C"/>
              <w:right w:val="single" w:sz="4" w:space="0" w:color="76933C"/>
            </w:tcBorders>
            <w:shd w:val="clear" w:color="000000" w:fill="FDE9D9"/>
            <w:vAlign w:val="center"/>
            <w:hideMark/>
          </w:tcPr>
          <w:p w14:paraId="73D2C4CE"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8" w:space="0" w:color="76933C"/>
            </w:tcBorders>
            <w:shd w:val="clear" w:color="000000" w:fill="FDE9D9"/>
            <w:vAlign w:val="center"/>
            <w:hideMark/>
          </w:tcPr>
          <w:p w14:paraId="77D5156F" w14:textId="77777777" w:rsidR="002A1582" w:rsidRPr="00CF7D8B" w:rsidRDefault="002A1582" w:rsidP="002A1582">
            <w:pPr>
              <w:spacing w:after="0" w:line="240" w:lineRule="auto"/>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 </w:t>
            </w:r>
          </w:p>
        </w:tc>
        <w:tc>
          <w:tcPr>
            <w:tcW w:w="896" w:type="dxa"/>
            <w:tcBorders>
              <w:top w:val="nil"/>
              <w:left w:val="nil"/>
              <w:bottom w:val="single" w:sz="4" w:space="0" w:color="76933C"/>
              <w:right w:val="single" w:sz="4" w:space="0" w:color="76933C"/>
            </w:tcBorders>
            <w:shd w:val="clear" w:color="000000" w:fill="FDE9D9"/>
            <w:vAlign w:val="center"/>
            <w:hideMark/>
          </w:tcPr>
          <w:p w14:paraId="44A4343E"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c>
          <w:tcPr>
            <w:tcW w:w="896" w:type="dxa"/>
            <w:tcBorders>
              <w:top w:val="nil"/>
              <w:left w:val="nil"/>
              <w:bottom w:val="single" w:sz="4" w:space="0" w:color="76933C"/>
              <w:right w:val="single" w:sz="8" w:space="0" w:color="76933C"/>
            </w:tcBorders>
            <w:shd w:val="clear" w:color="000000" w:fill="FDE9D9"/>
            <w:vAlign w:val="center"/>
            <w:hideMark/>
          </w:tcPr>
          <w:p w14:paraId="6A74FE2C" w14:textId="77777777" w:rsidR="002A1582" w:rsidRPr="00CF7D8B" w:rsidRDefault="002A1582" w:rsidP="002A1582">
            <w:pPr>
              <w:spacing w:after="0" w:line="240" w:lineRule="auto"/>
              <w:rPr>
                <w:rFonts w:ascii="Calibri" w:eastAsia="Times New Roman" w:hAnsi="Calibri" w:cs="Times New Roman"/>
                <w:sz w:val="18"/>
                <w:szCs w:val="18"/>
              </w:rPr>
            </w:pPr>
            <w:r w:rsidRPr="00CF7D8B">
              <w:rPr>
                <w:rFonts w:ascii="Calibri" w:eastAsia="Times New Roman" w:hAnsi="Calibri" w:cs="Times New Roman"/>
                <w:sz w:val="18"/>
                <w:szCs w:val="18"/>
              </w:rPr>
              <w:t> </w:t>
            </w:r>
          </w:p>
        </w:tc>
      </w:tr>
      <w:tr w:rsidR="002A1582" w:rsidRPr="00CF7D8B" w14:paraId="7035016D" w14:textId="77777777" w:rsidTr="004F2229">
        <w:trPr>
          <w:trHeight w:val="435"/>
        </w:trPr>
        <w:tc>
          <w:tcPr>
            <w:tcW w:w="3307" w:type="dxa"/>
            <w:gridSpan w:val="2"/>
            <w:tcBorders>
              <w:top w:val="single" w:sz="8" w:space="0" w:color="76933C"/>
              <w:left w:val="single" w:sz="12" w:space="0" w:color="76933C"/>
              <w:bottom w:val="single" w:sz="12" w:space="0" w:color="76933C"/>
              <w:right w:val="single" w:sz="8" w:space="0" w:color="76933C"/>
            </w:tcBorders>
            <w:shd w:val="clear" w:color="000000" w:fill="EBF1DE"/>
            <w:noWrap/>
            <w:vAlign w:val="center"/>
            <w:hideMark/>
          </w:tcPr>
          <w:p w14:paraId="4BDF85C3" w14:textId="77777777" w:rsidR="002A1582" w:rsidRPr="00CF7D8B" w:rsidRDefault="002A1582" w:rsidP="002A1582">
            <w:pPr>
              <w:spacing w:after="0" w:line="240" w:lineRule="auto"/>
              <w:jc w:val="right"/>
              <w:rPr>
                <w:rFonts w:ascii="Calibri" w:eastAsia="Times New Roman" w:hAnsi="Calibri" w:cs="Times New Roman"/>
                <w:b/>
                <w:bCs/>
                <w:color w:val="000000"/>
                <w:sz w:val="18"/>
                <w:szCs w:val="18"/>
              </w:rPr>
            </w:pPr>
            <w:r w:rsidRPr="00CF7D8B">
              <w:rPr>
                <w:rFonts w:ascii="Calibri" w:eastAsia="Times New Roman" w:hAnsi="Calibri" w:cs="Times New Roman"/>
                <w:b/>
                <w:bCs/>
                <w:color w:val="000000"/>
                <w:sz w:val="18"/>
                <w:szCs w:val="18"/>
              </w:rPr>
              <w:t>TOTALS</w:t>
            </w:r>
          </w:p>
        </w:tc>
        <w:tc>
          <w:tcPr>
            <w:tcW w:w="1386" w:type="dxa"/>
            <w:tcBorders>
              <w:top w:val="nil"/>
              <w:left w:val="nil"/>
              <w:bottom w:val="single" w:sz="12" w:space="0" w:color="76933C"/>
              <w:right w:val="single" w:sz="4" w:space="0" w:color="76933C"/>
            </w:tcBorders>
            <w:shd w:val="clear" w:color="000000" w:fill="EBF1DE"/>
            <w:vAlign w:val="center"/>
            <w:hideMark/>
          </w:tcPr>
          <w:p w14:paraId="591B71D7"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$80,800</w:t>
            </w:r>
          </w:p>
        </w:tc>
        <w:tc>
          <w:tcPr>
            <w:tcW w:w="992" w:type="dxa"/>
            <w:tcBorders>
              <w:top w:val="nil"/>
              <w:left w:val="single" w:sz="8" w:space="0" w:color="76933C"/>
              <w:bottom w:val="single" w:sz="12" w:space="0" w:color="76933C"/>
              <w:right w:val="single" w:sz="4" w:space="0" w:color="76933C"/>
            </w:tcBorders>
            <w:shd w:val="clear" w:color="000000" w:fill="EBF1DE"/>
            <w:vAlign w:val="center"/>
            <w:hideMark/>
          </w:tcPr>
          <w:p w14:paraId="0CEB2372"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$858,321</w:t>
            </w:r>
          </w:p>
        </w:tc>
        <w:tc>
          <w:tcPr>
            <w:tcW w:w="1110" w:type="dxa"/>
            <w:tcBorders>
              <w:top w:val="nil"/>
              <w:left w:val="single" w:sz="8" w:space="0" w:color="76933C"/>
              <w:bottom w:val="single" w:sz="12" w:space="0" w:color="76933C"/>
              <w:right w:val="single" w:sz="4" w:space="0" w:color="76933C"/>
            </w:tcBorders>
            <w:shd w:val="clear" w:color="000000" w:fill="EBF1DE"/>
            <w:vAlign w:val="center"/>
            <w:hideMark/>
          </w:tcPr>
          <w:p w14:paraId="33BB73D4"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$249,116</w:t>
            </w:r>
          </w:p>
        </w:tc>
        <w:tc>
          <w:tcPr>
            <w:tcW w:w="896" w:type="dxa"/>
            <w:tcBorders>
              <w:top w:val="nil"/>
              <w:left w:val="single" w:sz="8" w:space="0" w:color="76933C"/>
              <w:bottom w:val="single" w:sz="12" w:space="0" w:color="76933C"/>
              <w:right w:val="single" w:sz="4" w:space="0" w:color="76933C"/>
            </w:tcBorders>
            <w:shd w:val="clear" w:color="000000" w:fill="EBF1DE"/>
            <w:vAlign w:val="center"/>
            <w:hideMark/>
          </w:tcPr>
          <w:p w14:paraId="39575452"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$492,916</w:t>
            </w:r>
          </w:p>
        </w:tc>
        <w:tc>
          <w:tcPr>
            <w:tcW w:w="896" w:type="dxa"/>
            <w:tcBorders>
              <w:top w:val="nil"/>
              <w:left w:val="single" w:sz="8" w:space="0" w:color="76933C"/>
              <w:bottom w:val="single" w:sz="12" w:space="0" w:color="76933C"/>
              <w:right w:val="single" w:sz="4" w:space="0" w:color="76933C"/>
            </w:tcBorders>
            <w:shd w:val="clear" w:color="000000" w:fill="EBF1DE"/>
            <w:vAlign w:val="center"/>
            <w:hideMark/>
          </w:tcPr>
          <w:p w14:paraId="664AB27E"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$150,548</w:t>
            </w:r>
          </w:p>
        </w:tc>
        <w:tc>
          <w:tcPr>
            <w:tcW w:w="896" w:type="dxa"/>
            <w:tcBorders>
              <w:top w:val="nil"/>
              <w:left w:val="single" w:sz="8" w:space="0" w:color="76933C"/>
              <w:bottom w:val="single" w:sz="12" w:space="0" w:color="76933C"/>
              <w:right w:val="single" w:sz="4" w:space="0" w:color="76933C"/>
            </w:tcBorders>
            <w:shd w:val="clear" w:color="000000" w:fill="EBF1DE"/>
            <w:vAlign w:val="center"/>
            <w:hideMark/>
          </w:tcPr>
          <w:p w14:paraId="5AAE6A68" w14:textId="77777777" w:rsidR="002A1582" w:rsidRPr="00CF7D8B" w:rsidRDefault="002A1582" w:rsidP="002A1582">
            <w:pPr>
              <w:spacing w:after="0" w:line="240" w:lineRule="auto"/>
              <w:jc w:val="right"/>
              <w:rPr>
                <w:rFonts w:ascii="Calibri" w:eastAsia="Times New Roman" w:hAnsi="Calibri" w:cs="Times New Roman"/>
                <w:color w:val="000000"/>
                <w:sz w:val="18"/>
                <w:szCs w:val="18"/>
              </w:rPr>
            </w:pPr>
            <w:r w:rsidRPr="00CF7D8B">
              <w:rPr>
                <w:rFonts w:ascii="Calibri" w:eastAsia="Times New Roman" w:hAnsi="Calibri" w:cs="Times New Roman"/>
                <w:color w:val="000000"/>
                <w:sz w:val="18"/>
                <w:szCs w:val="18"/>
              </w:rPr>
              <w:t>$428,999</w:t>
            </w:r>
          </w:p>
        </w:tc>
      </w:tr>
      <w:tr w:rsidR="002A1582" w:rsidRPr="00CF7D8B" w14:paraId="40BCEC8C" w14:textId="77777777" w:rsidTr="004F2229">
        <w:trPr>
          <w:trHeight w:val="525"/>
        </w:trPr>
        <w:tc>
          <w:tcPr>
            <w:tcW w:w="1479" w:type="dxa"/>
            <w:tcBorders>
              <w:top w:val="nil"/>
              <w:left w:val="nil"/>
              <w:bottom w:val="nil"/>
              <w:right w:val="nil"/>
            </w:tcBorders>
            <w:shd w:val="clear" w:color="auto" w:fill="auto"/>
            <w:noWrap/>
            <w:vAlign w:val="bottom"/>
            <w:hideMark/>
          </w:tcPr>
          <w:p w14:paraId="3C84B725" w14:textId="77777777" w:rsidR="002A1582" w:rsidRPr="00CF7D8B" w:rsidRDefault="002A1582" w:rsidP="002A1582">
            <w:pPr>
              <w:spacing w:after="0" w:line="240" w:lineRule="auto"/>
              <w:rPr>
                <w:rFonts w:ascii="Calibri" w:eastAsia="Times New Roman" w:hAnsi="Calibri" w:cs="Times New Roman"/>
                <w:color w:val="000000"/>
              </w:rPr>
            </w:pPr>
          </w:p>
        </w:tc>
        <w:tc>
          <w:tcPr>
            <w:tcW w:w="1828" w:type="dxa"/>
            <w:tcBorders>
              <w:top w:val="nil"/>
              <w:left w:val="nil"/>
              <w:bottom w:val="nil"/>
              <w:right w:val="nil"/>
            </w:tcBorders>
            <w:shd w:val="clear" w:color="auto" w:fill="auto"/>
            <w:noWrap/>
            <w:vAlign w:val="bottom"/>
            <w:hideMark/>
          </w:tcPr>
          <w:p w14:paraId="4A72ECB8" w14:textId="77777777" w:rsidR="002A1582" w:rsidRPr="00CF7D8B" w:rsidRDefault="002A1582" w:rsidP="002A1582">
            <w:pPr>
              <w:spacing w:after="0" w:line="240" w:lineRule="auto"/>
              <w:rPr>
                <w:rFonts w:ascii="Calibri" w:eastAsia="Times New Roman" w:hAnsi="Calibri" w:cs="Times New Roman"/>
                <w:color w:val="000000"/>
              </w:rPr>
            </w:pPr>
          </w:p>
        </w:tc>
        <w:tc>
          <w:tcPr>
            <w:tcW w:w="1386" w:type="dxa"/>
            <w:tcBorders>
              <w:top w:val="nil"/>
              <w:left w:val="nil"/>
              <w:bottom w:val="nil"/>
              <w:right w:val="nil"/>
            </w:tcBorders>
            <w:shd w:val="clear" w:color="auto" w:fill="auto"/>
            <w:noWrap/>
            <w:vAlign w:val="bottom"/>
            <w:hideMark/>
          </w:tcPr>
          <w:p w14:paraId="35F0265C" w14:textId="77777777" w:rsidR="002A1582" w:rsidRPr="00CF7D8B" w:rsidRDefault="002A1582" w:rsidP="002A1582">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58FC7741" w14:textId="77777777" w:rsidR="002A1582" w:rsidRPr="00CF7D8B" w:rsidRDefault="002A1582" w:rsidP="002A1582">
            <w:pPr>
              <w:spacing w:after="0" w:line="240" w:lineRule="auto"/>
              <w:rPr>
                <w:rFonts w:ascii="Calibri" w:eastAsia="Times New Roman" w:hAnsi="Calibri" w:cs="Times New Roman"/>
                <w:color w:val="000000"/>
              </w:rPr>
            </w:pPr>
          </w:p>
        </w:tc>
        <w:tc>
          <w:tcPr>
            <w:tcW w:w="1110" w:type="dxa"/>
            <w:tcBorders>
              <w:top w:val="nil"/>
              <w:left w:val="nil"/>
              <w:bottom w:val="nil"/>
              <w:right w:val="nil"/>
            </w:tcBorders>
            <w:shd w:val="clear" w:color="auto" w:fill="auto"/>
            <w:noWrap/>
            <w:vAlign w:val="bottom"/>
            <w:hideMark/>
          </w:tcPr>
          <w:p w14:paraId="6877DEAA"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59A608BB"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51A9DA21"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7C2208EA" w14:textId="77777777" w:rsidR="002A1582" w:rsidRPr="00CF7D8B" w:rsidRDefault="002A1582" w:rsidP="002A1582">
            <w:pPr>
              <w:spacing w:after="0" w:line="240" w:lineRule="auto"/>
              <w:rPr>
                <w:rFonts w:ascii="Calibri" w:eastAsia="Times New Roman" w:hAnsi="Calibri" w:cs="Times New Roman"/>
                <w:color w:val="000000"/>
              </w:rPr>
            </w:pPr>
          </w:p>
        </w:tc>
      </w:tr>
      <w:tr w:rsidR="002A1582" w:rsidRPr="00CF7D8B" w14:paraId="18609D64" w14:textId="77777777" w:rsidTr="004F2229">
        <w:trPr>
          <w:trHeight w:val="280"/>
        </w:trPr>
        <w:tc>
          <w:tcPr>
            <w:tcW w:w="1479" w:type="dxa"/>
            <w:tcBorders>
              <w:top w:val="nil"/>
              <w:left w:val="nil"/>
              <w:bottom w:val="nil"/>
              <w:right w:val="nil"/>
            </w:tcBorders>
            <w:shd w:val="clear" w:color="auto" w:fill="auto"/>
            <w:noWrap/>
            <w:vAlign w:val="bottom"/>
            <w:hideMark/>
          </w:tcPr>
          <w:p w14:paraId="2ACB944C" w14:textId="77777777" w:rsidR="002A1582" w:rsidRPr="00CF7D8B" w:rsidRDefault="002A1582" w:rsidP="002A1582">
            <w:pPr>
              <w:spacing w:after="0" w:line="240" w:lineRule="auto"/>
              <w:rPr>
                <w:rFonts w:ascii="Calibri" w:eastAsia="Times New Roman" w:hAnsi="Calibri" w:cs="Times New Roman"/>
                <w:color w:val="000000"/>
              </w:rPr>
            </w:pPr>
          </w:p>
        </w:tc>
        <w:tc>
          <w:tcPr>
            <w:tcW w:w="1828" w:type="dxa"/>
            <w:tcBorders>
              <w:top w:val="nil"/>
              <w:left w:val="nil"/>
              <w:bottom w:val="nil"/>
              <w:right w:val="nil"/>
            </w:tcBorders>
            <w:shd w:val="clear" w:color="auto" w:fill="auto"/>
            <w:noWrap/>
            <w:vAlign w:val="bottom"/>
            <w:hideMark/>
          </w:tcPr>
          <w:p w14:paraId="5F04EE7D" w14:textId="77777777" w:rsidR="002A1582" w:rsidRPr="00CF7D8B" w:rsidRDefault="002A1582" w:rsidP="002A1582">
            <w:pPr>
              <w:spacing w:after="0" w:line="240" w:lineRule="auto"/>
              <w:rPr>
                <w:rFonts w:ascii="Calibri" w:eastAsia="Times New Roman" w:hAnsi="Calibri" w:cs="Times New Roman"/>
                <w:color w:val="000000"/>
              </w:rPr>
            </w:pPr>
          </w:p>
        </w:tc>
        <w:tc>
          <w:tcPr>
            <w:tcW w:w="1386" w:type="dxa"/>
            <w:tcBorders>
              <w:top w:val="nil"/>
              <w:left w:val="nil"/>
              <w:bottom w:val="nil"/>
              <w:right w:val="nil"/>
            </w:tcBorders>
            <w:shd w:val="clear" w:color="auto" w:fill="auto"/>
            <w:noWrap/>
            <w:vAlign w:val="bottom"/>
            <w:hideMark/>
          </w:tcPr>
          <w:p w14:paraId="5B3E2B2B" w14:textId="77777777" w:rsidR="002A1582" w:rsidRPr="00CF7D8B" w:rsidRDefault="002A1582" w:rsidP="002A1582">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7B0AF0D3" w14:textId="77777777" w:rsidR="002A1582" w:rsidRPr="00CF7D8B" w:rsidRDefault="002A1582" w:rsidP="002A1582">
            <w:pPr>
              <w:spacing w:after="0" w:line="240" w:lineRule="auto"/>
              <w:rPr>
                <w:rFonts w:ascii="Calibri" w:eastAsia="Times New Roman" w:hAnsi="Calibri" w:cs="Times New Roman"/>
                <w:color w:val="000000"/>
              </w:rPr>
            </w:pPr>
          </w:p>
        </w:tc>
        <w:tc>
          <w:tcPr>
            <w:tcW w:w="1110" w:type="dxa"/>
            <w:tcBorders>
              <w:top w:val="nil"/>
              <w:left w:val="nil"/>
              <w:bottom w:val="nil"/>
              <w:right w:val="nil"/>
            </w:tcBorders>
            <w:shd w:val="clear" w:color="auto" w:fill="auto"/>
            <w:noWrap/>
            <w:vAlign w:val="bottom"/>
            <w:hideMark/>
          </w:tcPr>
          <w:p w14:paraId="6DC5D78B"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59EAEA4D"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242B8116" w14:textId="77777777" w:rsidR="002A1582" w:rsidRPr="00CF7D8B" w:rsidRDefault="002A1582" w:rsidP="002A158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3403FF29" w14:textId="77777777" w:rsidR="002A1582" w:rsidRPr="00CF7D8B" w:rsidRDefault="002A1582" w:rsidP="002A1582">
            <w:pPr>
              <w:spacing w:after="0" w:line="240" w:lineRule="auto"/>
              <w:rPr>
                <w:rFonts w:ascii="Calibri" w:eastAsia="Times New Roman" w:hAnsi="Calibri" w:cs="Times New Roman"/>
                <w:color w:val="000000"/>
              </w:rPr>
            </w:pPr>
          </w:p>
        </w:tc>
      </w:tr>
    </w:tbl>
    <w:p w14:paraId="4D82C278" w14:textId="77777777" w:rsidR="002A1582" w:rsidRDefault="002A1582" w:rsidP="002A1582">
      <w:pPr>
        <w:pStyle w:val="NormalWeb"/>
        <w:tabs>
          <w:tab w:val="left" w:pos="709"/>
        </w:tabs>
        <w:rPr>
          <w:rFonts w:asciiTheme="minorHAnsi" w:hAnsiTheme="minorHAnsi"/>
          <w:b/>
          <w:color w:val="000000"/>
          <w:sz w:val="24"/>
          <w:szCs w:val="24"/>
        </w:rPr>
      </w:pPr>
    </w:p>
    <w:p w14:paraId="2C6B57D4" w14:textId="77777777" w:rsidR="002A1582" w:rsidRDefault="002A1582" w:rsidP="002A1582">
      <w:pPr>
        <w:pStyle w:val="NormalWeb"/>
        <w:tabs>
          <w:tab w:val="left" w:pos="709"/>
        </w:tabs>
        <w:rPr>
          <w:rFonts w:asciiTheme="minorHAnsi" w:hAnsiTheme="minorHAnsi"/>
          <w:b/>
          <w:color w:val="000000"/>
          <w:sz w:val="24"/>
          <w:szCs w:val="24"/>
        </w:rPr>
      </w:pPr>
    </w:p>
    <w:p w14:paraId="2D151883" w14:textId="77777777" w:rsidR="002A1582" w:rsidRDefault="002A1582" w:rsidP="002A1582">
      <w:pPr>
        <w:pStyle w:val="NormalWeb"/>
        <w:tabs>
          <w:tab w:val="left" w:pos="709"/>
        </w:tabs>
        <w:rPr>
          <w:rFonts w:asciiTheme="minorHAnsi" w:hAnsiTheme="minorHAnsi"/>
          <w:b/>
          <w:color w:val="000000"/>
          <w:sz w:val="24"/>
          <w:szCs w:val="24"/>
        </w:rPr>
      </w:pPr>
    </w:p>
    <w:p w14:paraId="1D5A31C8" w14:textId="77777777" w:rsidR="002A1582" w:rsidRPr="00951B53" w:rsidRDefault="002A1582" w:rsidP="002A1582">
      <w:pPr>
        <w:pStyle w:val="NormalWeb"/>
        <w:tabs>
          <w:tab w:val="left" w:pos="709"/>
        </w:tabs>
        <w:rPr>
          <w:rFonts w:asciiTheme="minorHAnsi" w:hAnsiTheme="minorHAnsi"/>
          <w:b/>
          <w:color w:val="000000"/>
          <w:sz w:val="24"/>
          <w:szCs w:val="24"/>
        </w:rPr>
      </w:pPr>
      <w:r>
        <w:rPr>
          <w:rFonts w:asciiTheme="minorHAnsi" w:hAnsiTheme="minorHAnsi"/>
          <w:b/>
          <w:color w:val="000000"/>
          <w:sz w:val="24"/>
          <w:szCs w:val="24"/>
        </w:rPr>
        <w:t>Appendix C</w:t>
      </w:r>
      <w:r w:rsidRPr="00951B53">
        <w:rPr>
          <w:rFonts w:asciiTheme="minorHAnsi" w:hAnsiTheme="minorHAnsi"/>
          <w:b/>
          <w:color w:val="000000"/>
          <w:sz w:val="24"/>
          <w:szCs w:val="24"/>
        </w:rPr>
        <w:t>: Revised Budget</w:t>
      </w:r>
      <w:r>
        <w:rPr>
          <w:rFonts w:asciiTheme="minorHAnsi" w:hAnsiTheme="minorHAnsi"/>
          <w:b/>
          <w:color w:val="000000"/>
          <w:sz w:val="24"/>
          <w:szCs w:val="24"/>
        </w:rPr>
        <w:t xml:space="preserve"> submitted in year 1. </w:t>
      </w:r>
    </w:p>
    <w:p w14:paraId="2834977B" w14:textId="77777777" w:rsidR="002A1582" w:rsidRDefault="002A1582" w:rsidP="002A1582">
      <w:pPr>
        <w:pStyle w:val="NormalWeb"/>
        <w:rPr>
          <w:rFonts w:asciiTheme="minorHAnsi" w:hAnsiTheme="minorHAnsi"/>
          <w:color w:val="000000"/>
          <w:sz w:val="24"/>
          <w:szCs w:val="24"/>
        </w:rPr>
      </w:pPr>
      <w:r w:rsidRPr="00A73EDB">
        <w:rPr>
          <w:noProof/>
          <w:lang w:val="en-US"/>
        </w:rPr>
        <w:drawing>
          <wp:inline distT="0" distB="0" distL="0" distR="0" wp14:anchorId="419A0F23" wp14:editId="4E4383FC">
            <wp:extent cx="5943600" cy="4683098"/>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4683098"/>
                    </a:xfrm>
                    <a:prstGeom prst="rect">
                      <a:avLst/>
                    </a:prstGeom>
                    <a:noFill/>
                    <a:ln>
                      <a:noFill/>
                    </a:ln>
                  </pic:spPr>
                </pic:pic>
              </a:graphicData>
            </a:graphic>
          </wp:inline>
        </w:drawing>
      </w:r>
    </w:p>
    <w:p w14:paraId="04A40AA6" w14:textId="77777777" w:rsidR="002A1582" w:rsidRDefault="002A1582" w:rsidP="002A1582">
      <w:pPr>
        <w:pStyle w:val="NormalWeb"/>
        <w:rPr>
          <w:rFonts w:asciiTheme="minorHAnsi" w:hAnsiTheme="minorHAnsi"/>
          <w:color w:val="000000"/>
          <w:sz w:val="24"/>
          <w:szCs w:val="24"/>
        </w:rPr>
      </w:pPr>
    </w:p>
    <w:p w14:paraId="2439484A" w14:textId="77777777" w:rsidR="002A1582" w:rsidRDefault="002A1582" w:rsidP="002A1582">
      <w:pPr>
        <w:pStyle w:val="NormalWeb"/>
        <w:rPr>
          <w:rFonts w:asciiTheme="minorHAnsi" w:hAnsiTheme="minorHAnsi"/>
          <w:color w:val="000000"/>
          <w:sz w:val="24"/>
          <w:szCs w:val="24"/>
        </w:rPr>
      </w:pPr>
    </w:p>
    <w:p w14:paraId="44970B62" w14:textId="77777777" w:rsidR="002A1582" w:rsidRDefault="002A1582" w:rsidP="002A1582">
      <w:pPr>
        <w:pStyle w:val="NormalWeb"/>
        <w:rPr>
          <w:rFonts w:asciiTheme="minorHAnsi" w:hAnsiTheme="minorHAnsi"/>
          <w:color w:val="000000"/>
          <w:sz w:val="24"/>
          <w:szCs w:val="24"/>
        </w:rPr>
      </w:pPr>
    </w:p>
    <w:p w14:paraId="719C99E5" w14:textId="77777777" w:rsidR="002A1582" w:rsidRDefault="002A1582" w:rsidP="002A1582">
      <w:pPr>
        <w:pStyle w:val="NormalWeb"/>
        <w:rPr>
          <w:rFonts w:asciiTheme="minorHAnsi" w:hAnsiTheme="minorHAnsi"/>
          <w:color w:val="000000"/>
          <w:sz w:val="24"/>
          <w:szCs w:val="24"/>
        </w:rPr>
      </w:pPr>
    </w:p>
    <w:p w14:paraId="1FC8EA98" w14:textId="77777777" w:rsidR="002A1582" w:rsidRDefault="002A1582" w:rsidP="002A1582">
      <w:pPr>
        <w:pStyle w:val="NormalWeb"/>
        <w:rPr>
          <w:rFonts w:asciiTheme="minorHAnsi" w:hAnsiTheme="minorHAnsi"/>
          <w:color w:val="000000"/>
          <w:sz w:val="24"/>
          <w:szCs w:val="24"/>
        </w:rPr>
      </w:pPr>
    </w:p>
    <w:p w14:paraId="79DC7B31" w14:textId="77777777" w:rsidR="002A1582" w:rsidRDefault="002A1582" w:rsidP="002A1582">
      <w:pPr>
        <w:pStyle w:val="NormalWeb"/>
        <w:rPr>
          <w:rFonts w:asciiTheme="minorHAnsi" w:hAnsiTheme="minorHAnsi"/>
          <w:color w:val="000000"/>
          <w:sz w:val="24"/>
          <w:szCs w:val="24"/>
        </w:rPr>
      </w:pPr>
    </w:p>
    <w:p w14:paraId="1A6F0CED" w14:textId="77777777" w:rsidR="002A1582" w:rsidRDefault="002A1582" w:rsidP="002A1582">
      <w:pPr>
        <w:pStyle w:val="NormalWeb"/>
        <w:rPr>
          <w:rFonts w:asciiTheme="minorHAnsi" w:hAnsiTheme="minorHAnsi"/>
          <w:color w:val="000000"/>
          <w:sz w:val="24"/>
          <w:szCs w:val="24"/>
        </w:rPr>
        <w:sectPr w:rsidR="002A1582" w:rsidSect="003E7118">
          <w:footerReference w:type="default" r:id="rId74"/>
          <w:headerReference w:type="first" r:id="rId75"/>
          <w:footerReference w:type="first" r:id="rId76"/>
          <w:pgSz w:w="12240" w:h="15840"/>
          <w:pgMar w:top="1440" w:right="1440" w:bottom="1440" w:left="1440" w:header="709" w:footer="709" w:gutter="0"/>
          <w:cols w:space="708"/>
          <w:titlePg/>
          <w:docGrid w:linePitch="360"/>
        </w:sectPr>
      </w:pPr>
    </w:p>
    <w:p w14:paraId="314F98F8" w14:textId="77777777" w:rsidR="002A1582" w:rsidRDefault="002A1582" w:rsidP="002A1582">
      <w:pPr>
        <w:pStyle w:val="NormalWeb"/>
        <w:tabs>
          <w:tab w:val="left" w:pos="709"/>
        </w:tabs>
        <w:rPr>
          <w:b/>
          <w:color w:val="000000"/>
          <w:sz w:val="24"/>
          <w:szCs w:val="24"/>
        </w:rPr>
      </w:pPr>
    </w:p>
    <w:p w14:paraId="3D0B6CF9" w14:textId="03BE8A5E" w:rsidR="004F2229" w:rsidRDefault="002A1582" w:rsidP="002A1582">
      <w:pPr>
        <w:pStyle w:val="NormalWeb"/>
        <w:tabs>
          <w:tab w:val="left" w:pos="709"/>
        </w:tabs>
        <w:rPr>
          <w:rFonts w:asciiTheme="minorHAnsi" w:hAnsiTheme="minorHAnsi"/>
          <w:b/>
          <w:color w:val="000000"/>
          <w:sz w:val="24"/>
          <w:szCs w:val="24"/>
        </w:rPr>
      </w:pPr>
      <w:r w:rsidRPr="00992745">
        <w:rPr>
          <w:rFonts w:asciiTheme="minorHAnsi" w:hAnsiTheme="minorHAnsi"/>
          <w:b/>
          <w:color w:val="000000"/>
          <w:sz w:val="24"/>
          <w:szCs w:val="24"/>
        </w:rPr>
        <w:t>Appendix D: University of Manitoba’s Grants in aid of research statement of account with our explanation</w:t>
      </w:r>
    </w:p>
    <w:p w14:paraId="7214596E" w14:textId="6AD99250" w:rsidR="002A1582" w:rsidRPr="002A1582" w:rsidRDefault="004F2229" w:rsidP="008A4116">
      <w:pPr>
        <w:pStyle w:val="NormalWeb"/>
        <w:tabs>
          <w:tab w:val="left" w:pos="709"/>
        </w:tabs>
      </w:pPr>
      <w:r>
        <w:rPr>
          <w:rFonts w:asciiTheme="minorHAnsi" w:hAnsiTheme="minorHAnsi"/>
          <w:b/>
          <w:color w:val="000000"/>
          <w:sz w:val="24"/>
          <w:szCs w:val="24"/>
        </w:rPr>
        <w:t>2018/2019</w:t>
      </w:r>
    </w:p>
    <w:tbl>
      <w:tblPr>
        <w:tblStyle w:val="TableGrid0"/>
        <w:tblW w:w="10774" w:type="dxa"/>
        <w:tblInd w:w="4" w:type="dxa"/>
        <w:tblLayout w:type="fixed"/>
        <w:tblCellMar>
          <w:top w:w="19" w:type="dxa"/>
          <w:right w:w="8" w:type="dxa"/>
        </w:tblCellMar>
        <w:tblLook w:val="04A0" w:firstRow="1" w:lastRow="0" w:firstColumn="1" w:lastColumn="0" w:noHBand="0" w:noVBand="1"/>
      </w:tblPr>
      <w:tblGrid>
        <w:gridCol w:w="1844"/>
        <w:gridCol w:w="1134"/>
        <w:gridCol w:w="992"/>
        <w:gridCol w:w="1276"/>
        <w:gridCol w:w="992"/>
        <w:gridCol w:w="142"/>
        <w:gridCol w:w="1681"/>
        <w:gridCol w:w="9"/>
        <w:gridCol w:w="2704"/>
      </w:tblGrid>
      <w:tr w:rsidR="002A1582" w:rsidRPr="002A1582" w14:paraId="206551BE" w14:textId="77777777" w:rsidTr="008A4116">
        <w:trPr>
          <w:trHeight w:val="600"/>
        </w:trPr>
        <w:tc>
          <w:tcPr>
            <w:tcW w:w="2978" w:type="dxa"/>
            <w:gridSpan w:val="2"/>
            <w:tcBorders>
              <w:top w:val="single" w:sz="4" w:space="0" w:color="181717"/>
              <w:left w:val="single" w:sz="4" w:space="0" w:color="181717"/>
              <w:bottom w:val="single" w:sz="4" w:space="0" w:color="181717"/>
              <w:right w:val="single" w:sz="4" w:space="0" w:color="181717"/>
            </w:tcBorders>
            <w:hideMark/>
          </w:tcPr>
          <w:p w14:paraId="11B7CC99" w14:textId="77777777" w:rsidR="002A1582" w:rsidRPr="002A1582" w:rsidRDefault="002A1582" w:rsidP="002A1582">
            <w:r w:rsidRPr="002A1582">
              <w:t>Family Name, Given Name and Initial(s) of Grantee: Thompson, Shirley</w:t>
            </w:r>
          </w:p>
        </w:tc>
        <w:tc>
          <w:tcPr>
            <w:tcW w:w="3260" w:type="dxa"/>
            <w:gridSpan w:val="3"/>
            <w:tcBorders>
              <w:top w:val="single" w:sz="4" w:space="0" w:color="181717"/>
              <w:left w:val="single" w:sz="4" w:space="0" w:color="181717"/>
              <w:bottom w:val="single" w:sz="4" w:space="0" w:color="181717"/>
              <w:right w:val="single" w:sz="4" w:space="0" w:color="181717"/>
            </w:tcBorders>
            <w:hideMark/>
          </w:tcPr>
          <w:p w14:paraId="5330B1F8" w14:textId="77777777" w:rsidR="002A1582" w:rsidRPr="002A1582" w:rsidRDefault="002A1582" w:rsidP="002A1582">
            <w:r w:rsidRPr="002A1582">
              <w:t>Council/Personal Identification No.</w:t>
            </w:r>
          </w:p>
          <w:p w14:paraId="0E284D44" w14:textId="77777777" w:rsidR="002A1582" w:rsidRPr="002A1582" w:rsidRDefault="002A1582" w:rsidP="002A1582">
            <w:r w:rsidRPr="002A1582">
              <w:t>(CID/PIN) 65461</w:t>
            </w:r>
          </w:p>
        </w:tc>
        <w:tc>
          <w:tcPr>
            <w:tcW w:w="1832" w:type="dxa"/>
            <w:gridSpan w:val="3"/>
            <w:tcBorders>
              <w:top w:val="single" w:sz="4" w:space="0" w:color="181717"/>
              <w:left w:val="single" w:sz="4" w:space="0" w:color="181717"/>
              <w:bottom w:val="single" w:sz="4" w:space="0" w:color="181717"/>
              <w:right w:val="single" w:sz="4" w:space="0" w:color="181717"/>
            </w:tcBorders>
            <w:hideMark/>
          </w:tcPr>
          <w:p w14:paraId="3B28D8D5" w14:textId="77777777" w:rsidR="002A1582" w:rsidRPr="002A1582" w:rsidRDefault="002A1582" w:rsidP="002A1582">
            <w:r w:rsidRPr="002A1582">
              <w:t>Date</w:t>
            </w:r>
          </w:p>
          <w:p w14:paraId="291346E3" w14:textId="77777777" w:rsidR="002A1582" w:rsidRPr="002A1582" w:rsidRDefault="002A1582" w:rsidP="002A1582">
            <w:r w:rsidRPr="002A1582">
              <w:t>2019-05-04</w:t>
            </w:r>
          </w:p>
        </w:tc>
        <w:tc>
          <w:tcPr>
            <w:tcW w:w="2704" w:type="dxa"/>
            <w:tcBorders>
              <w:top w:val="single" w:sz="4" w:space="0" w:color="181717"/>
              <w:left w:val="single" w:sz="4" w:space="0" w:color="181717"/>
              <w:bottom w:val="single" w:sz="4" w:space="0" w:color="181717"/>
              <w:right w:val="single" w:sz="4" w:space="0" w:color="181717"/>
            </w:tcBorders>
            <w:hideMark/>
          </w:tcPr>
          <w:p w14:paraId="63932E55" w14:textId="77777777" w:rsidR="002A1582" w:rsidRPr="002A1582" w:rsidRDefault="002A1582" w:rsidP="002A1582">
            <w:r w:rsidRPr="002A1582">
              <w:t>Year Ending 2019-03-31</w:t>
            </w:r>
          </w:p>
        </w:tc>
      </w:tr>
      <w:tr w:rsidR="002A1582" w:rsidRPr="002A1582" w14:paraId="43FE56A4" w14:textId="77777777" w:rsidTr="008A4116">
        <w:trPr>
          <w:trHeight w:val="728"/>
        </w:trPr>
        <w:tc>
          <w:tcPr>
            <w:tcW w:w="6238" w:type="dxa"/>
            <w:gridSpan w:val="5"/>
            <w:tcBorders>
              <w:top w:val="single" w:sz="4" w:space="0" w:color="181717"/>
              <w:left w:val="single" w:sz="4" w:space="0" w:color="181717"/>
              <w:bottom w:val="single" w:sz="4" w:space="0" w:color="181717"/>
              <w:right w:val="single" w:sz="4" w:space="0" w:color="181717"/>
            </w:tcBorders>
            <w:hideMark/>
          </w:tcPr>
          <w:p w14:paraId="69FD97D9" w14:textId="77777777" w:rsidR="002A1582" w:rsidRPr="002A1582" w:rsidRDefault="002A1582" w:rsidP="002A1582">
            <w:r w:rsidRPr="002A1582">
              <w:t>Institution</w:t>
            </w:r>
          </w:p>
        </w:tc>
        <w:tc>
          <w:tcPr>
            <w:tcW w:w="1832" w:type="dxa"/>
            <w:gridSpan w:val="3"/>
            <w:tcBorders>
              <w:top w:val="single" w:sz="4" w:space="0" w:color="181717"/>
              <w:left w:val="single" w:sz="4" w:space="0" w:color="181717"/>
              <w:bottom w:val="single" w:sz="4" w:space="0" w:color="181717"/>
              <w:right w:val="single" w:sz="4" w:space="0" w:color="181717"/>
            </w:tcBorders>
            <w:hideMark/>
          </w:tcPr>
          <w:p w14:paraId="40B75804" w14:textId="77777777" w:rsidR="002A1582" w:rsidRPr="002A1582" w:rsidRDefault="002A1582" w:rsidP="002A1582">
            <w:r w:rsidRPr="002A1582">
              <w:t>University Account No.</w:t>
            </w:r>
          </w:p>
        </w:tc>
        <w:tc>
          <w:tcPr>
            <w:tcW w:w="2704" w:type="dxa"/>
            <w:tcBorders>
              <w:top w:val="single" w:sz="4" w:space="0" w:color="181717"/>
              <w:left w:val="single" w:sz="4" w:space="0" w:color="181717"/>
              <w:bottom w:val="single" w:sz="4" w:space="0" w:color="181717"/>
              <w:right w:val="single" w:sz="4" w:space="0" w:color="181717"/>
            </w:tcBorders>
            <w:hideMark/>
          </w:tcPr>
          <w:p w14:paraId="54B878C7" w14:textId="77777777" w:rsidR="002A1582" w:rsidRPr="002A1582" w:rsidRDefault="002A1582" w:rsidP="002A1582">
            <w:r w:rsidRPr="002A1582">
              <w:t>Grant No. 895-2017-1014</w:t>
            </w:r>
          </w:p>
        </w:tc>
      </w:tr>
      <w:tr w:rsidR="002A1582" w:rsidRPr="002A1582" w14:paraId="56135090" w14:textId="77777777" w:rsidTr="00D512C5">
        <w:trPr>
          <w:trHeight w:val="360"/>
        </w:trPr>
        <w:tc>
          <w:tcPr>
            <w:tcW w:w="10774" w:type="dxa"/>
            <w:gridSpan w:val="9"/>
            <w:tcBorders>
              <w:top w:val="single" w:sz="4" w:space="0" w:color="181717"/>
              <w:left w:val="single" w:sz="4" w:space="0" w:color="181717"/>
              <w:bottom w:val="single" w:sz="4" w:space="0" w:color="181717"/>
              <w:right w:val="single" w:sz="4" w:space="0" w:color="181717"/>
            </w:tcBorders>
            <w:shd w:val="clear" w:color="auto" w:fill="DEDDDC"/>
            <w:hideMark/>
          </w:tcPr>
          <w:p w14:paraId="0F4E9E15" w14:textId="77777777" w:rsidR="002A1582" w:rsidRPr="002A1582" w:rsidRDefault="002A1582" w:rsidP="002A1582">
            <w:r w:rsidRPr="002A1582">
              <w:t>FUNDS AVAILABLE FOR CURRENT YEAR</w:t>
            </w:r>
          </w:p>
        </w:tc>
      </w:tr>
      <w:tr w:rsidR="002A1582" w:rsidRPr="002A1582" w14:paraId="55908E5F" w14:textId="77777777" w:rsidTr="00D512C5">
        <w:trPr>
          <w:trHeight w:val="361"/>
        </w:trPr>
        <w:tc>
          <w:tcPr>
            <w:tcW w:w="5246" w:type="dxa"/>
            <w:gridSpan w:val="4"/>
            <w:tcBorders>
              <w:top w:val="single" w:sz="4" w:space="0" w:color="181717"/>
              <w:left w:val="single" w:sz="4" w:space="0" w:color="181717"/>
              <w:bottom w:val="single" w:sz="4" w:space="0" w:color="181717"/>
              <w:right w:val="single" w:sz="4" w:space="0" w:color="181717"/>
            </w:tcBorders>
            <w:hideMark/>
          </w:tcPr>
          <w:p w14:paraId="3E068259" w14:textId="77777777" w:rsidR="002A1582" w:rsidRPr="002A1582" w:rsidRDefault="002A1582" w:rsidP="002A1582">
            <w:r w:rsidRPr="002A1582">
              <w:t>Balance of grant at close of previous year</w:t>
            </w:r>
          </w:p>
        </w:tc>
        <w:tc>
          <w:tcPr>
            <w:tcW w:w="5528" w:type="dxa"/>
            <w:gridSpan w:val="5"/>
            <w:tcBorders>
              <w:top w:val="single" w:sz="4" w:space="0" w:color="181717"/>
              <w:left w:val="single" w:sz="4" w:space="0" w:color="181717"/>
              <w:bottom w:val="single" w:sz="4" w:space="0" w:color="181717"/>
              <w:right w:val="single" w:sz="4" w:space="0" w:color="181717"/>
            </w:tcBorders>
            <w:hideMark/>
          </w:tcPr>
          <w:p w14:paraId="1AC3689A" w14:textId="77777777" w:rsidR="002A1582" w:rsidRPr="002A1582" w:rsidRDefault="002A1582" w:rsidP="002A1582">
            <w:r w:rsidRPr="002A1582">
              <w:t xml:space="preserve">$464,539.80 </w:t>
            </w:r>
          </w:p>
        </w:tc>
      </w:tr>
      <w:tr w:rsidR="002A1582" w:rsidRPr="002A1582" w14:paraId="09E405E0" w14:textId="77777777" w:rsidTr="00D512C5">
        <w:trPr>
          <w:trHeight w:val="360"/>
        </w:trPr>
        <w:tc>
          <w:tcPr>
            <w:tcW w:w="5246" w:type="dxa"/>
            <w:gridSpan w:val="4"/>
            <w:tcBorders>
              <w:top w:val="single" w:sz="4" w:space="0" w:color="181717"/>
              <w:left w:val="single" w:sz="4" w:space="0" w:color="181717"/>
              <w:bottom w:val="single" w:sz="4" w:space="0" w:color="181717"/>
              <w:right w:val="single" w:sz="4" w:space="0" w:color="181717"/>
            </w:tcBorders>
            <w:hideMark/>
          </w:tcPr>
          <w:p w14:paraId="25B2B5B8" w14:textId="77777777" w:rsidR="002A1582" w:rsidRPr="002A1582" w:rsidRDefault="002A1582" w:rsidP="002A1582">
            <w:r w:rsidRPr="002A1582">
              <w:t>Current year grant</w:t>
            </w:r>
          </w:p>
        </w:tc>
        <w:tc>
          <w:tcPr>
            <w:tcW w:w="5528" w:type="dxa"/>
            <w:gridSpan w:val="5"/>
            <w:tcBorders>
              <w:top w:val="single" w:sz="4" w:space="0" w:color="181717"/>
              <w:left w:val="single" w:sz="4" w:space="0" w:color="181717"/>
              <w:bottom w:val="single" w:sz="4" w:space="0" w:color="181717"/>
              <w:right w:val="single" w:sz="4" w:space="0" w:color="181717"/>
            </w:tcBorders>
            <w:hideMark/>
          </w:tcPr>
          <w:p w14:paraId="53F21A33" w14:textId="77777777" w:rsidR="002A1582" w:rsidRPr="002A1582" w:rsidRDefault="002A1582" w:rsidP="002A1582">
            <w:r w:rsidRPr="002A1582">
              <w:t>$500,000.00</w:t>
            </w:r>
          </w:p>
        </w:tc>
      </w:tr>
      <w:tr w:rsidR="002A1582" w:rsidRPr="002A1582" w14:paraId="537247A1" w14:textId="77777777" w:rsidTr="00D512C5">
        <w:trPr>
          <w:trHeight w:val="360"/>
        </w:trPr>
        <w:tc>
          <w:tcPr>
            <w:tcW w:w="5246" w:type="dxa"/>
            <w:gridSpan w:val="4"/>
            <w:tcBorders>
              <w:top w:val="single" w:sz="4" w:space="0" w:color="181717"/>
              <w:left w:val="single" w:sz="4" w:space="0" w:color="181717"/>
              <w:bottom w:val="single" w:sz="4" w:space="0" w:color="181717"/>
              <w:right w:val="single" w:sz="4" w:space="0" w:color="181717"/>
            </w:tcBorders>
            <w:hideMark/>
          </w:tcPr>
          <w:p w14:paraId="0BC212B5" w14:textId="77777777" w:rsidR="002A1582" w:rsidRPr="002A1582" w:rsidRDefault="002A1582" w:rsidP="002A1582">
            <w:r w:rsidRPr="002A1582">
              <w:t>Federal Granting Agency authorized transfer</w:t>
            </w:r>
          </w:p>
        </w:tc>
        <w:tc>
          <w:tcPr>
            <w:tcW w:w="5528" w:type="dxa"/>
            <w:gridSpan w:val="5"/>
            <w:tcBorders>
              <w:top w:val="single" w:sz="4" w:space="0" w:color="181717"/>
              <w:left w:val="single" w:sz="4" w:space="0" w:color="181717"/>
              <w:bottom w:val="single" w:sz="4" w:space="0" w:color="181717"/>
              <w:right w:val="single" w:sz="4" w:space="0" w:color="181717"/>
            </w:tcBorders>
          </w:tcPr>
          <w:p w14:paraId="2F54634D" w14:textId="77777777" w:rsidR="002A1582" w:rsidRPr="002A1582" w:rsidRDefault="002A1582" w:rsidP="002A1582"/>
        </w:tc>
      </w:tr>
      <w:tr w:rsidR="002A1582" w:rsidRPr="002A1582" w14:paraId="1B7B4DC2" w14:textId="77777777" w:rsidTr="00D512C5">
        <w:trPr>
          <w:trHeight w:val="359"/>
        </w:trPr>
        <w:tc>
          <w:tcPr>
            <w:tcW w:w="5246" w:type="dxa"/>
            <w:gridSpan w:val="4"/>
            <w:tcBorders>
              <w:top w:val="single" w:sz="4" w:space="0" w:color="181717"/>
              <w:left w:val="single" w:sz="4" w:space="0" w:color="181717"/>
              <w:bottom w:val="single" w:sz="4" w:space="0" w:color="181717"/>
              <w:right w:val="single" w:sz="4" w:space="0" w:color="181717"/>
            </w:tcBorders>
            <w:hideMark/>
          </w:tcPr>
          <w:p w14:paraId="6232D057" w14:textId="77777777" w:rsidR="002A1582" w:rsidRPr="002A1582" w:rsidRDefault="002A1582" w:rsidP="002A1582">
            <w:r w:rsidRPr="002A1582">
              <w:t>Total funds available for current year</w:t>
            </w:r>
            <w:r w:rsidRPr="002A1582">
              <w:tab/>
              <w:t>A</w:t>
            </w:r>
          </w:p>
        </w:tc>
        <w:tc>
          <w:tcPr>
            <w:tcW w:w="5528" w:type="dxa"/>
            <w:gridSpan w:val="5"/>
            <w:tcBorders>
              <w:top w:val="single" w:sz="4" w:space="0" w:color="181717"/>
              <w:left w:val="single" w:sz="4" w:space="0" w:color="181717"/>
              <w:bottom w:val="single" w:sz="4" w:space="0" w:color="181717"/>
              <w:right w:val="single" w:sz="4" w:space="0" w:color="181717"/>
            </w:tcBorders>
            <w:hideMark/>
          </w:tcPr>
          <w:p w14:paraId="526F862D" w14:textId="77777777" w:rsidR="002A1582" w:rsidRPr="002A1582" w:rsidRDefault="002A1582" w:rsidP="002A1582">
            <w:r w:rsidRPr="002A1582">
              <w:t>$965,439.88</w:t>
            </w:r>
          </w:p>
        </w:tc>
      </w:tr>
      <w:tr w:rsidR="002A1582" w:rsidRPr="002A1582" w14:paraId="24AAE428" w14:textId="77777777" w:rsidTr="008A4116">
        <w:trPr>
          <w:trHeight w:val="360"/>
        </w:trPr>
        <w:tc>
          <w:tcPr>
            <w:tcW w:w="5246" w:type="dxa"/>
            <w:gridSpan w:val="4"/>
            <w:tcBorders>
              <w:top w:val="single" w:sz="4" w:space="0" w:color="181717"/>
              <w:left w:val="single" w:sz="4" w:space="0" w:color="181717"/>
              <w:bottom w:val="single" w:sz="4" w:space="0" w:color="181717"/>
              <w:right w:val="nil"/>
            </w:tcBorders>
            <w:shd w:val="clear" w:color="auto" w:fill="DEDDDC"/>
            <w:hideMark/>
          </w:tcPr>
          <w:p w14:paraId="6462C40C" w14:textId="77777777" w:rsidR="002A1582" w:rsidRPr="002A1582" w:rsidRDefault="002A1582" w:rsidP="002A1582">
            <w:r w:rsidRPr="002A1582">
              <w:t>EXPENDITURES INCURRED FOR CURRENT YEAR</w:t>
            </w:r>
          </w:p>
        </w:tc>
        <w:tc>
          <w:tcPr>
            <w:tcW w:w="1134" w:type="dxa"/>
            <w:gridSpan w:val="2"/>
            <w:tcBorders>
              <w:top w:val="single" w:sz="4" w:space="0" w:color="181717"/>
              <w:left w:val="nil"/>
              <w:bottom w:val="single" w:sz="4" w:space="0" w:color="181717"/>
              <w:right w:val="single" w:sz="4" w:space="0" w:color="auto"/>
            </w:tcBorders>
            <w:shd w:val="clear" w:color="auto" w:fill="DEDDDC"/>
          </w:tcPr>
          <w:p w14:paraId="3C07DF85" w14:textId="77777777" w:rsidR="002A1582" w:rsidRPr="002A1582" w:rsidRDefault="002A1582" w:rsidP="002A1582"/>
        </w:tc>
        <w:tc>
          <w:tcPr>
            <w:tcW w:w="4394" w:type="dxa"/>
            <w:gridSpan w:val="3"/>
            <w:tcBorders>
              <w:top w:val="single" w:sz="4" w:space="0" w:color="181717"/>
              <w:left w:val="single" w:sz="4" w:space="0" w:color="auto"/>
              <w:bottom w:val="single" w:sz="4" w:space="0" w:color="181717"/>
              <w:right w:val="single" w:sz="4" w:space="0" w:color="181717"/>
            </w:tcBorders>
            <w:shd w:val="clear" w:color="auto" w:fill="DEDDDC"/>
          </w:tcPr>
          <w:p w14:paraId="1516BF05" w14:textId="77777777" w:rsidR="002A1582" w:rsidRPr="002A1582" w:rsidRDefault="002A1582" w:rsidP="002A1582"/>
        </w:tc>
      </w:tr>
      <w:tr w:rsidR="00D512C5" w:rsidRPr="002A1582" w14:paraId="7AE8DD54" w14:textId="77777777" w:rsidTr="008A4116">
        <w:trPr>
          <w:trHeight w:val="353"/>
        </w:trPr>
        <w:tc>
          <w:tcPr>
            <w:tcW w:w="3970" w:type="dxa"/>
            <w:gridSpan w:val="3"/>
            <w:tcBorders>
              <w:top w:val="single" w:sz="4" w:space="0" w:color="181717"/>
              <w:left w:val="single" w:sz="4" w:space="0" w:color="181717"/>
              <w:bottom w:val="single" w:sz="4" w:space="0" w:color="181717"/>
              <w:right w:val="single" w:sz="4" w:space="0" w:color="181717"/>
            </w:tcBorders>
            <w:hideMark/>
          </w:tcPr>
          <w:p w14:paraId="4AFF94FE" w14:textId="77777777" w:rsidR="002A1582" w:rsidRPr="002A1582" w:rsidRDefault="002A1582" w:rsidP="002A1582">
            <w:r w:rsidRPr="002A1582">
              <w:t xml:space="preserve">                   Canadian and</w:t>
            </w:r>
          </w:p>
          <w:p w14:paraId="0AE4F895" w14:textId="4B719BA3" w:rsidR="002A1582" w:rsidRPr="002A1582" w:rsidRDefault="002A1582" w:rsidP="00D512C5">
            <w:r w:rsidRPr="002A1582">
              <w:t>1)</w:t>
            </w:r>
            <w:r w:rsidRPr="002A1582">
              <w:tab/>
              <w:t>Salaries to students</w:t>
            </w:r>
          </w:p>
        </w:tc>
        <w:tc>
          <w:tcPr>
            <w:tcW w:w="1276" w:type="dxa"/>
            <w:tcBorders>
              <w:top w:val="single" w:sz="4" w:space="0" w:color="181717"/>
              <w:left w:val="single" w:sz="4" w:space="0" w:color="181717"/>
              <w:bottom w:val="single" w:sz="4" w:space="0" w:color="auto"/>
              <w:right w:val="single" w:sz="4" w:space="0" w:color="181717"/>
            </w:tcBorders>
            <w:shd w:val="clear" w:color="auto" w:fill="DEDDDC"/>
            <w:hideMark/>
          </w:tcPr>
          <w:p w14:paraId="0D211232" w14:textId="77777777" w:rsidR="002A1582" w:rsidRPr="002A1582" w:rsidRDefault="002A1582" w:rsidP="002A1582">
            <w:r w:rsidRPr="002A1582">
              <w:t>Total</w:t>
            </w:r>
          </w:p>
        </w:tc>
        <w:tc>
          <w:tcPr>
            <w:tcW w:w="1134" w:type="dxa"/>
            <w:gridSpan w:val="2"/>
            <w:tcBorders>
              <w:top w:val="single" w:sz="4" w:space="0" w:color="181717"/>
              <w:left w:val="single" w:sz="4" w:space="0" w:color="181717"/>
              <w:bottom w:val="single" w:sz="4" w:space="0" w:color="auto"/>
              <w:right w:val="single" w:sz="4" w:space="0" w:color="auto"/>
            </w:tcBorders>
            <w:hideMark/>
          </w:tcPr>
          <w:p w14:paraId="48C3C621" w14:textId="77777777" w:rsidR="002A1582" w:rsidRPr="002A1582" w:rsidRDefault="002A1582" w:rsidP="002A1582">
            <w:r w:rsidRPr="002A1582">
              <w:t xml:space="preserve">Revised </w:t>
            </w:r>
          </w:p>
        </w:tc>
        <w:tc>
          <w:tcPr>
            <w:tcW w:w="4394" w:type="dxa"/>
            <w:gridSpan w:val="3"/>
            <w:tcBorders>
              <w:top w:val="single" w:sz="4" w:space="0" w:color="181717"/>
              <w:left w:val="single" w:sz="4" w:space="0" w:color="auto"/>
              <w:bottom w:val="single" w:sz="4" w:space="0" w:color="auto"/>
              <w:right w:val="single" w:sz="4" w:space="0" w:color="181717"/>
            </w:tcBorders>
            <w:hideMark/>
          </w:tcPr>
          <w:p w14:paraId="1994C226" w14:textId="77777777" w:rsidR="002A1582" w:rsidRPr="002A1582" w:rsidRDefault="002A1582" w:rsidP="002A1582">
            <w:r w:rsidRPr="002A1582">
              <w:t xml:space="preserve">Remarks </w:t>
            </w:r>
          </w:p>
        </w:tc>
      </w:tr>
      <w:tr w:rsidR="00D512C5" w:rsidRPr="002A1582" w14:paraId="682B5678" w14:textId="77777777" w:rsidTr="008A4116">
        <w:trPr>
          <w:trHeight w:val="359"/>
        </w:trPr>
        <w:tc>
          <w:tcPr>
            <w:tcW w:w="1844" w:type="dxa"/>
            <w:tcBorders>
              <w:top w:val="single" w:sz="4" w:space="0" w:color="181717"/>
              <w:left w:val="single" w:sz="4" w:space="0" w:color="181717"/>
              <w:bottom w:val="single" w:sz="4" w:space="0" w:color="181717"/>
              <w:right w:val="single" w:sz="4" w:space="0" w:color="000000"/>
            </w:tcBorders>
            <w:hideMark/>
          </w:tcPr>
          <w:p w14:paraId="527FE231" w14:textId="0D6C8F31" w:rsidR="002A1582" w:rsidRPr="002A1582" w:rsidRDefault="002A1582" w:rsidP="002A1582">
            <w:r w:rsidRPr="002A1582">
              <w:t>a)</w:t>
            </w:r>
            <w:r w:rsidRPr="002A1582">
              <w:tab/>
              <w:t>Bachelor’s</w:t>
            </w:r>
          </w:p>
        </w:tc>
        <w:tc>
          <w:tcPr>
            <w:tcW w:w="1134" w:type="dxa"/>
            <w:tcBorders>
              <w:top w:val="single" w:sz="4" w:space="0" w:color="181717"/>
              <w:left w:val="single" w:sz="4" w:space="0" w:color="000000"/>
              <w:bottom w:val="single" w:sz="4" w:space="0" w:color="181717"/>
              <w:right w:val="single" w:sz="4" w:space="0" w:color="000000"/>
            </w:tcBorders>
            <w:hideMark/>
          </w:tcPr>
          <w:p w14:paraId="0F154340" w14:textId="77777777" w:rsidR="002A1582" w:rsidRPr="002A1582" w:rsidRDefault="002A1582" w:rsidP="002A1582">
            <w:r w:rsidRPr="002A1582">
              <w:t>$128,026.64</w:t>
            </w:r>
          </w:p>
        </w:tc>
        <w:tc>
          <w:tcPr>
            <w:tcW w:w="992" w:type="dxa"/>
            <w:tcBorders>
              <w:top w:val="single" w:sz="4" w:space="0" w:color="181717"/>
              <w:left w:val="single" w:sz="4" w:space="0" w:color="000000"/>
              <w:bottom w:val="single" w:sz="4" w:space="0" w:color="181717"/>
              <w:right w:val="single" w:sz="4" w:space="0" w:color="181717"/>
            </w:tcBorders>
            <w:hideMark/>
          </w:tcPr>
          <w:p w14:paraId="3DC1B2BC" w14:textId="77777777" w:rsidR="002A1582" w:rsidRPr="002A1582" w:rsidRDefault="002A1582" w:rsidP="002A1582">
            <w:r w:rsidRPr="002A1582">
              <w:t>$0</w:t>
            </w:r>
          </w:p>
        </w:tc>
        <w:tc>
          <w:tcPr>
            <w:tcW w:w="1276" w:type="dxa"/>
            <w:tcBorders>
              <w:top w:val="single" w:sz="4" w:space="0" w:color="181717"/>
              <w:left w:val="single" w:sz="4" w:space="0" w:color="181717"/>
              <w:bottom w:val="single" w:sz="4" w:space="0" w:color="auto"/>
              <w:right w:val="single" w:sz="4" w:space="0" w:color="181717"/>
            </w:tcBorders>
            <w:hideMark/>
          </w:tcPr>
          <w:p w14:paraId="4AF2B0E3" w14:textId="77777777" w:rsidR="002A1582" w:rsidRPr="002A1582" w:rsidRDefault="002A1582" w:rsidP="002A1582">
            <w:r w:rsidRPr="002A1582">
              <w:t>$128,026.64</w:t>
            </w:r>
          </w:p>
        </w:tc>
        <w:tc>
          <w:tcPr>
            <w:tcW w:w="1134" w:type="dxa"/>
            <w:gridSpan w:val="2"/>
            <w:tcBorders>
              <w:top w:val="single" w:sz="4" w:space="0" w:color="auto"/>
              <w:left w:val="single" w:sz="4" w:space="0" w:color="181717"/>
              <w:bottom w:val="single" w:sz="4" w:space="0" w:color="auto"/>
              <w:right w:val="single" w:sz="4" w:space="0" w:color="auto"/>
            </w:tcBorders>
            <w:hideMark/>
          </w:tcPr>
          <w:p w14:paraId="5B78BF18" w14:textId="77777777" w:rsidR="002A1582" w:rsidRPr="002A1582" w:rsidRDefault="002A1582" w:rsidP="002A1582">
            <w:r w:rsidRPr="002A1582">
              <w:t>$318,150</w:t>
            </w:r>
          </w:p>
        </w:tc>
        <w:tc>
          <w:tcPr>
            <w:tcW w:w="4394" w:type="dxa"/>
            <w:gridSpan w:val="3"/>
            <w:tcBorders>
              <w:top w:val="single" w:sz="4" w:space="0" w:color="auto"/>
              <w:left w:val="single" w:sz="4" w:space="0" w:color="auto"/>
              <w:bottom w:val="single" w:sz="4" w:space="0" w:color="auto"/>
              <w:right w:val="single" w:sz="4" w:space="0" w:color="181717"/>
            </w:tcBorders>
            <w:hideMark/>
          </w:tcPr>
          <w:p w14:paraId="4247D243" w14:textId="4B71DFBB" w:rsidR="002A1582" w:rsidRPr="002A1582" w:rsidRDefault="002A1582" w:rsidP="002A1582">
            <w:r w:rsidRPr="002A1582">
              <w:t>1. $128,026.64 paid to undergraduate students as stipend labeled as Scholarship Bachelor Canadian (this one labeled correctly) in the University of Manitoba ‘s Financial statement.</w:t>
            </w:r>
          </w:p>
          <w:p w14:paraId="585A264F" w14:textId="6AA0F73A" w:rsidR="002A1582" w:rsidRPr="002A1582" w:rsidRDefault="002A1582" w:rsidP="002A1582">
            <w:r w:rsidRPr="002A1582">
              <w:t xml:space="preserve">2. 144, 400 paid to same undergraduate students by </w:t>
            </w:r>
            <w:proofErr w:type="spellStart"/>
            <w:r w:rsidRPr="002A1582">
              <w:t>cheque</w:t>
            </w:r>
            <w:proofErr w:type="spellEnd"/>
            <w:r w:rsidRPr="002A1582">
              <w:t xml:space="preserve"> before their direct deposit set up (it was badly labeled under the category Honorarium in Materials, supplies and other expenditures of this statement).</w:t>
            </w:r>
          </w:p>
          <w:p w14:paraId="157C99F7" w14:textId="77777777" w:rsidR="002A1582" w:rsidRPr="002A1582" w:rsidRDefault="002A1582" w:rsidP="002A1582">
            <w:r w:rsidRPr="002A1582">
              <w:t>3.See detail breakdown in Appendix -D</w:t>
            </w:r>
          </w:p>
        </w:tc>
      </w:tr>
      <w:tr w:rsidR="00D512C5" w:rsidRPr="002A1582" w14:paraId="0831A36D" w14:textId="77777777" w:rsidTr="008A4116">
        <w:trPr>
          <w:trHeight w:val="360"/>
        </w:trPr>
        <w:tc>
          <w:tcPr>
            <w:tcW w:w="1844" w:type="dxa"/>
            <w:tcBorders>
              <w:top w:val="single" w:sz="4" w:space="0" w:color="181717"/>
              <w:left w:val="single" w:sz="4" w:space="0" w:color="181717"/>
              <w:bottom w:val="single" w:sz="4" w:space="0" w:color="181717"/>
              <w:right w:val="single" w:sz="4" w:space="0" w:color="000000"/>
            </w:tcBorders>
            <w:hideMark/>
          </w:tcPr>
          <w:p w14:paraId="61A12D35" w14:textId="3C39544C" w:rsidR="002A1582" w:rsidRPr="002A1582" w:rsidRDefault="002A1582" w:rsidP="002A1582">
            <w:r w:rsidRPr="002A1582">
              <w:t>b)</w:t>
            </w:r>
            <w:r w:rsidRPr="002A1582">
              <w:tab/>
              <w:t>Master’s</w:t>
            </w:r>
          </w:p>
        </w:tc>
        <w:tc>
          <w:tcPr>
            <w:tcW w:w="1134" w:type="dxa"/>
            <w:tcBorders>
              <w:top w:val="single" w:sz="4" w:space="0" w:color="181717"/>
              <w:left w:val="single" w:sz="4" w:space="0" w:color="000000"/>
              <w:bottom w:val="single" w:sz="4" w:space="0" w:color="181717"/>
              <w:right w:val="single" w:sz="4" w:space="0" w:color="000000"/>
            </w:tcBorders>
            <w:hideMark/>
          </w:tcPr>
          <w:p w14:paraId="7F502E81" w14:textId="77777777" w:rsidR="002A1582" w:rsidRPr="002A1582" w:rsidRDefault="002A1582" w:rsidP="002A1582">
            <w:r w:rsidRPr="002A1582">
              <w:t>$15,656.47</w:t>
            </w:r>
          </w:p>
        </w:tc>
        <w:tc>
          <w:tcPr>
            <w:tcW w:w="992" w:type="dxa"/>
            <w:tcBorders>
              <w:top w:val="single" w:sz="4" w:space="0" w:color="181717"/>
              <w:left w:val="single" w:sz="4" w:space="0" w:color="000000"/>
              <w:bottom w:val="single" w:sz="4" w:space="0" w:color="181717"/>
              <w:right w:val="single" w:sz="4" w:space="0" w:color="181717"/>
            </w:tcBorders>
            <w:hideMark/>
          </w:tcPr>
          <w:p w14:paraId="42150C6A" w14:textId="77777777" w:rsidR="002A1582" w:rsidRPr="002A1582" w:rsidRDefault="002A1582" w:rsidP="002A1582">
            <w:r w:rsidRPr="002A1582">
              <w:t>$487.82</w:t>
            </w:r>
          </w:p>
        </w:tc>
        <w:tc>
          <w:tcPr>
            <w:tcW w:w="1276" w:type="dxa"/>
            <w:tcBorders>
              <w:top w:val="single" w:sz="4" w:space="0" w:color="181717"/>
              <w:left w:val="single" w:sz="4" w:space="0" w:color="181717"/>
              <w:bottom w:val="single" w:sz="4" w:space="0" w:color="181717"/>
              <w:right w:val="single" w:sz="4" w:space="0" w:color="181717"/>
            </w:tcBorders>
            <w:hideMark/>
          </w:tcPr>
          <w:p w14:paraId="3C8A1A98" w14:textId="77777777" w:rsidR="002A1582" w:rsidRPr="002A1582" w:rsidRDefault="002A1582" w:rsidP="002A1582">
            <w:r w:rsidRPr="002A1582">
              <w:t>$16,144.29</w:t>
            </w:r>
          </w:p>
        </w:tc>
        <w:tc>
          <w:tcPr>
            <w:tcW w:w="1134" w:type="dxa"/>
            <w:gridSpan w:val="2"/>
            <w:tcBorders>
              <w:top w:val="single" w:sz="4" w:space="0" w:color="auto"/>
              <w:left w:val="single" w:sz="4" w:space="0" w:color="181717"/>
              <w:bottom w:val="single" w:sz="4" w:space="0" w:color="auto"/>
              <w:right w:val="single" w:sz="4" w:space="0" w:color="auto"/>
            </w:tcBorders>
            <w:hideMark/>
          </w:tcPr>
          <w:p w14:paraId="192B1C20" w14:textId="77777777" w:rsidR="002A1582" w:rsidRPr="002A1582" w:rsidRDefault="002A1582" w:rsidP="002A1582">
            <w:proofErr w:type="gramStart"/>
            <w:r w:rsidRPr="002A1582">
              <w:t>none</w:t>
            </w:r>
            <w:proofErr w:type="gramEnd"/>
          </w:p>
        </w:tc>
        <w:tc>
          <w:tcPr>
            <w:tcW w:w="4394" w:type="dxa"/>
            <w:gridSpan w:val="3"/>
            <w:tcBorders>
              <w:top w:val="single" w:sz="4" w:space="0" w:color="auto"/>
              <w:left w:val="single" w:sz="4" w:space="0" w:color="auto"/>
              <w:bottom w:val="single" w:sz="4" w:space="0" w:color="auto"/>
              <w:right w:val="single" w:sz="4" w:space="0" w:color="181717"/>
            </w:tcBorders>
          </w:tcPr>
          <w:p w14:paraId="25E2C879" w14:textId="77777777" w:rsidR="002A1582" w:rsidRPr="002A1582" w:rsidRDefault="002A1582" w:rsidP="002A1582"/>
        </w:tc>
      </w:tr>
      <w:tr w:rsidR="00D512C5" w:rsidRPr="002A1582" w14:paraId="758C80B9" w14:textId="77777777" w:rsidTr="008A4116">
        <w:trPr>
          <w:trHeight w:val="366"/>
        </w:trPr>
        <w:tc>
          <w:tcPr>
            <w:tcW w:w="1844" w:type="dxa"/>
            <w:tcBorders>
              <w:top w:val="single" w:sz="4" w:space="0" w:color="181717"/>
              <w:left w:val="single" w:sz="4" w:space="0" w:color="181717"/>
              <w:bottom w:val="single" w:sz="4" w:space="0" w:color="181717"/>
              <w:right w:val="single" w:sz="4" w:space="0" w:color="000000"/>
            </w:tcBorders>
            <w:hideMark/>
          </w:tcPr>
          <w:p w14:paraId="73573B6D" w14:textId="7E63B47B" w:rsidR="002A1582" w:rsidRPr="002A1582" w:rsidRDefault="002A1582" w:rsidP="002A1582">
            <w:r w:rsidRPr="002A1582">
              <w:t>c)</w:t>
            </w:r>
            <w:r w:rsidRPr="002A1582">
              <w:tab/>
              <w:t>Doctorate</w:t>
            </w:r>
          </w:p>
        </w:tc>
        <w:tc>
          <w:tcPr>
            <w:tcW w:w="1134" w:type="dxa"/>
            <w:tcBorders>
              <w:top w:val="single" w:sz="4" w:space="0" w:color="181717"/>
              <w:left w:val="single" w:sz="4" w:space="0" w:color="000000"/>
              <w:bottom w:val="single" w:sz="4" w:space="0" w:color="181717"/>
              <w:right w:val="single" w:sz="4" w:space="0" w:color="000000"/>
            </w:tcBorders>
            <w:hideMark/>
          </w:tcPr>
          <w:p w14:paraId="748FB297" w14:textId="77777777" w:rsidR="002A1582" w:rsidRPr="002A1582" w:rsidRDefault="002A1582" w:rsidP="002A1582">
            <w:r w:rsidRPr="002A1582">
              <w:t>$19,848.25</w:t>
            </w:r>
          </w:p>
        </w:tc>
        <w:tc>
          <w:tcPr>
            <w:tcW w:w="992" w:type="dxa"/>
            <w:tcBorders>
              <w:top w:val="single" w:sz="4" w:space="0" w:color="181717"/>
              <w:left w:val="single" w:sz="4" w:space="0" w:color="000000"/>
              <w:bottom w:val="single" w:sz="4" w:space="0" w:color="181717"/>
              <w:right w:val="single" w:sz="4" w:space="0" w:color="181717"/>
            </w:tcBorders>
            <w:hideMark/>
          </w:tcPr>
          <w:p w14:paraId="47C33D92" w14:textId="77777777" w:rsidR="002A1582" w:rsidRPr="002A1582" w:rsidRDefault="002A1582" w:rsidP="002A1582">
            <w:r w:rsidRPr="002A1582">
              <w:t>$15,11.13</w:t>
            </w:r>
          </w:p>
        </w:tc>
        <w:tc>
          <w:tcPr>
            <w:tcW w:w="1276" w:type="dxa"/>
            <w:tcBorders>
              <w:top w:val="single" w:sz="4" w:space="0" w:color="181717"/>
              <w:left w:val="single" w:sz="4" w:space="0" w:color="181717"/>
              <w:bottom w:val="single" w:sz="4" w:space="0" w:color="181717"/>
              <w:right w:val="single" w:sz="4" w:space="0" w:color="181717"/>
            </w:tcBorders>
            <w:hideMark/>
          </w:tcPr>
          <w:p w14:paraId="281DE77A" w14:textId="77777777" w:rsidR="002A1582" w:rsidRPr="002A1582" w:rsidRDefault="002A1582" w:rsidP="002A1582">
            <w:r w:rsidRPr="002A1582">
              <w:t>$21,359.38</w:t>
            </w:r>
          </w:p>
        </w:tc>
        <w:tc>
          <w:tcPr>
            <w:tcW w:w="1134" w:type="dxa"/>
            <w:gridSpan w:val="2"/>
            <w:tcBorders>
              <w:top w:val="single" w:sz="4" w:space="0" w:color="auto"/>
              <w:left w:val="single" w:sz="4" w:space="0" w:color="181717"/>
              <w:bottom w:val="single" w:sz="4" w:space="0" w:color="auto"/>
              <w:right w:val="single" w:sz="4" w:space="0" w:color="auto"/>
            </w:tcBorders>
            <w:hideMark/>
          </w:tcPr>
          <w:p w14:paraId="1E45FA34" w14:textId="77777777" w:rsidR="002A1582" w:rsidRPr="002A1582" w:rsidRDefault="002A1582" w:rsidP="002A1582">
            <w:proofErr w:type="gramStart"/>
            <w:r w:rsidRPr="002A1582">
              <w:t>none</w:t>
            </w:r>
            <w:proofErr w:type="gramEnd"/>
          </w:p>
        </w:tc>
        <w:tc>
          <w:tcPr>
            <w:tcW w:w="4394" w:type="dxa"/>
            <w:gridSpan w:val="3"/>
            <w:tcBorders>
              <w:top w:val="single" w:sz="4" w:space="0" w:color="auto"/>
              <w:left w:val="single" w:sz="4" w:space="0" w:color="auto"/>
              <w:bottom w:val="single" w:sz="4" w:space="0" w:color="auto"/>
              <w:right w:val="single" w:sz="4" w:space="0" w:color="181717"/>
            </w:tcBorders>
          </w:tcPr>
          <w:p w14:paraId="7D9C7048" w14:textId="77777777" w:rsidR="002A1582" w:rsidRPr="002A1582" w:rsidRDefault="002A1582" w:rsidP="002A1582"/>
        </w:tc>
      </w:tr>
      <w:tr w:rsidR="00D512C5" w:rsidRPr="002A1582" w14:paraId="6E0D536D" w14:textId="77777777" w:rsidTr="008A4116">
        <w:trPr>
          <w:trHeight w:val="363"/>
        </w:trPr>
        <w:tc>
          <w:tcPr>
            <w:tcW w:w="3970" w:type="dxa"/>
            <w:gridSpan w:val="3"/>
            <w:tcBorders>
              <w:top w:val="single" w:sz="4" w:space="0" w:color="181717"/>
              <w:left w:val="single" w:sz="4" w:space="0" w:color="181717"/>
              <w:bottom w:val="single" w:sz="4" w:space="0" w:color="181717"/>
              <w:right w:val="single" w:sz="4" w:space="0" w:color="181717"/>
            </w:tcBorders>
            <w:hideMark/>
          </w:tcPr>
          <w:p w14:paraId="2A33421A" w14:textId="520FE0D2" w:rsidR="002A1582" w:rsidRPr="002A1582" w:rsidRDefault="002A1582" w:rsidP="00D512C5">
            <w:r w:rsidRPr="002A1582">
              <w:t>2)</w:t>
            </w:r>
            <w:r w:rsidRPr="002A1582">
              <w:tab/>
              <w:t xml:space="preserve">Salaries to non-students </w:t>
            </w:r>
          </w:p>
        </w:tc>
        <w:tc>
          <w:tcPr>
            <w:tcW w:w="1276" w:type="dxa"/>
            <w:tcBorders>
              <w:top w:val="single" w:sz="4" w:space="0" w:color="181717"/>
              <w:left w:val="single" w:sz="4" w:space="0" w:color="181717"/>
              <w:bottom w:val="single" w:sz="4" w:space="0" w:color="181717"/>
              <w:right w:val="single" w:sz="4" w:space="0" w:color="181717"/>
            </w:tcBorders>
            <w:shd w:val="clear" w:color="auto" w:fill="D9D9D9"/>
          </w:tcPr>
          <w:p w14:paraId="0B7BB3E5" w14:textId="77777777" w:rsidR="002A1582" w:rsidRPr="002A1582" w:rsidRDefault="002A1582" w:rsidP="002A1582"/>
        </w:tc>
        <w:tc>
          <w:tcPr>
            <w:tcW w:w="1134" w:type="dxa"/>
            <w:gridSpan w:val="2"/>
            <w:tcBorders>
              <w:top w:val="single" w:sz="4" w:space="0" w:color="auto"/>
              <w:left w:val="single" w:sz="4" w:space="0" w:color="181717"/>
              <w:bottom w:val="single" w:sz="4" w:space="0" w:color="auto"/>
              <w:right w:val="single" w:sz="4" w:space="0" w:color="auto"/>
            </w:tcBorders>
          </w:tcPr>
          <w:p w14:paraId="23B10081" w14:textId="77777777" w:rsidR="002A1582" w:rsidRPr="002A1582" w:rsidRDefault="002A1582" w:rsidP="002A1582"/>
        </w:tc>
        <w:tc>
          <w:tcPr>
            <w:tcW w:w="4394" w:type="dxa"/>
            <w:gridSpan w:val="3"/>
            <w:tcBorders>
              <w:top w:val="single" w:sz="4" w:space="0" w:color="auto"/>
              <w:left w:val="single" w:sz="4" w:space="0" w:color="auto"/>
              <w:bottom w:val="single" w:sz="4" w:space="0" w:color="auto"/>
              <w:right w:val="single" w:sz="4" w:space="0" w:color="181717"/>
            </w:tcBorders>
          </w:tcPr>
          <w:p w14:paraId="586D2410" w14:textId="77777777" w:rsidR="002A1582" w:rsidRPr="002A1582" w:rsidRDefault="002A1582" w:rsidP="002A1582"/>
        </w:tc>
      </w:tr>
      <w:tr w:rsidR="00D512C5" w:rsidRPr="002A1582" w14:paraId="2876B645" w14:textId="77777777" w:rsidTr="008A4116">
        <w:trPr>
          <w:trHeight w:val="350"/>
        </w:trPr>
        <w:tc>
          <w:tcPr>
            <w:tcW w:w="3970" w:type="dxa"/>
            <w:gridSpan w:val="3"/>
            <w:tcBorders>
              <w:top w:val="single" w:sz="4" w:space="0" w:color="181717"/>
              <w:left w:val="single" w:sz="4" w:space="0" w:color="181717"/>
              <w:bottom w:val="single" w:sz="4" w:space="0" w:color="181717"/>
              <w:right w:val="single" w:sz="4" w:space="0" w:color="181717"/>
            </w:tcBorders>
            <w:hideMark/>
          </w:tcPr>
          <w:p w14:paraId="7052E5D2" w14:textId="606C9D3F" w:rsidR="002A1582" w:rsidRPr="002A1582" w:rsidRDefault="002A1582" w:rsidP="002A1582">
            <w:r w:rsidRPr="002A1582">
              <w:t>b)</w:t>
            </w:r>
            <w:r w:rsidRPr="002A1582">
              <w:tab/>
              <w:t>Other</w:t>
            </w:r>
            <w:r w:rsidRPr="002A1582">
              <w:tab/>
              <w:t xml:space="preserve"> </w:t>
            </w:r>
            <w:r w:rsidRPr="002A1582">
              <w:tab/>
              <w:t xml:space="preserve">                                </w:t>
            </w:r>
          </w:p>
        </w:tc>
        <w:tc>
          <w:tcPr>
            <w:tcW w:w="1276" w:type="dxa"/>
            <w:tcBorders>
              <w:top w:val="single" w:sz="4" w:space="0" w:color="181717"/>
              <w:left w:val="single" w:sz="4" w:space="0" w:color="181717"/>
              <w:bottom w:val="single" w:sz="4" w:space="0" w:color="auto"/>
              <w:right w:val="single" w:sz="4" w:space="0" w:color="181717"/>
            </w:tcBorders>
            <w:hideMark/>
          </w:tcPr>
          <w:p w14:paraId="37478C6C" w14:textId="77777777" w:rsidR="002A1582" w:rsidRPr="002A1582" w:rsidRDefault="002A1582" w:rsidP="002A1582">
            <w:r w:rsidRPr="002A1582">
              <w:t xml:space="preserve"> $48,776.53</w:t>
            </w:r>
          </w:p>
        </w:tc>
        <w:tc>
          <w:tcPr>
            <w:tcW w:w="1134" w:type="dxa"/>
            <w:gridSpan w:val="2"/>
            <w:tcBorders>
              <w:top w:val="single" w:sz="4" w:space="0" w:color="auto"/>
              <w:left w:val="single" w:sz="4" w:space="0" w:color="181717"/>
              <w:bottom w:val="single" w:sz="4" w:space="0" w:color="auto"/>
              <w:right w:val="single" w:sz="4" w:space="0" w:color="auto"/>
            </w:tcBorders>
          </w:tcPr>
          <w:p w14:paraId="4EE2CAB3" w14:textId="77777777" w:rsidR="002A1582" w:rsidRPr="002A1582" w:rsidRDefault="002A1582" w:rsidP="002A1582">
            <w:r w:rsidRPr="002A1582">
              <w:t>$558</w:t>
            </w:r>
          </w:p>
          <w:p w14:paraId="6D870918" w14:textId="77777777" w:rsidR="002A1582" w:rsidRPr="002A1582" w:rsidRDefault="002A1582" w:rsidP="002A1582"/>
        </w:tc>
        <w:tc>
          <w:tcPr>
            <w:tcW w:w="4394" w:type="dxa"/>
            <w:gridSpan w:val="3"/>
            <w:tcBorders>
              <w:top w:val="single" w:sz="4" w:space="0" w:color="auto"/>
              <w:left w:val="single" w:sz="4" w:space="0" w:color="auto"/>
              <w:bottom w:val="single" w:sz="4" w:space="0" w:color="auto"/>
              <w:right w:val="single" w:sz="4" w:space="0" w:color="181717"/>
            </w:tcBorders>
            <w:hideMark/>
          </w:tcPr>
          <w:p w14:paraId="7074D647" w14:textId="77777777" w:rsidR="002A1582" w:rsidRPr="002A1582" w:rsidRDefault="002A1582" w:rsidP="002A1582">
            <w:r w:rsidRPr="002A1582">
              <w:t xml:space="preserve">1. Payment to the Collaborator -Undergrad Students stipend at Brandon University and </w:t>
            </w:r>
            <w:proofErr w:type="spellStart"/>
            <w:r w:rsidRPr="002A1582">
              <w:t>UWinnipeg</w:t>
            </w:r>
            <w:proofErr w:type="spellEnd"/>
            <w:r w:rsidRPr="002A1582">
              <w:t xml:space="preserve">. </w:t>
            </w:r>
          </w:p>
          <w:p w14:paraId="4D4D45AC" w14:textId="07014D61" w:rsidR="002A1582" w:rsidRPr="002A1582" w:rsidRDefault="002A1582" w:rsidP="008A4116">
            <w:r w:rsidRPr="002A1582">
              <w:t>2. Project Manager’s salary</w:t>
            </w:r>
            <w:r w:rsidR="008A4116">
              <w:t xml:space="preserve"> $34,504</w:t>
            </w:r>
          </w:p>
        </w:tc>
      </w:tr>
      <w:tr w:rsidR="00D512C5" w:rsidRPr="002A1582" w14:paraId="24386E36" w14:textId="77777777" w:rsidTr="008A4116">
        <w:trPr>
          <w:trHeight w:val="360"/>
        </w:trPr>
        <w:tc>
          <w:tcPr>
            <w:tcW w:w="3970" w:type="dxa"/>
            <w:gridSpan w:val="3"/>
            <w:tcBorders>
              <w:top w:val="single" w:sz="4" w:space="0" w:color="181717"/>
              <w:left w:val="single" w:sz="4" w:space="0" w:color="181717"/>
              <w:bottom w:val="single" w:sz="4" w:space="0" w:color="181717"/>
              <w:right w:val="single" w:sz="4" w:space="0" w:color="181717"/>
            </w:tcBorders>
            <w:hideMark/>
          </w:tcPr>
          <w:p w14:paraId="1242A3C0" w14:textId="6E73A7A5" w:rsidR="002A1582" w:rsidRPr="002A1582" w:rsidRDefault="002A1582" w:rsidP="002A1582">
            <w:r w:rsidRPr="002A1582">
              <w:t>4)</w:t>
            </w:r>
            <w:r w:rsidR="008A4116">
              <w:t xml:space="preserve"> </w:t>
            </w:r>
            <w:r w:rsidRPr="002A1582">
              <w:t>Professional and technical services/contracts</w:t>
            </w:r>
          </w:p>
        </w:tc>
        <w:tc>
          <w:tcPr>
            <w:tcW w:w="1276" w:type="dxa"/>
            <w:tcBorders>
              <w:top w:val="single" w:sz="4" w:space="0" w:color="181717"/>
              <w:left w:val="single" w:sz="4" w:space="0" w:color="181717"/>
              <w:bottom w:val="single" w:sz="4" w:space="0" w:color="181717"/>
              <w:right w:val="single" w:sz="4" w:space="0" w:color="181717"/>
            </w:tcBorders>
            <w:hideMark/>
          </w:tcPr>
          <w:p w14:paraId="2190C283" w14:textId="77777777" w:rsidR="002A1582" w:rsidRPr="002A1582" w:rsidRDefault="002A1582" w:rsidP="002A1582">
            <w:r w:rsidRPr="002A1582">
              <w:t>$6,636.56</w:t>
            </w:r>
          </w:p>
        </w:tc>
        <w:tc>
          <w:tcPr>
            <w:tcW w:w="1134" w:type="dxa"/>
            <w:gridSpan w:val="2"/>
            <w:tcBorders>
              <w:top w:val="single" w:sz="4" w:space="0" w:color="auto"/>
              <w:left w:val="single" w:sz="4" w:space="0" w:color="181717"/>
              <w:bottom w:val="single" w:sz="4" w:space="0" w:color="auto"/>
              <w:right w:val="single" w:sz="4" w:space="0" w:color="auto"/>
            </w:tcBorders>
            <w:hideMark/>
          </w:tcPr>
          <w:p w14:paraId="4982D330" w14:textId="77777777" w:rsidR="002A1582" w:rsidRPr="002A1582" w:rsidRDefault="002A1582" w:rsidP="002A1582">
            <w:r w:rsidRPr="002A1582">
              <w:t xml:space="preserve"> $0</w:t>
            </w:r>
          </w:p>
        </w:tc>
        <w:tc>
          <w:tcPr>
            <w:tcW w:w="4394" w:type="dxa"/>
            <w:gridSpan w:val="3"/>
            <w:tcBorders>
              <w:top w:val="single" w:sz="4" w:space="0" w:color="auto"/>
              <w:left w:val="single" w:sz="4" w:space="0" w:color="auto"/>
              <w:bottom w:val="single" w:sz="4" w:space="0" w:color="auto"/>
              <w:right w:val="single" w:sz="4" w:space="0" w:color="181717"/>
            </w:tcBorders>
            <w:hideMark/>
          </w:tcPr>
          <w:p w14:paraId="3AECA9BC" w14:textId="0F185921" w:rsidR="002A1582" w:rsidRPr="002A1582" w:rsidRDefault="002A1582" w:rsidP="00D512C5">
            <w:r w:rsidRPr="002A1582">
              <w:t xml:space="preserve">Stipend for </w:t>
            </w:r>
            <w:r w:rsidR="00D512C5">
              <w:t>First Nation</w:t>
            </w:r>
            <w:r w:rsidRPr="002A1582">
              <w:t xml:space="preserve"> undergraduate </w:t>
            </w:r>
            <w:proofErr w:type="gramStart"/>
            <w:r w:rsidRPr="002A1582">
              <w:t xml:space="preserve">student </w:t>
            </w:r>
            <w:r w:rsidR="00D512C5">
              <w:t xml:space="preserve"> from</w:t>
            </w:r>
            <w:proofErr w:type="gramEnd"/>
            <w:r w:rsidR="00D512C5">
              <w:t xml:space="preserve"> Island Lake to go to </w:t>
            </w:r>
            <w:r w:rsidRPr="002A1582">
              <w:t xml:space="preserve">University of Saskatchewan for a specialized land use/house-planning student and intern program, was moved from Professional and technical services/contracts to Students stipend (documentation </w:t>
            </w:r>
            <w:r w:rsidR="00D512C5">
              <w:t>in bill</w:t>
            </w:r>
            <w:r w:rsidRPr="002A1582">
              <w:t>).</w:t>
            </w:r>
          </w:p>
        </w:tc>
      </w:tr>
      <w:tr w:rsidR="00D512C5" w:rsidRPr="002A1582" w14:paraId="7E970B8E" w14:textId="77777777" w:rsidTr="008A4116">
        <w:trPr>
          <w:trHeight w:val="360"/>
        </w:trPr>
        <w:tc>
          <w:tcPr>
            <w:tcW w:w="3970" w:type="dxa"/>
            <w:gridSpan w:val="3"/>
            <w:tcBorders>
              <w:top w:val="single" w:sz="4" w:space="0" w:color="181717"/>
              <w:left w:val="single" w:sz="4" w:space="0" w:color="181717"/>
              <w:bottom w:val="single" w:sz="4" w:space="0" w:color="181717"/>
              <w:right w:val="single" w:sz="4" w:space="0" w:color="181717"/>
            </w:tcBorders>
            <w:hideMark/>
          </w:tcPr>
          <w:p w14:paraId="4FE3B4FF" w14:textId="77777777" w:rsidR="002A1582" w:rsidRPr="002A1582" w:rsidRDefault="002A1582" w:rsidP="002A1582">
            <w:r w:rsidRPr="002A1582">
              <w:t>6)</w:t>
            </w:r>
            <w:r w:rsidRPr="002A1582">
              <w:tab/>
              <w:t>Materials, supplies and other expenditures</w:t>
            </w:r>
          </w:p>
        </w:tc>
        <w:tc>
          <w:tcPr>
            <w:tcW w:w="1276" w:type="dxa"/>
            <w:tcBorders>
              <w:top w:val="single" w:sz="4" w:space="0" w:color="181717"/>
              <w:left w:val="single" w:sz="4" w:space="0" w:color="181717"/>
              <w:bottom w:val="single" w:sz="4" w:space="0" w:color="181717"/>
              <w:right w:val="single" w:sz="4" w:space="0" w:color="181717"/>
            </w:tcBorders>
            <w:hideMark/>
          </w:tcPr>
          <w:p w14:paraId="6DA3761F" w14:textId="77777777" w:rsidR="002A1582" w:rsidRPr="002A1582" w:rsidRDefault="002A1582" w:rsidP="002A1582">
            <w:r w:rsidRPr="002A1582">
              <w:t>$179,805.88</w:t>
            </w:r>
          </w:p>
        </w:tc>
        <w:tc>
          <w:tcPr>
            <w:tcW w:w="1134" w:type="dxa"/>
            <w:gridSpan w:val="2"/>
            <w:tcBorders>
              <w:top w:val="single" w:sz="4" w:space="0" w:color="auto"/>
              <w:left w:val="single" w:sz="4" w:space="0" w:color="181717"/>
              <w:bottom w:val="single" w:sz="4" w:space="0" w:color="auto"/>
              <w:right w:val="single" w:sz="4" w:space="0" w:color="auto"/>
            </w:tcBorders>
            <w:hideMark/>
          </w:tcPr>
          <w:p w14:paraId="32F77B26" w14:textId="77777777" w:rsidR="002A1582" w:rsidRPr="002A1582" w:rsidRDefault="002A1582" w:rsidP="002A1582">
            <w:r w:rsidRPr="002A1582">
              <w:t>$33,543</w:t>
            </w:r>
          </w:p>
        </w:tc>
        <w:tc>
          <w:tcPr>
            <w:tcW w:w="4394" w:type="dxa"/>
            <w:gridSpan w:val="3"/>
            <w:tcBorders>
              <w:top w:val="single" w:sz="4" w:space="0" w:color="auto"/>
              <w:left w:val="single" w:sz="4" w:space="0" w:color="auto"/>
              <w:bottom w:val="single" w:sz="4" w:space="0" w:color="auto"/>
              <w:right w:val="single" w:sz="4" w:space="0" w:color="181717"/>
            </w:tcBorders>
            <w:hideMark/>
          </w:tcPr>
          <w:p w14:paraId="5B3C2C42" w14:textId="77777777" w:rsidR="002A1582" w:rsidRPr="002A1582" w:rsidRDefault="002A1582" w:rsidP="002A1582">
            <w:r w:rsidRPr="002A1582">
              <w:t xml:space="preserve">1. $144,000 in Students Stipend before direct deposit for students in remote communities without bank access has to fall under Honorarium category, which falls under Materials, Supplies and Services under the U of M’s statement. Notes were made each time that the purpose was stipend not honorarium due to students not having bank accounts. </w:t>
            </w:r>
          </w:p>
          <w:p w14:paraId="2E7AB672" w14:textId="77777777" w:rsidR="002A1582" w:rsidRPr="002A1582" w:rsidRDefault="002A1582" w:rsidP="002A1582">
            <w:proofErr w:type="gramStart"/>
            <w:r w:rsidRPr="002A1582">
              <w:t>2. $1862.88</w:t>
            </w:r>
            <w:proofErr w:type="gramEnd"/>
            <w:r w:rsidRPr="002A1582">
              <w:t xml:space="preserve"> was billed from Island Lake Tribal Council (ILTC) for Noah McKay’s university undergraduate stipend- and so moved to Undergraduate student stipend. </w:t>
            </w:r>
          </w:p>
          <w:p w14:paraId="34B5FE6B" w14:textId="58022FDE" w:rsidR="002A1582" w:rsidRPr="002A1582" w:rsidRDefault="002A1582" w:rsidP="002A1582">
            <w:r w:rsidRPr="002A1582">
              <w:t xml:space="preserve">3.Due to lack of </w:t>
            </w:r>
            <w:r w:rsidR="008A4116">
              <w:t xml:space="preserve">safety and </w:t>
            </w:r>
            <w:r w:rsidRPr="002A1582">
              <w:t xml:space="preserve">clothing stores in the community, as well as the economic poverty, the students </w:t>
            </w:r>
            <w:r w:rsidR="008A4116">
              <w:t xml:space="preserve">received </w:t>
            </w:r>
            <w:r w:rsidRPr="002A1582">
              <w:t>sub-40 below clothing for safety for conducting research training outdoors as well as safety equipment when operating chainsaws, which were approved by SSHRC as acceptable student expenditures.</w:t>
            </w:r>
          </w:p>
          <w:p w14:paraId="44EE21E4" w14:textId="77777777" w:rsidR="002A1582" w:rsidRPr="002A1582" w:rsidRDefault="002A1582" w:rsidP="002A1582">
            <w:r w:rsidRPr="002A1582">
              <w:lastRenderedPageBreak/>
              <w:t>See detail breakdown in Appendix E</w:t>
            </w:r>
          </w:p>
        </w:tc>
      </w:tr>
      <w:tr w:rsidR="00D512C5" w:rsidRPr="002A1582" w14:paraId="0E096F2C" w14:textId="77777777" w:rsidTr="008A4116">
        <w:trPr>
          <w:trHeight w:val="360"/>
        </w:trPr>
        <w:tc>
          <w:tcPr>
            <w:tcW w:w="3970" w:type="dxa"/>
            <w:gridSpan w:val="3"/>
            <w:tcBorders>
              <w:top w:val="single" w:sz="4" w:space="0" w:color="181717"/>
              <w:left w:val="single" w:sz="4" w:space="0" w:color="181717"/>
              <w:bottom w:val="single" w:sz="4" w:space="0" w:color="181717"/>
              <w:right w:val="single" w:sz="4" w:space="0" w:color="181717"/>
            </w:tcBorders>
            <w:hideMark/>
          </w:tcPr>
          <w:p w14:paraId="5338C518" w14:textId="77777777" w:rsidR="002A1582" w:rsidRPr="002A1582" w:rsidRDefault="002A1582" w:rsidP="002A1582">
            <w:r w:rsidRPr="002A1582">
              <w:lastRenderedPageBreak/>
              <w:t>8)</w:t>
            </w:r>
            <w:r w:rsidRPr="002A1582">
              <w:tab/>
              <w:t>Travel</w:t>
            </w:r>
          </w:p>
        </w:tc>
        <w:tc>
          <w:tcPr>
            <w:tcW w:w="1276" w:type="dxa"/>
            <w:tcBorders>
              <w:top w:val="single" w:sz="4" w:space="0" w:color="181717"/>
              <w:left w:val="single" w:sz="4" w:space="0" w:color="181717"/>
              <w:bottom w:val="single" w:sz="4" w:space="0" w:color="181717"/>
              <w:right w:val="single" w:sz="4" w:space="0" w:color="181717"/>
            </w:tcBorders>
            <w:hideMark/>
          </w:tcPr>
          <w:p w14:paraId="43EE1697" w14:textId="77777777" w:rsidR="002A1582" w:rsidRPr="002A1582" w:rsidRDefault="002A1582" w:rsidP="002A1582">
            <w:r w:rsidRPr="002A1582">
              <w:t>$44,625.92</w:t>
            </w:r>
          </w:p>
        </w:tc>
        <w:tc>
          <w:tcPr>
            <w:tcW w:w="1134" w:type="dxa"/>
            <w:gridSpan w:val="2"/>
            <w:tcBorders>
              <w:top w:val="single" w:sz="4" w:space="0" w:color="auto"/>
              <w:left w:val="single" w:sz="4" w:space="0" w:color="181717"/>
              <w:bottom w:val="single" w:sz="4" w:space="0" w:color="auto"/>
              <w:right w:val="single" w:sz="4" w:space="0" w:color="auto"/>
            </w:tcBorders>
          </w:tcPr>
          <w:p w14:paraId="1FE575C6" w14:textId="77777777" w:rsidR="002A1582" w:rsidRPr="002A1582" w:rsidRDefault="002A1582" w:rsidP="002A1582">
            <w:r w:rsidRPr="002A1582">
              <w:t>$44,041</w:t>
            </w:r>
          </w:p>
          <w:p w14:paraId="40E3FB61" w14:textId="77777777" w:rsidR="002A1582" w:rsidRPr="002A1582" w:rsidRDefault="002A1582" w:rsidP="002A1582"/>
        </w:tc>
        <w:tc>
          <w:tcPr>
            <w:tcW w:w="4394" w:type="dxa"/>
            <w:gridSpan w:val="3"/>
            <w:tcBorders>
              <w:top w:val="single" w:sz="4" w:space="0" w:color="auto"/>
              <w:left w:val="single" w:sz="4" w:space="0" w:color="auto"/>
              <w:bottom w:val="single" w:sz="4" w:space="0" w:color="auto"/>
              <w:right w:val="single" w:sz="4" w:space="0" w:color="181717"/>
            </w:tcBorders>
            <w:hideMark/>
          </w:tcPr>
          <w:p w14:paraId="052F98E6" w14:textId="77777777" w:rsidR="002A1582" w:rsidRPr="002A1582" w:rsidRDefault="002A1582" w:rsidP="002A1582">
            <w:r w:rsidRPr="002A1582">
              <w:t>$584 included in supplies and other expenditures.</w:t>
            </w:r>
          </w:p>
        </w:tc>
      </w:tr>
      <w:tr w:rsidR="002A1582" w:rsidRPr="002A1582" w14:paraId="1EFA1BD0" w14:textId="77777777" w:rsidTr="008A4116">
        <w:trPr>
          <w:trHeight w:val="966"/>
        </w:trPr>
        <w:tc>
          <w:tcPr>
            <w:tcW w:w="3970" w:type="dxa"/>
            <w:gridSpan w:val="3"/>
            <w:tcBorders>
              <w:top w:val="single" w:sz="4" w:space="0" w:color="auto"/>
              <w:left w:val="single" w:sz="4" w:space="0" w:color="181717"/>
              <w:bottom w:val="single" w:sz="4" w:space="0" w:color="auto"/>
              <w:right w:val="single" w:sz="4" w:space="0" w:color="auto"/>
            </w:tcBorders>
            <w:hideMark/>
          </w:tcPr>
          <w:p w14:paraId="4C5D8985" w14:textId="77777777" w:rsidR="002A1582" w:rsidRPr="002A1582" w:rsidRDefault="002A1582" w:rsidP="002A1582">
            <w:r w:rsidRPr="002A1582">
              <w:t>12. Non-student salaries and benefits/stipends</w:t>
            </w:r>
          </w:p>
          <w:p w14:paraId="3B719253" w14:textId="77777777" w:rsidR="002A1582" w:rsidRPr="002A1582" w:rsidRDefault="002A1582" w:rsidP="002A1582">
            <w:r w:rsidRPr="002A1582">
              <w:t>13. Non-disposable equipment</w:t>
            </w:r>
          </w:p>
        </w:tc>
        <w:tc>
          <w:tcPr>
            <w:tcW w:w="1276" w:type="dxa"/>
            <w:tcBorders>
              <w:top w:val="single" w:sz="4" w:space="0" w:color="181717"/>
              <w:left w:val="single" w:sz="4" w:space="0" w:color="auto"/>
              <w:bottom w:val="single" w:sz="4" w:space="0" w:color="auto"/>
              <w:right w:val="single" w:sz="4" w:space="0" w:color="181717"/>
            </w:tcBorders>
            <w:hideMark/>
          </w:tcPr>
          <w:p w14:paraId="0F076048" w14:textId="77777777" w:rsidR="002A1582" w:rsidRPr="002A1582" w:rsidRDefault="002A1582" w:rsidP="002A1582">
            <w:r w:rsidRPr="002A1582">
              <w:t>$445,375.20</w:t>
            </w:r>
          </w:p>
        </w:tc>
        <w:tc>
          <w:tcPr>
            <w:tcW w:w="1134" w:type="dxa"/>
            <w:gridSpan w:val="2"/>
            <w:tcBorders>
              <w:top w:val="single" w:sz="4" w:space="0" w:color="181717"/>
              <w:left w:val="single" w:sz="4" w:space="0" w:color="181717"/>
              <w:bottom w:val="single" w:sz="4" w:space="0" w:color="auto"/>
              <w:right w:val="single" w:sz="4" w:space="0" w:color="auto"/>
            </w:tcBorders>
            <w:hideMark/>
          </w:tcPr>
          <w:p w14:paraId="290573BD" w14:textId="77777777" w:rsidR="002A1582" w:rsidRPr="002A1582" w:rsidRDefault="002A1582" w:rsidP="002A1582">
            <w:r w:rsidRPr="002A1582">
              <w:t>$34,504</w:t>
            </w:r>
          </w:p>
          <w:p w14:paraId="5135DB5F" w14:textId="77777777" w:rsidR="002A1582" w:rsidRPr="002A1582" w:rsidRDefault="002A1582" w:rsidP="002A1582">
            <w:r w:rsidRPr="002A1582">
              <w:t>$976</w:t>
            </w:r>
          </w:p>
        </w:tc>
        <w:tc>
          <w:tcPr>
            <w:tcW w:w="4394" w:type="dxa"/>
            <w:gridSpan w:val="3"/>
            <w:tcBorders>
              <w:top w:val="single" w:sz="4" w:space="0" w:color="181717"/>
              <w:left w:val="single" w:sz="4" w:space="0" w:color="auto"/>
              <w:bottom w:val="single" w:sz="4" w:space="0" w:color="auto"/>
              <w:right w:val="single" w:sz="4" w:space="0" w:color="181717"/>
            </w:tcBorders>
            <w:hideMark/>
          </w:tcPr>
          <w:p w14:paraId="1A2DB0D1" w14:textId="77777777" w:rsidR="002A1582" w:rsidRPr="002A1582" w:rsidRDefault="002A1582" w:rsidP="002A1582">
            <w:r w:rsidRPr="002A1582">
              <w:t xml:space="preserve">Project coordinators salary. </w:t>
            </w:r>
          </w:p>
          <w:p w14:paraId="65E50B94" w14:textId="77777777" w:rsidR="002A1582" w:rsidRPr="002A1582" w:rsidRDefault="002A1582" w:rsidP="002A1582">
            <w:r w:rsidRPr="002A1582">
              <w:t xml:space="preserve">Memory card for video documentation and research ($99), General equipment under 2500- parts for project truck ($493) and sawmill ($384). </w:t>
            </w:r>
          </w:p>
        </w:tc>
      </w:tr>
      <w:tr w:rsidR="002A1582" w:rsidRPr="002A1582" w14:paraId="2753963B" w14:textId="77777777" w:rsidTr="008A4116">
        <w:trPr>
          <w:trHeight w:val="2565"/>
        </w:trPr>
        <w:tc>
          <w:tcPr>
            <w:tcW w:w="3970" w:type="dxa"/>
            <w:gridSpan w:val="3"/>
            <w:tcBorders>
              <w:top w:val="single" w:sz="4" w:space="0" w:color="auto"/>
              <w:left w:val="single" w:sz="4" w:space="0" w:color="181717"/>
              <w:bottom w:val="single" w:sz="4" w:space="0" w:color="181717"/>
              <w:right w:val="single" w:sz="4" w:space="0" w:color="auto"/>
            </w:tcBorders>
          </w:tcPr>
          <w:p w14:paraId="7C09B561" w14:textId="77777777" w:rsidR="002A1582" w:rsidRPr="002A1582" w:rsidRDefault="002A1582" w:rsidP="002A1582">
            <w:r w:rsidRPr="002A1582">
              <w:t>Total expenditures incurred for current year</w:t>
            </w:r>
          </w:p>
          <w:p w14:paraId="1B803AA2" w14:textId="77777777" w:rsidR="002A1582" w:rsidRPr="002A1582" w:rsidRDefault="002A1582" w:rsidP="002A1582"/>
        </w:tc>
        <w:tc>
          <w:tcPr>
            <w:tcW w:w="1276" w:type="dxa"/>
            <w:tcBorders>
              <w:top w:val="single" w:sz="4" w:space="0" w:color="auto"/>
              <w:left w:val="single" w:sz="4" w:space="0" w:color="auto"/>
              <w:bottom w:val="single" w:sz="4" w:space="0" w:color="181717"/>
              <w:right w:val="single" w:sz="4" w:space="0" w:color="181717"/>
            </w:tcBorders>
            <w:hideMark/>
          </w:tcPr>
          <w:p w14:paraId="21561E03" w14:textId="1E6B358E" w:rsidR="002A1582" w:rsidRPr="002A1582" w:rsidRDefault="00D512C5" w:rsidP="002A1582">
            <w:r>
              <w:t>$445,375.20</w:t>
            </w:r>
          </w:p>
        </w:tc>
        <w:tc>
          <w:tcPr>
            <w:tcW w:w="1134" w:type="dxa"/>
            <w:gridSpan w:val="2"/>
            <w:tcBorders>
              <w:top w:val="single" w:sz="4" w:space="0" w:color="auto"/>
              <w:left w:val="single" w:sz="4" w:space="0" w:color="181717"/>
              <w:bottom w:val="single" w:sz="4" w:space="0" w:color="181717"/>
              <w:right w:val="single" w:sz="4" w:space="0" w:color="auto"/>
            </w:tcBorders>
          </w:tcPr>
          <w:p w14:paraId="7FCA25AA" w14:textId="77777777" w:rsidR="002A1582" w:rsidRPr="002A1582" w:rsidRDefault="002A1582" w:rsidP="002A1582">
            <w:r w:rsidRPr="002A1582">
              <w:t>$469,275</w:t>
            </w:r>
          </w:p>
          <w:p w14:paraId="0913DD07" w14:textId="77777777" w:rsidR="002A1582" w:rsidRPr="002A1582" w:rsidRDefault="002A1582" w:rsidP="002A1582"/>
        </w:tc>
        <w:tc>
          <w:tcPr>
            <w:tcW w:w="4394" w:type="dxa"/>
            <w:gridSpan w:val="3"/>
            <w:tcBorders>
              <w:top w:val="single" w:sz="4" w:space="0" w:color="auto"/>
              <w:left w:val="single" w:sz="4" w:space="0" w:color="auto"/>
              <w:bottom w:val="single" w:sz="4" w:space="0" w:color="181717"/>
              <w:right w:val="single" w:sz="4" w:space="0" w:color="181717"/>
            </w:tcBorders>
            <w:hideMark/>
          </w:tcPr>
          <w:p w14:paraId="5A13092B" w14:textId="66F3493D" w:rsidR="002A1582" w:rsidRPr="002A1582" w:rsidRDefault="002A1582" w:rsidP="002A1582">
            <w:r w:rsidRPr="002A1582">
              <w:t xml:space="preserve">The $23,899.80 difference between University of Manitoba’s Financial Administrative Support Tool (FAST) Reporting and University of Manitoba's Annual Grants in Aid of Research Statement of Account. The difference is that the money was missing from our account to transfer to Dr. </w:t>
            </w:r>
            <w:proofErr w:type="spellStart"/>
            <w:r w:rsidRPr="002A1582">
              <w:t>Shukla</w:t>
            </w:r>
            <w:proofErr w:type="spellEnd"/>
            <w:r w:rsidRPr="002A1582">
              <w:t xml:space="preserve"> at </w:t>
            </w:r>
            <w:proofErr w:type="spellStart"/>
            <w:r w:rsidRPr="002A1582">
              <w:t>UWinnipeg</w:t>
            </w:r>
            <w:proofErr w:type="spellEnd"/>
            <w:r w:rsidRPr="002A1582">
              <w:t xml:space="preserve"> and Dr. Harms at Brandon U but </w:t>
            </w:r>
            <w:proofErr w:type="gramStart"/>
            <w:r w:rsidRPr="002A1582">
              <w:t>were</w:t>
            </w:r>
            <w:proofErr w:type="gramEnd"/>
            <w:r w:rsidRPr="002A1582">
              <w:t xml:space="preserve"> not accessed.</w:t>
            </w:r>
          </w:p>
        </w:tc>
      </w:tr>
      <w:tr w:rsidR="002A1582" w:rsidRPr="002A1582" w14:paraId="02E7CFAB" w14:textId="77777777" w:rsidTr="008A4116">
        <w:trPr>
          <w:trHeight w:val="359"/>
        </w:trPr>
        <w:tc>
          <w:tcPr>
            <w:tcW w:w="3970" w:type="dxa"/>
            <w:gridSpan w:val="3"/>
            <w:tcBorders>
              <w:top w:val="single" w:sz="4" w:space="0" w:color="181717"/>
              <w:left w:val="single" w:sz="4" w:space="0" w:color="181717"/>
              <w:bottom w:val="single" w:sz="4" w:space="0" w:color="181717"/>
              <w:right w:val="single" w:sz="4" w:space="0" w:color="auto"/>
            </w:tcBorders>
            <w:hideMark/>
          </w:tcPr>
          <w:p w14:paraId="4CB72695" w14:textId="77777777" w:rsidR="002A1582" w:rsidRPr="002A1582" w:rsidRDefault="002A1582" w:rsidP="002A1582">
            <w:r w:rsidRPr="002A1582">
              <w:t>Balance (A-B)</w:t>
            </w:r>
          </w:p>
        </w:tc>
        <w:tc>
          <w:tcPr>
            <w:tcW w:w="1276" w:type="dxa"/>
            <w:tcBorders>
              <w:top w:val="single" w:sz="4" w:space="0" w:color="181717"/>
              <w:left w:val="single" w:sz="4" w:space="0" w:color="auto"/>
              <w:bottom w:val="single" w:sz="4" w:space="0" w:color="181717"/>
              <w:right w:val="single" w:sz="4" w:space="0" w:color="181717"/>
            </w:tcBorders>
            <w:hideMark/>
          </w:tcPr>
          <w:p w14:paraId="294FF11B" w14:textId="77777777" w:rsidR="002A1582" w:rsidRPr="002A1582" w:rsidRDefault="002A1582" w:rsidP="002A1582">
            <w:r w:rsidRPr="002A1582">
              <w:t>$520,064.68</w:t>
            </w:r>
          </w:p>
        </w:tc>
        <w:tc>
          <w:tcPr>
            <w:tcW w:w="1134" w:type="dxa"/>
            <w:gridSpan w:val="2"/>
            <w:tcBorders>
              <w:top w:val="single" w:sz="4" w:space="0" w:color="181717"/>
              <w:left w:val="single" w:sz="4" w:space="0" w:color="181717"/>
              <w:bottom w:val="single" w:sz="4" w:space="0" w:color="181717"/>
              <w:right w:val="single" w:sz="4" w:space="0" w:color="auto"/>
            </w:tcBorders>
          </w:tcPr>
          <w:p w14:paraId="7AE15D84" w14:textId="77777777" w:rsidR="002A1582" w:rsidRPr="002A1582" w:rsidRDefault="002A1582" w:rsidP="002A1582">
            <w:r w:rsidRPr="002A1582">
              <w:t>$496,164.88</w:t>
            </w:r>
          </w:p>
          <w:p w14:paraId="32CD8073" w14:textId="77777777" w:rsidR="002A1582" w:rsidRPr="002A1582" w:rsidRDefault="002A1582" w:rsidP="002A1582"/>
        </w:tc>
        <w:tc>
          <w:tcPr>
            <w:tcW w:w="4394" w:type="dxa"/>
            <w:gridSpan w:val="3"/>
            <w:tcBorders>
              <w:top w:val="single" w:sz="4" w:space="0" w:color="181717"/>
              <w:left w:val="single" w:sz="4" w:space="0" w:color="auto"/>
              <w:bottom w:val="single" w:sz="4" w:space="0" w:color="181717"/>
              <w:right w:val="single" w:sz="4" w:space="0" w:color="181717"/>
            </w:tcBorders>
          </w:tcPr>
          <w:p w14:paraId="10C57A0C" w14:textId="77777777" w:rsidR="002A1582" w:rsidRPr="002A1582" w:rsidRDefault="002A1582" w:rsidP="002A1582"/>
        </w:tc>
      </w:tr>
      <w:tr w:rsidR="002A1582" w:rsidRPr="002A1582" w14:paraId="02734D13" w14:textId="77777777" w:rsidTr="00D512C5">
        <w:trPr>
          <w:trHeight w:val="363"/>
        </w:trPr>
        <w:tc>
          <w:tcPr>
            <w:tcW w:w="10774" w:type="dxa"/>
            <w:gridSpan w:val="9"/>
            <w:tcBorders>
              <w:top w:val="single" w:sz="4" w:space="0" w:color="181717"/>
              <w:left w:val="single" w:sz="4" w:space="0" w:color="181717"/>
              <w:bottom w:val="single" w:sz="4" w:space="0" w:color="181717"/>
              <w:right w:val="single" w:sz="4" w:space="0" w:color="181717"/>
            </w:tcBorders>
            <w:shd w:val="clear" w:color="auto" w:fill="DEDDDC"/>
            <w:hideMark/>
          </w:tcPr>
          <w:p w14:paraId="1216742B" w14:textId="77777777" w:rsidR="002A1582" w:rsidRPr="002A1582" w:rsidRDefault="002A1582" w:rsidP="002A1582">
            <w:r w:rsidRPr="002A1582">
              <w:t>UNSPENT BALANCE</w:t>
            </w:r>
          </w:p>
        </w:tc>
      </w:tr>
      <w:tr w:rsidR="002A1582" w:rsidRPr="002A1582" w14:paraId="024219E9" w14:textId="77777777" w:rsidTr="008A4116">
        <w:trPr>
          <w:trHeight w:val="353"/>
        </w:trPr>
        <w:tc>
          <w:tcPr>
            <w:tcW w:w="5246" w:type="dxa"/>
            <w:gridSpan w:val="4"/>
            <w:tcBorders>
              <w:top w:val="single" w:sz="4" w:space="0" w:color="181717"/>
              <w:left w:val="single" w:sz="4" w:space="0" w:color="181717"/>
              <w:bottom w:val="single" w:sz="4" w:space="0" w:color="181717"/>
              <w:right w:val="single" w:sz="4" w:space="0" w:color="181717"/>
            </w:tcBorders>
            <w:hideMark/>
          </w:tcPr>
          <w:p w14:paraId="1C6085E8" w14:textId="77777777" w:rsidR="002A1582" w:rsidRPr="002A1582" w:rsidRDefault="002A1582" w:rsidP="002A1582">
            <w:r w:rsidRPr="002A1582">
              <w:t>Outstanding commitments at close of year</w:t>
            </w:r>
          </w:p>
        </w:tc>
        <w:tc>
          <w:tcPr>
            <w:tcW w:w="992" w:type="dxa"/>
            <w:tcBorders>
              <w:top w:val="single" w:sz="4" w:space="0" w:color="181717"/>
              <w:left w:val="single" w:sz="4" w:space="0" w:color="181717"/>
              <w:bottom w:val="single" w:sz="4" w:space="0" w:color="181717"/>
              <w:right w:val="single" w:sz="4" w:space="0" w:color="181717"/>
            </w:tcBorders>
            <w:hideMark/>
          </w:tcPr>
          <w:p w14:paraId="3DFDCB02" w14:textId="77777777" w:rsidR="002A1582" w:rsidRPr="002A1582" w:rsidRDefault="002A1582" w:rsidP="002A1582">
            <w:r w:rsidRPr="002A1582">
              <w:t>$862.74</w:t>
            </w:r>
          </w:p>
        </w:tc>
        <w:tc>
          <w:tcPr>
            <w:tcW w:w="1823" w:type="dxa"/>
            <w:gridSpan w:val="2"/>
            <w:tcBorders>
              <w:top w:val="single" w:sz="4" w:space="0" w:color="181717"/>
              <w:left w:val="single" w:sz="4" w:space="0" w:color="181717"/>
              <w:bottom w:val="single" w:sz="4" w:space="0" w:color="181717"/>
              <w:right w:val="single" w:sz="4" w:space="0" w:color="auto"/>
            </w:tcBorders>
            <w:shd w:val="clear" w:color="auto" w:fill="D9D9D9"/>
          </w:tcPr>
          <w:p w14:paraId="4C61DF45" w14:textId="77777777" w:rsidR="002A1582" w:rsidRPr="002A1582" w:rsidRDefault="002A1582" w:rsidP="002A1582"/>
        </w:tc>
        <w:tc>
          <w:tcPr>
            <w:tcW w:w="2713" w:type="dxa"/>
            <w:gridSpan w:val="2"/>
            <w:tcBorders>
              <w:top w:val="single" w:sz="4" w:space="0" w:color="181717"/>
              <w:left w:val="single" w:sz="4" w:space="0" w:color="auto"/>
              <w:bottom w:val="single" w:sz="4" w:space="0" w:color="181717"/>
              <w:right w:val="single" w:sz="4" w:space="0" w:color="181717"/>
            </w:tcBorders>
            <w:shd w:val="clear" w:color="auto" w:fill="D9D9D9"/>
          </w:tcPr>
          <w:p w14:paraId="61BF4836" w14:textId="77777777" w:rsidR="002A1582" w:rsidRPr="002A1582" w:rsidRDefault="002A1582" w:rsidP="002A1582"/>
        </w:tc>
      </w:tr>
    </w:tbl>
    <w:p w14:paraId="3CE8AE66" w14:textId="77777777" w:rsidR="002A1582" w:rsidRDefault="002A1582" w:rsidP="002A1582">
      <w:pPr>
        <w:rPr>
          <w:color w:val="000000"/>
          <w:sz w:val="24"/>
          <w:szCs w:val="24"/>
        </w:rPr>
        <w:sectPr w:rsidR="002A1582" w:rsidSect="002A1582">
          <w:pgSz w:w="14570" w:h="20636" w:code="12"/>
          <w:pgMar w:top="720" w:right="720" w:bottom="720" w:left="720" w:header="709" w:footer="709" w:gutter="0"/>
          <w:cols w:space="708"/>
          <w:titlePg/>
          <w:docGrid w:linePitch="360"/>
        </w:sectPr>
      </w:pPr>
      <w:r w:rsidRPr="002A1582">
        <w:t xml:space="preserve"> </w:t>
      </w:r>
      <w:r w:rsidRPr="002A1582">
        <w:br w:type="page"/>
      </w:r>
    </w:p>
    <w:p w14:paraId="10941B1C" w14:textId="77777777" w:rsidR="002A1582" w:rsidRDefault="002A1582" w:rsidP="002A1582">
      <w:pPr>
        <w:pStyle w:val="NormalWeb"/>
        <w:rPr>
          <w:rFonts w:asciiTheme="minorHAnsi" w:hAnsiTheme="minorHAnsi"/>
          <w:color w:val="000000"/>
          <w:sz w:val="24"/>
          <w:szCs w:val="24"/>
        </w:rPr>
      </w:pPr>
      <w:r>
        <w:rPr>
          <w:rFonts w:asciiTheme="minorHAnsi" w:hAnsiTheme="minorHAnsi"/>
          <w:color w:val="000000"/>
          <w:sz w:val="24"/>
          <w:szCs w:val="24"/>
        </w:rPr>
        <w:lastRenderedPageBreak/>
        <w:t xml:space="preserve">Appendix E: </w:t>
      </w:r>
      <w:r w:rsidRPr="00992745">
        <w:rPr>
          <w:rFonts w:asciiTheme="minorHAnsi" w:hAnsiTheme="minorHAnsi"/>
          <w:color w:val="000000"/>
          <w:sz w:val="24"/>
          <w:szCs w:val="24"/>
        </w:rPr>
        <w:t>Students salaries and benefits/stipends- Year 2</w:t>
      </w:r>
    </w:p>
    <w:tbl>
      <w:tblPr>
        <w:tblW w:w="8820" w:type="dxa"/>
        <w:tblCellMar>
          <w:left w:w="0" w:type="dxa"/>
          <w:right w:w="0" w:type="dxa"/>
        </w:tblCellMar>
        <w:tblLook w:val="04A0" w:firstRow="1" w:lastRow="0" w:firstColumn="1" w:lastColumn="0" w:noHBand="0" w:noVBand="1"/>
      </w:tblPr>
      <w:tblGrid>
        <w:gridCol w:w="2140"/>
        <w:gridCol w:w="1160"/>
        <w:gridCol w:w="1940"/>
        <w:gridCol w:w="960"/>
        <w:gridCol w:w="1660"/>
        <w:gridCol w:w="960"/>
      </w:tblGrid>
      <w:tr w:rsidR="002A1582" w14:paraId="729C0031" w14:textId="77777777" w:rsidTr="002A1582">
        <w:trPr>
          <w:trHeight w:val="510"/>
        </w:trPr>
        <w:tc>
          <w:tcPr>
            <w:tcW w:w="8820" w:type="dxa"/>
            <w:gridSpan w:val="6"/>
            <w:tcBorders>
              <w:top w:val="single" w:sz="4" w:space="0" w:color="auto"/>
              <w:left w:val="single" w:sz="4" w:space="0" w:color="auto"/>
              <w:bottom w:val="single" w:sz="4" w:space="0" w:color="auto"/>
              <w:right w:val="single" w:sz="4" w:space="0" w:color="auto"/>
            </w:tcBorders>
            <w:shd w:val="clear" w:color="000000" w:fill="8EA9DB"/>
            <w:vAlign w:val="center"/>
            <w:hideMark/>
          </w:tcPr>
          <w:p w14:paraId="1CE0AEBB" w14:textId="77777777" w:rsidR="002A1582" w:rsidRDefault="002A1582" w:rsidP="002A1582">
            <w:pPr>
              <w:rPr>
                <w:b/>
                <w:bCs/>
                <w:color w:val="000000"/>
              </w:rPr>
            </w:pPr>
            <w:r>
              <w:rPr>
                <w:b/>
                <w:bCs/>
                <w:color w:val="000000"/>
              </w:rPr>
              <w:t>1. Students salaries and benefits/stipends- Year 2</w:t>
            </w:r>
          </w:p>
        </w:tc>
      </w:tr>
      <w:tr w:rsidR="002A1582" w14:paraId="23A00C9C" w14:textId="77777777" w:rsidTr="002A1582">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5C043D8" w14:textId="0E77BF7C" w:rsidR="002A1582" w:rsidRDefault="002A1582" w:rsidP="002A1582">
            <w:pPr>
              <w:rPr>
                <w:b/>
                <w:bCs/>
                <w:color w:val="000000"/>
                <w:sz w:val="20"/>
                <w:szCs w:val="20"/>
              </w:rPr>
            </w:pPr>
            <w:r>
              <w:rPr>
                <w:b/>
                <w:bCs/>
                <w:color w:val="000000"/>
                <w:sz w:val="20"/>
                <w:szCs w:val="20"/>
              </w:rPr>
              <w:t>Undergraduate</w:t>
            </w:r>
            <w:r w:rsidR="004F2229">
              <w:rPr>
                <w:b/>
                <w:bCs/>
                <w:color w:val="000000"/>
                <w:sz w:val="20"/>
                <w:szCs w:val="20"/>
              </w:rPr>
              <w:t xml:space="preserve"> mislabelling as</w:t>
            </w:r>
          </w:p>
        </w:tc>
        <w:tc>
          <w:tcPr>
            <w:tcW w:w="1160" w:type="dxa"/>
            <w:tcBorders>
              <w:top w:val="nil"/>
              <w:left w:val="nil"/>
              <w:bottom w:val="single" w:sz="4" w:space="0" w:color="auto"/>
              <w:right w:val="single" w:sz="4" w:space="0" w:color="auto"/>
            </w:tcBorders>
            <w:shd w:val="clear" w:color="auto" w:fill="auto"/>
            <w:vAlign w:val="center"/>
            <w:hideMark/>
          </w:tcPr>
          <w:p w14:paraId="1BF7B2FA" w14:textId="77777777" w:rsidR="002A1582" w:rsidRDefault="002A1582" w:rsidP="002A1582">
            <w:pPr>
              <w:rPr>
                <w:b/>
                <w:bCs/>
                <w:color w:val="000000"/>
                <w:sz w:val="20"/>
                <w:szCs w:val="20"/>
              </w:rPr>
            </w:pPr>
            <w:r>
              <w:rPr>
                <w:b/>
                <w:bCs/>
                <w:color w:val="000000"/>
                <w:sz w:val="20"/>
                <w:szCs w:val="20"/>
              </w:rPr>
              <w:t>$</w:t>
            </w:r>
          </w:p>
        </w:tc>
        <w:tc>
          <w:tcPr>
            <w:tcW w:w="1940" w:type="dxa"/>
            <w:tcBorders>
              <w:top w:val="nil"/>
              <w:left w:val="nil"/>
              <w:bottom w:val="single" w:sz="4" w:space="0" w:color="auto"/>
              <w:right w:val="single" w:sz="4" w:space="0" w:color="auto"/>
            </w:tcBorders>
            <w:shd w:val="clear" w:color="auto" w:fill="auto"/>
            <w:vAlign w:val="center"/>
            <w:hideMark/>
          </w:tcPr>
          <w:p w14:paraId="0899DDD1" w14:textId="77777777" w:rsidR="002A1582" w:rsidRDefault="002A1582" w:rsidP="002A1582">
            <w:pPr>
              <w:rPr>
                <w:b/>
                <w:bCs/>
                <w:color w:val="000000"/>
                <w:sz w:val="20"/>
                <w:szCs w:val="20"/>
              </w:rPr>
            </w:pPr>
            <w:r>
              <w:rPr>
                <w:b/>
                <w:bCs/>
                <w:color w:val="000000"/>
                <w:sz w:val="20"/>
                <w:szCs w:val="20"/>
              </w:rPr>
              <w:t>Masters</w:t>
            </w:r>
          </w:p>
        </w:tc>
        <w:tc>
          <w:tcPr>
            <w:tcW w:w="960" w:type="dxa"/>
            <w:tcBorders>
              <w:top w:val="nil"/>
              <w:left w:val="nil"/>
              <w:bottom w:val="single" w:sz="4" w:space="0" w:color="auto"/>
              <w:right w:val="single" w:sz="4" w:space="0" w:color="auto"/>
            </w:tcBorders>
            <w:shd w:val="clear" w:color="auto" w:fill="auto"/>
            <w:vAlign w:val="center"/>
            <w:hideMark/>
          </w:tcPr>
          <w:p w14:paraId="11DF48DC" w14:textId="77777777" w:rsidR="002A1582" w:rsidRDefault="002A1582" w:rsidP="002A1582">
            <w:pPr>
              <w:rPr>
                <w:b/>
                <w:bCs/>
                <w:color w:val="000000"/>
                <w:sz w:val="20"/>
                <w:szCs w:val="20"/>
              </w:rPr>
            </w:pPr>
            <w:r>
              <w:rPr>
                <w:b/>
                <w:bCs/>
                <w:color w:val="000000"/>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14:paraId="3DFAE0A9" w14:textId="77777777" w:rsidR="002A1582" w:rsidRDefault="002A1582" w:rsidP="002A1582">
            <w:pPr>
              <w:rPr>
                <w:b/>
                <w:bCs/>
                <w:color w:val="000000"/>
                <w:sz w:val="20"/>
                <w:szCs w:val="20"/>
              </w:rPr>
            </w:pPr>
            <w:r>
              <w:rPr>
                <w:b/>
                <w:bCs/>
                <w:color w:val="000000"/>
                <w:sz w:val="20"/>
                <w:szCs w:val="20"/>
              </w:rPr>
              <w:t>Doctorate</w:t>
            </w:r>
          </w:p>
        </w:tc>
        <w:tc>
          <w:tcPr>
            <w:tcW w:w="960" w:type="dxa"/>
            <w:tcBorders>
              <w:top w:val="nil"/>
              <w:left w:val="nil"/>
              <w:bottom w:val="single" w:sz="4" w:space="0" w:color="auto"/>
              <w:right w:val="single" w:sz="4" w:space="0" w:color="auto"/>
            </w:tcBorders>
            <w:shd w:val="clear" w:color="auto" w:fill="auto"/>
            <w:vAlign w:val="center"/>
            <w:hideMark/>
          </w:tcPr>
          <w:p w14:paraId="5C898AD6" w14:textId="77777777" w:rsidR="002A1582" w:rsidRDefault="002A1582" w:rsidP="002A1582">
            <w:pPr>
              <w:rPr>
                <w:b/>
                <w:bCs/>
                <w:color w:val="000000"/>
                <w:sz w:val="20"/>
                <w:szCs w:val="20"/>
              </w:rPr>
            </w:pPr>
            <w:r>
              <w:rPr>
                <w:b/>
                <w:bCs/>
                <w:color w:val="000000"/>
                <w:sz w:val="20"/>
                <w:szCs w:val="20"/>
              </w:rPr>
              <w:t>$</w:t>
            </w:r>
          </w:p>
        </w:tc>
      </w:tr>
      <w:tr w:rsidR="002A1582" w14:paraId="01F67DA2" w14:textId="77777777" w:rsidTr="002A1582">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E10807B" w14:textId="77777777" w:rsidR="002A1582" w:rsidRDefault="002A1582" w:rsidP="002A1582">
            <w:pPr>
              <w:rPr>
                <w:color w:val="000000"/>
                <w:sz w:val="20"/>
                <w:szCs w:val="20"/>
              </w:rPr>
            </w:pPr>
            <w:r>
              <w:rPr>
                <w:color w:val="000000"/>
                <w:sz w:val="20"/>
                <w:szCs w:val="20"/>
              </w:rPr>
              <w:t xml:space="preserve"> Bachelor/College Scholarship Canada </w:t>
            </w:r>
          </w:p>
        </w:tc>
        <w:tc>
          <w:tcPr>
            <w:tcW w:w="1160" w:type="dxa"/>
            <w:tcBorders>
              <w:top w:val="nil"/>
              <w:left w:val="nil"/>
              <w:bottom w:val="single" w:sz="4" w:space="0" w:color="auto"/>
              <w:right w:val="single" w:sz="4" w:space="0" w:color="auto"/>
            </w:tcBorders>
            <w:shd w:val="clear" w:color="auto" w:fill="auto"/>
            <w:vAlign w:val="center"/>
            <w:hideMark/>
          </w:tcPr>
          <w:p w14:paraId="6A1DD748" w14:textId="77777777" w:rsidR="002A1582" w:rsidRDefault="002A1582" w:rsidP="002A1582">
            <w:pPr>
              <w:rPr>
                <w:color w:val="000000"/>
                <w:sz w:val="20"/>
                <w:szCs w:val="20"/>
              </w:rPr>
            </w:pPr>
            <w:r>
              <w:rPr>
                <w:color w:val="000000"/>
                <w:sz w:val="20"/>
                <w:szCs w:val="20"/>
              </w:rPr>
              <w:t>$128,262</w:t>
            </w:r>
          </w:p>
        </w:tc>
        <w:tc>
          <w:tcPr>
            <w:tcW w:w="1940" w:type="dxa"/>
            <w:tcBorders>
              <w:top w:val="nil"/>
              <w:left w:val="nil"/>
              <w:bottom w:val="single" w:sz="4" w:space="0" w:color="auto"/>
              <w:right w:val="single" w:sz="4" w:space="0" w:color="auto"/>
            </w:tcBorders>
            <w:shd w:val="clear" w:color="auto" w:fill="auto"/>
            <w:vAlign w:val="center"/>
            <w:hideMark/>
          </w:tcPr>
          <w:p w14:paraId="15D8D4E1" w14:textId="77777777" w:rsidR="002A1582" w:rsidRDefault="002A1582" w:rsidP="002A1582">
            <w:pPr>
              <w:rPr>
                <w:color w:val="000000"/>
                <w:sz w:val="20"/>
                <w:szCs w:val="20"/>
              </w:rPr>
            </w:pPr>
            <w:r>
              <w:rPr>
                <w:color w:val="000000"/>
                <w:sz w:val="20"/>
                <w:szCs w:val="20"/>
              </w:rPr>
              <w:t>Masters Canadian-Student 1</w:t>
            </w:r>
          </w:p>
        </w:tc>
        <w:tc>
          <w:tcPr>
            <w:tcW w:w="960" w:type="dxa"/>
            <w:tcBorders>
              <w:top w:val="nil"/>
              <w:left w:val="nil"/>
              <w:bottom w:val="single" w:sz="4" w:space="0" w:color="auto"/>
              <w:right w:val="single" w:sz="4" w:space="0" w:color="auto"/>
            </w:tcBorders>
            <w:shd w:val="clear" w:color="auto" w:fill="auto"/>
            <w:vAlign w:val="center"/>
            <w:hideMark/>
          </w:tcPr>
          <w:p w14:paraId="3A6B688C" w14:textId="77777777" w:rsidR="002A1582" w:rsidRDefault="002A1582" w:rsidP="002A1582">
            <w:pPr>
              <w:rPr>
                <w:color w:val="000000"/>
                <w:sz w:val="20"/>
                <w:szCs w:val="20"/>
              </w:rPr>
            </w:pPr>
            <w:r>
              <w:rPr>
                <w:color w:val="000000"/>
                <w:sz w:val="20"/>
                <w:szCs w:val="20"/>
              </w:rPr>
              <w:t>$5,048</w:t>
            </w:r>
          </w:p>
        </w:tc>
        <w:tc>
          <w:tcPr>
            <w:tcW w:w="1660" w:type="dxa"/>
            <w:tcBorders>
              <w:top w:val="nil"/>
              <w:left w:val="nil"/>
              <w:bottom w:val="single" w:sz="4" w:space="0" w:color="auto"/>
              <w:right w:val="single" w:sz="4" w:space="0" w:color="auto"/>
            </w:tcBorders>
            <w:shd w:val="clear" w:color="auto" w:fill="auto"/>
            <w:vAlign w:val="center"/>
            <w:hideMark/>
          </w:tcPr>
          <w:p w14:paraId="45968E2A" w14:textId="77777777" w:rsidR="002A1582" w:rsidRDefault="002A1582" w:rsidP="002A1582">
            <w:pPr>
              <w:rPr>
                <w:color w:val="000000"/>
                <w:sz w:val="20"/>
                <w:szCs w:val="20"/>
              </w:rPr>
            </w:pPr>
            <w:r>
              <w:rPr>
                <w:color w:val="000000"/>
                <w:sz w:val="20"/>
                <w:szCs w:val="20"/>
              </w:rPr>
              <w:t>Doctorate Canadian- Student 1</w:t>
            </w:r>
          </w:p>
        </w:tc>
        <w:tc>
          <w:tcPr>
            <w:tcW w:w="960" w:type="dxa"/>
            <w:tcBorders>
              <w:top w:val="nil"/>
              <w:left w:val="nil"/>
              <w:bottom w:val="single" w:sz="4" w:space="0" w:color="auto"/>
              <w:right w:val="single" w:sz="4" w:space="0" w:color="auto"/>
            </w:tcBorders>
            <w:shd w:val="clear" w:color="auto" w:fill="auto"/>
            <w:vAlign w:val="center"/>
            <w:hideMark/>
          </w:tcPr>
          <w:p w14:paraId="3BD8A9CA" w14:textId="77777777" w:rsidR="002A1582" w:rsidRDefault="002A1582" w:rsidP="002A1582">
            <w:pPr>
              <w:rPr>
                <w:color w:val="000000"/>
                <w:sz w:val="20"/>
                <w:szCs w:val="20"/>
              </w:rPr>
            </w:pPr>
            <w:r>
              <w:rPr>
                <w:color w:val="000000"/>
                <w:sz w:val="20"/>
                <w:szCs w:val="20"/>
              </w:rPr>
              <w:t>$9,416</w:t>
            </w:r>
          </w:p>
        </w:tc>
      </w:tr>
      <w:tr w:rsidR="002A1582" w14:paraId="558245E9" w14:textId="77777777" w:rsidTr="002A1582">
        <w:trPr>
          <w:trHeight w:val="20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3E5BC2" w14:textId="77777777" w:rsidR="002A1582" w:rsidRDefault="002A1582" w:rsidP="002A1582">
            <w:pPr>
              <w:rPr>
                <w:color w:val="000000"/>
                <w:sz w:val="20"/>
                <w:szCs w:val="20"/>
              </w:rPr>
            </w:pPr>
            <w:r>
              <w:rPr>
                <w:color w:val="000000"/>
                <w:sz w:val="20"/>
                <w:szCs w:val="20"/>
              </w:rPr>
              <w:t xml:space="preserve">Stipend paid to FN students by cheque before their direct deposit set up (under the category Honorarium in Materials, supplies and other expenditures) </w:t>
            </w:r>
          </w:p>
        </w:tc>
        <w:tc>
          <w:tcPr>
            <w:tcW w:w="1160" w:type="dxa"/>
            <w:tcBorders>
              <w:top w:val="nil"/>
              <w:left w:val="nil"/>
              <w:bottom w:val="single" w:sz="4" w:space="0" w:color="auto"/>
              <w:right w:val="single" w:sz="4" w:space="0" w:color="auto"/>
            </w:tcBorders>
            <w:shd w:val="clear" w:color="auto" w:fill="auto"/>
            <w:vAlign w:val="center"/>
            <w:hideMark/>
          </w:tcPr>
          <w:p w14:paraId="3B530C41" w14:textId="77777777" w:rsidR="002A1582" w:rsidRDefault="002A1582" w:rsidP="002A1582">
            <w:pPr>
              <w:rPr>
                <w:color w:val="000000"/>
                <w:sz w:val="20"/>
                <w:szCs w:val="20"/>
              </w:rPr>
            </w:pPr>
            <w:r>
              <w:rPr>
                <w:color w:val="000000"/>
                <w:sz w:val="20"/>
                <w:szCs w:val="20"/>
              </w:rPr>
              <w:t>$144,400</w:t>
            </w:r>
          </w:p>
        </w:tc>
        <w:tc>
          <w:tcPr>
            <w:tcW w:w="1940" w:type="dxa"/>
            <w:tcBorders>
              <w:top w:val="nil"/>
              <w:left w:val="nil"/>
              <w:bottom w:val="single" w:sz="4" w:space="0" w:color="auto"/>
              <w:right w:val="single" w:sz="4" w:space="0" w:color="auto"/>
            </w:tcBorders>
            <w:shd w:val="clear" w:color="auto" w:fill="auto"/>
            <w:vAlign w:val="center"/>
            <w:hideMark/>
          </w:tcPr>
          <w:p w14:paraId="7C09DDDF" w14:textId="77777777" w:rsidR="002A1582" w:rsidRDefault="002A1582" w:rsidP="002A1582">
            <w:pPr>
              <w:rPr>
                <w:color w:val="000000"/>
                <w:sz w:val="20"/>
                <w:szCs w:val="20"/>
              </w:rPr>
            </w:pPr>
            <w:r>
              <w:rPr>
                <w:color w:val="000000"/>
                <w:sz w:val="20"/>
                <w:szCs w:val="20"/>
              </w:rPr>
              <w:t>Masters Canadian-Student 2</w:t>
            </w:r>
          </w:p>
        </w:tc>
        <w:tc>
          <w:tcPr>
            <w:tcW w:w="960" w:type="dxa"/>
            <w:tcBorders>
              <w:top w:val="nil"/>
              <w:left w:val="nil"/>
              <w:bottom w:val="single" w:sz="4" w:space="0" w:color="auto"/>
              <w:right w:val="single" w:sz="4" w:space="0" w:color="auto"/>
            </w:tcBorders>
            <w:shd w:val="clear" w:color="auto" w:fill="auto"/>
            <w:vAlign w:val="center"/>
            <w:hideMark/>
          </w:tcPr>
          <w:p w14:paraId="2191A00F" w14:textId="77777777" w:rsidR="002A1582" w:rsidRDefault="002A1582" w:rsidP="002A1582">
            <w:pPr>
              <w:rPr>
                <w:color w:val="000000"/>
                <w:sz w:val="20"/>
                <w:szCs w:val="20"/>
              </w:rPr>
            </w:pPr>
            <w:r>
              <w:rPr>
                <w:color w:val="000000"/>
                <w:sz w:val="20"/>
                <w:szCs w:val="20"/>
              </w:rPr>
              <w:t>$4,358</w:t>
            </w:r>
          </w:p>
        </w:tc>
        <w:tc>
          <w:tcPr>
            <w:tcW w:w="1660" w:type="dxa"/>
            <w:tcBorders>
              <w:top w:val="nil"/>
              <w:left w:val="nil"/>
              <w:bottom w:val="single" w:sz="4" w:space="0" w:color="auto"/>
              <w:right w:val="single" w:sz="4" w:space="0" w:color="auto"/>
            </w:tcBorders>
            <w:shd w:val="clear" w:color="auto" w:fill="auto"/>
            <w:vAlign w:val="center"/>
            <w:hideMark/>
          </w:tcPr>
          <w:p w14:paraId="6AB63697" w14:textId="77777777" w:rsidR="002A1582" w:rsidRDefault="002A1582" w:rsidP="002A1582">
            <w:pPr>
              <w:rPr>
                <w:color w:val="000000"/>
                <w:sz w:val="20"/>
                <w:szCs w:val="20"/>
              </w:rPr>
            </w:pPr>
            <w:r>
              <w:rPr>
                <w:color w:val="000000"/>
                <w:sz w:val="20"/>
                <w:szCs w:val="20"/>
              </w:rPr>
              <w:t>Doctorate Canadian- Student 2</w:t>
            </w:r>
          </w:p>
        </w:tc>
        <w:tc>
          <w:tcPr>
            <w:tcW w:w="960" w:type="dxa"/>
            <w:tcBorders>
              <w:top w:val="nil"/>
              <w:left w:val="nil"/>
              <w:bottom w:val="single" w:sz="4" w:space="0" w:color="auto"/>
              <w:right w:val="single" w:sz="4" w:space="0" w:color="auto"/>
            </w:tcBorders>
            <w:shd w:val="clear" w:color="auto" w:fill="auto"/>
            <w:vAlign w:val="center"/>
            <w:hideMark/>
          </w:tcPr>
          <w:p w14:paraId="6B592235" w14:textId="77777777" w:rsidR="002A1582" w:rsidRDefault="002A1582" w:rsidP="002A1582">
            <w:pPr>
              <w:rPr>
                <w:color w:val="000000"/>
                <w:sz w:val="20"/>
                <w:szCs w:val="20"/>
              </w:rPr>
            </w:pPr>
            <w:r>
              <w:rPr>
                <w:color w:val="000000"/>
                <w:sz w:val="20"/>
                <w:szCs w:val="20"/>
              </w:rPr>
              <w:t>$10,432</w:t>
            </w:r>
          </w:p>
        </w:tc>
      </w:tr>
      <w:tr w:rsidR="002A1582" w14:paraId="35C0D4FD" w14:textId="77777777" w:rsidTr="002A1582">
        <w:trPr>
          <w:trHeight w:val="13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1C0E2D3" w14:textId="77777777" w:rsidR="002A1582" w:rsidRDefault="002A1582" w:rsidP="002A1582">
            <w:pPr>
              <w:rPr>
                <w:color w:val="000000"/>
                <w:sz w:val="20"/>
                <w:szCs w:val="20"/>
              </w:rPr>
            </w:pPr>
            <w:r>
              <w:rPr>
                <w:color w:val="000000"/>
                <w:sz w:val="20"/>
                <w:szCs w:val="20"/>
              </w:rPr>
              <w:t xml:space="preserve">Payment to the Collaborator -Undergrad Student at Brandon University and UofW </w:t>
            </w:r>
          </w:p>
        </w:tc>
        <w:tc>
          <w:tcPr>
            <w:tcW w:w="1160" w:type="dxa"/>
            <w:tcBorders>
              <w:top w:val="nil"/>
              <w:left w:val="nil"/>
              <w:bottom w:val="single" w:sz="4" w:space="0" w:color="auto"/>
              <w:right w:val="single" w:sz="4" w:space="0" w:color="auto"/>
            </w:tcBorders>
            <w:shd w:val="clear" w:color="auto" w:fill="auto"/>
            <w:vAlign w:val="center"/>
            <w:hideMark/>
          </w:tcPr>
          <w:p w14:paraId="5FCA70B2" w14:textId="77777777" w:rsidR="002A1582" w:rsidRDefault="002A1582" w:rsidP="002A1582">
            <w:pPr>
              <w:rPr>
                <w:color w:val="000000"/>
                <w:sz w:val="20"/>
                <w:szCs w:val="20"/>
              </w:rPr>
            </w:pPr>
            <w:r>
              <w:rPr>
                <w:color w:val="000000"/>
                <w:sz w:val="20"/>
                <w:szCs w:val="20"/>
              </w:rPr>
              <w:t>$24,400</w:t>
            </w:r>
          </w:p>
        </w:tc>
        <w:tc>
          <w:tcPr>
            <w:tcW w:w="1940" w:type="dxa"/>
            <w:tcBorders>
              <w:top w:val="nil"/>
              <w:left w:val="nil"/>
              <w:bottom w:val="single" w:sz="4" w:space="0" w:color="auto"/>
              <w:right w:val="single" w:sz="4" w:space="0" w:color="auto"/>
            </w:tcBorders>
            <w:shd w:val="clear" w:color="auto" w:fill="auto"/>
            <w:vAlign w:val="center"/>
            <w:hideMark/>
          </w:tcPr>
          <w:p w14:paraId="745257C5" w14:textId="77777777" w:rsidR="002A1582" w:rsidRDefault="002A1582" w:rsidP="002A1582">
            <w:pPr>
              <w:rPr>
                <w:color w:val="000000"/>
                <w:sz w:val="20"/>
                <w:szCs w:val="20"/>
              </w:rPr>
            </w:pPr>
            <w:r>
              <w:rPr>
                <w:color w:val="000000"/>
                <w:sz w:val="20"/>
                <w:szCs w:val="20"/>
              </w:rPr>
              <w:t>Masters Canadian-Student 3</w:t>
            </w:r>
          </w:p>
        </w:tc>
        <w:tc>
          <w:tcPr>
            <w:tcW w:w="960" w:type="dxa"/>
            <w:tcBorders>
              <w:top w:val="nil"/>
              <w:left w:val="nil"/>
              <w:bottom w:val="single" w:sz="4" w:space="0" w:color="auto"/>
              <w:right w:val="single" w:sz="4" w:space="0" w:color="auto"/>
            </w:tcBorders>
            <w:shd w:val="clear" w:color="auto" w:fill="auto"/>
            <w:vAlign w:val="center"/>
            <w:hideMark/>
          </w:tcPr>
          <w:p w14:paraId="15FE221F" w14:textId="77777777" w:rsidR="002A1582" w:rsidRDefault="002A1582" w:rsidP="002A1582">
            <w:pPr>
              <w:rPr>
                <w:color w:val="000000"/>
                <w:sz w:val="20"/>
                <w:szCs w:val="20"/>
              </w:rPr>
            </w:pPr>
            <w:r>
              <w:rPr>
                <w:color w:val="000000"/>
                <w:sz w:val="20"/>
                <w:szCs w:val="20"/>
              </w:rPr>
              <w:t>$2,500</w:t>
            </w:r>
          </w:p>
        </w:tc>
        <w:tc>
          <w:tcPr>
            <w:tcW w:w="1660" w:type="dxa"/>
            <w:tcBorders>
              <w:top w:val="nil"/>
              <w:left w:val="nil"/>
              <w:bottom w:val="single" w:sz="4" w:space="0" w:color="auto"/>
              <w:right w:val="single" w:sz="4" w:space="0" w:color="auto"/>
            </w:tcBorders>
            <w:shd w:val="clear" w:color="auto" w:fill="auto"/>
            <w:vAlign w:val="center"/>
            <w:hideMark/>
          </w:tcPr>
          <w:p w14:paraId="516FB4FC" w14:textId="77777777" w:rsidR="002A1582" w:rsidRDefault="002A1582" w:rsidP="002A1582">
            <w:pPr>
              <w:rPr>
                <w:color w:val="000000"/>
                <w:sz w:val="20"/>
                <w:szCs w:val="20"/>
              </w:rPr>
            </w:pPr>
            <w:r>
              <w:rPr>
                <w:color w:val="000000"/>
                <w:sz w:val="20"/>
                <w:szCs w:val="20"/>
              </w:rPr>
              <w:t>Doctorate Foreign- Student 1</w:t>
            </w:r>
          </w:p>
        </w:tc>
        <w:tc>
          <w:tcPr>
            <w:tcW w:w="960" w:type="dxa"/>
            <w:tcBorders>
              <w:top w:val="nil"/>
              <w:left w:val="nil"/>
              <w:bottom w:val="single" w:sz="4" w:space="0" w:color="auto"/>
              <w:right w:val="single" w:sz="4" w:space="0" w:color="auto"/>
            </w:tcBorders>
            <w:shd w:val="clear" w:color="auto" w:fill="auto"/>
            <w:vAlign w:val="center"/>
            <w:hideMark/>
          </w:tcPr>
          <w:p w14:paraId="457F0A74" w14:textId="77777777" w:rsidR="002A1582" w:rsidRDefault="002A1582" w:rsidP="002A1582">
            <w:pPr>
              <w:rPr>
                <w:color w:val="000000"/>
                <w:sz w:val="20"/>
                <w:szCs w:val="20"/>
              </w:rPr>
            </w:pPr>
            <w:r>
              <w:rPr>
                <w:color w:val="000000"/>
                <w:sz w:val="20"/>
                <w:szCs w:val="20"/>
              </w:rPr>
              <w:t>$1,511</w:t>
            </w:r>
          </w:p>
        </w:tc>
      </w:tr>
      <w:tr w:rsidR="002A1582" w14:paraId="4869C94C" w14:textId="77777777" w:rsidTr="002A1582">
        <w:trPr>
          <w:trHeight w:val="10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1B7C760" w14:textId="77777777" w:rsidR="002A1582" w:rsidRDefault="002A1582" w:rsidP="002A1582">
            <w:pPr>
              <w:rPr>
                <w:color w:val="000000"/>
                <w:sz w:val="20"/>
                <w:szCs w:val="20"/>
              </w:rPr>
            </w:pPr>
            <w:r>
              <w:rPr>
                <w:color w:val="000000"/>
                <w:sz w:val="20"/>
                <w:szCs w:val="20"/>
              </w:rPr>
              <w:t xml:space="preserve">FT Undergrad Student Support (FT FN students who worked in data collection for survey) </w:t>
            </w:r>
          </w:p>
        </w:tc>
        <w:tc>
          <w:tcPr>
            <w:tcW w:w="1160" w:type="dxa"/>
            <w:tcBorders>
              <w:top w:val="nil"/>
              <w:left w:val="nil"/>
              <w:bottom w:val="single" w:sz="4" w:space="0" w:color="auto"/>
              <w:right w:val="single" w:sz="4" w:space="0" w:color="auto"/>
            </w:tcBorders>
            <w:shd w:val="clear" w:color="auto" w:fill="auto"/>
            <w:vAlign w:val="center"/>
            <w:hideMark/>
          </w:tcPr>
          <w:p w14:paraId="42688312" w14:textId="77777777" w:rsidR="002A1582" w:rsidRDefault="002A1582" w:rsidP="002A1582">
            <w:pPr>
              <w:rPr>
                <w:color w:val="000000"/>
                <w:sz w:val="20"/>
                <w:szCs w:val="20"/>
              </w:rPr>
            </w:pPr>
            <w:r>
              <w:rPr>
                <w:color w:val="000000"/>
                <w:sz w:val="20"/>
                <w:szCs w:val="20"/>
              </w:rPr>
              <w:t>$9,945</w:t>
            </w:r>
          </w:p>
        </w:tc>
        <w:tc>
          <w:tcPr>
            <w:tcW w:w="1940" w:type="dxa"/>
            <w:tcBorders>
              <w:top w:val="nil"/>
              <w:left w:val="nil"/>
              <w:bottom w:val="single" w:sz="4" w:space="0" w:color="auto"/>
              <w:right w:val="single" w:sz="4" w:space="0" w:color="auto"/>
            </w:tcBorders>
            <w:shd w:val="clear" w:color="auto" w:fill="auto"/>
            <w:vAlign w:val="center"/>
            <w:hideMark/>
          </w:tcPr>
          <w:p w14:paraId="3E79112C" w14:textId="77777777" w:rsidR="002A1582" w:rsidRDefault="002A1582" w:rsidP="002A1582">
            <w:pPr>
              <w:rPr>
                <w:color w:val="000000"/>
                <w:sz w:val="20"/>
                <w:szCs w:val="20"/>
              </w:rPr>
            </w:pPr>
            <w:r>
              <w:rPr>
                <w:color w:val="000000"/>
                <w:sz w:val="20"/>
                <w:szCs w:val="20"/>
              </w:rPr>
              <w:t>Masters Canadian-Student 4</w:t>
            </w:r>
          </w:p>
        </w:tc>
        <w:tc>
          <w:tcPr>
            <w:tcW w:w="960" w:type="dxa"/>
            <w:tcBorders>
              <w:top w:val="nil"/>
              <w:left w:val="nil"/>
              <w:bottom w:val="single" w:sz="4" w:space="0" w:color="auto"/>
              <w:right w:val="single" w:sz="4" w:space="0" w:color="auto"/>
            </w:tcBorders>
            <w:shd w:val="clear" w:color="auto" w:fill="auto"/>
            <w:vAlign w:val="center"/>
            <w:hideMark/>
          </w:tcPr>
          <w:p w14:paraId="45949156" w14:textId="77777777" w:rsidR="002A1582" w:rsidRDefault="002A1582" w:rsidP="002A1582">
            <w:pPr>
              <w:rPr>
                <w:color w:val="000000"/>
                <w:sz w:val="20"/>
                <w:szCs w:val="20"/>
              </w:rPr>
            </w:pPr>
            <w:r>
              <w:rPr>
                <w:color w:val="000000"/>
                <w:sz w:val="20"/>
                <w:szCs w:val="20"/>
              </w:rPr>
              <w:t>$3,750</w:t>
            </w:r>
          </w:p>
        </w:tc>
        <w:tc>
          <w:tcPr>
            <w:tcW w:w="1660" w:type="dxa"/>
            <w:tcBorders>
              <w:top w:val="nil"/>
              <w:left w:val="nil"/>
              <w:bottom w:val="single" w:sz="4" w:space="0" w:color="auto"/>
              <w:right w:val="single" w:sz="4" w:space="0" w:color="auto"/>
            </w:tcBorders>
            <w:shd w:val="clear" w:color="auto" w:fill="auto"/>
            <w:vAlign w:val="center"/>
            <w:hideMark/>
          </w:tcPr>
          <w:p w14:paraId="6F986D9A" w14:textId="77777777" w:rsidR="002A1582" w:rsidRDefault="002A1582" w:rsidP="002A1582">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5B19339" w14:textId="77777777" w:rsidR="002A1582" w:rsidRDefault="002A1582" w:rsidP="002A1582">
            <w:pPr>
              <w:rPr>
                <w:color w:val="000000"/>
                <w:sz w:val="20"/>
                <w:szCs w:val="20"/>
              </w:rPr>
            </w:pPr>
            <w:r>
              <w:rPr>
                <w:color w:val="000000"/>
                <w:sz w:val="20"/>
                <w:szCs w:val="20"/>
              </w:rPr>
              <w:t> </w:t>
            </w:r>
          </w:p>
        </w:tc>
      </w:tr>
      <w:tr w:rsidR="002A1582" w14:paraId="5D30709B" w14:textId="77777777" w:rsidTr="002A1582">
        <w:trPr>
          <w:trHeight w:val="103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5C4F6A" w14:textId="77777777" w:rsidR="002A1582" w:rsidRDefault="002A1582" w:rsidP="002A1582">
            <w:pPr>
              <w:rPr>
                <w:color w:val="000000"/>
                <w:sz w:val="20"/>
                <w:szCs w:val="20"/>
              </w:rPr>
            </w:pPr>
            <w:r>
              <w:rPr>
                <w:color w:val="000000"/>
                <w:sz w:val="20"/>
                <w:szCs w:val="20"/>
              </w:rPr>
              <w:t>Island Lake Tribal Council (ILTC)- funding for a FN student to go to USask</w:t>
            </w:r>
          </w:p>
        </w:tc>
        <w:tc>
          <w:tcPr>
            <w:tcW w:w="1160" w:type="dxa"/>
            <w:tcBorders>
              <w:top w:val="nil"/>
              <w:left w:val="nil"/>
              <w:bottom w:val="single" w:sz="4" w:space="0" w:color="auto"/>
              <w:right w:val="single" w:sz="4" w:space="0" w:color="auto"/>
            </w:tcBorders>
            <w:shd w:val="clear" w:color="auto" w:fill="auto"/>
            <w:vAlign w:val="center"/>
            <w:hideMark/>
          </w:tcPr>
          <w:p w14:paraId="795F5113" w14:textId="77777777" w:rsidR="002A1582" w:rsidRDefault="002A1582" w:rsidP="002A1582">
            <w:pPr>
              <w:rPr>
                <w:color w:val="000000"/>
                <w:sz w:val="20"/>
                <w:szCs w:val="20"/>
              </w:rPr>
            </w:pPr>
            <w:r>
              <w:rPr>
                <w:color w:val="000000"/>
                <w:sz w:val="20"/>
                <w:szCs w:val="20"/>
              </w:rPr>
              <w:t>$11,143</w:t>
            </w:r>
          </w:p>
        </w:tc>
        <w:tc>
          <w:tcPr>
            <w:tcW w:w="1940" w:type="dxa"/>
            <w:tcBorders>
              <w:top w:val="nil"/>
              <w:left w:val="nil"/>
              <w:bottom w:val="single" w:sz="4" w:space="0" w:color="auto"/>
              <w:right w:val="single" w:sz="4" w:space="0" w:color="auto"/>
            </w:tcBorders>
            <w:shd w:val="clear" w:color="auto" w:fill="auto"/>
            <w:vAlign w:val="center"/>
            <w:hideMark/>
          </w:tcPr>
          <w:p w14:paraId="58B62F40" w14:textId="77777777" w:rsidR="002A1582" w:rsidRDefault="002A1582" w:rsidP="002A1582">
            <w:pPr>
              <w:rPr>
                <w:color w:val="000000"/>
                <w:sz w:val="20"/>
                <w:szCs w:val="20"/>
              </w:rPr>
            </w:pPr>
            <w:r>
              <w:rPr>
                <w:color w:val="000000"/>
                <w:sz w:val="20"/>
                <w:szCs w:val="20"/>
              </w:rPr>
              <w:t>Masters Foreign-Student 1</w:t>
            </w:r>
          </w:p>
        </w:tc>
        <w:tc>
          <w:tcPr>
            <w:tcW w:w="960" w:type="dxa"/>
            <w:tcBorders>
              <w:top w:val="nil"/>
              <w:left w:val="nil"/>
              <w:bottom w:val="single" w:sz="4" w:space="0" w:color="auto"/>
              <w:right w:val="single" w:sz="4" w:space="0" w:color="auto"/>
            </w:tcBorders>
            <w:shd w:val="clear" w:color="auto" w:fill="auto"/>
            <w:vAlign w:val="center"/>
            <w:hideMark/>
          </w:tcPr>
          <w:p w14:paraId="603F9313" w14:textId="77777777" w:rsidR="002A1582" w:rsidRDefault="002A1582" w:rsidP="002A1582">
            <w:pPr>
              <w:rPr>
                <w:color w:val="000000"/>
                <w:sz w:val="20"/>
                <w:szCs w:val="20"/>
              </w:rPr>
            </w:pPr>
            <w:r>
              <w:rPr>
                <w:color w:val="000000"/>
                <w:sz w:val="20"/>
                <w:szCs w:val="20"/>
              </w:rPr>
              <w:t>$488</w:t>
            </w:r>
          </w:p>
        </w:tc>
        <w:tc>
          <w:tcPr>
            <w:tcW w:w="1660" w:type="dxa"/>
            <w:tcBorders>
              <w:top w:val="nil"/>
              <w:left w:val="nil"/>
              <w:bottom w:val="single" w:sz="4" w:space="0" w:color="auto"/>
              <w:right w:val="single" w:sz="4" w:space="0" w:color="auto"/>
            </w:tcBorders>
            <w:shd w:val="clear" w:color="auto" w:fill="auto"/>
            <w:vAlign w:val="center"/>
            <w:hideMark/>
          </w:tcPr>
          <w:p w14:paraId="01FA1E2B" w14:textId="77777777" w:rsidR="002A1582" w:rsidRDefault="002A1582" w:rsidP="002A1582">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363F810" w14:textId="77777777" w:rsidR="002A1582" w:rsidRDefault="002A1582" w:rsidP="002A1582">
            <w:pPr>
              <w:rPr>
                <w:color w:val="000000"/>
                <w:sz w:val="20"/>
                <w:szCs w:val="20"/>
              </w:rPr>
            </w:pPr>
            <w:r>
              <w:rPr>
                <w:color w:val="000000"/>
                <w:sz w:val="20"/>
                <w:szCs w:val="20"/>
              </w:rPr>
              <w:t> </w:t>
            </w:r>
          </w:p>
        </w:tc>
      </w:tr>
      <w:tr w:rsidR="002A1582" w14:paraId="34CF0612" w14:textId="77777777" w:rsidTr="002A1582">
        <w:trPr>
          <w:trHeight w:val="10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65CBF5B" w14:textId="77777777" w:rsidR="002A1582" w:rsidRDefault="002A1582" w:rsidP="002A1582">
            <w:pPr>
              <w:rPr>
                <w:b/>
                <w:bCs/>
                <w:color w:val="000000"/>
                <w:sz w:val="20"/>
                <w:szCs w:val="20"/>
              </w:rPr>
            </w:pPr>
            <w:r>
              <w:rPr>
                <w:b/>
                <w:bCs/>
                <w:color w:val="000000"/>
                <w:sz w:val="20"/>
                <w:szCs w:val="20"/>
              </w:rPr>
              <w:t>Total</w:t>
            </w:r>
          </w:p>
        </w:tc>
        <w:tc>
          <w:tcPr>
            <w:tcW w:w="1160" w:type="dxa"/>
            <w:tcBorders>
              <w:top w:val="nil"/>
              <w:left w:val="nil"/>
              <w:bottom w:val="single" w:sz="4" w:space="0" w:color="auto"/>
              <w:right w:val="single" w:sz="4" w:space="0" w:color="auto"/>
            </w:tcBorders>
            <w:shd w:val="clear" w:color="auto" w:fill="auto"/>
            <w:vAlign w:val="center"/>
            <w:hideMark/>
          </w:tcPr>
          <w:p w14:paraId="4F25BFC1" w14:textId="77777777" w:rsidR="002A1582" w:rsidRDefault="002A1582" w:rsidP="002A1582">
            <w:pPr>
              <w:rPr>
                <w:b/>
                <w:bCs/>
                <w:color w:val="000000"/>
                <w:sz w:val="20"/>
                <w:szCs w:val="20"/>
              </w:rPr>
            </w:pPr>
            <w:r>
              <w:rPr>
                <w:b/>
                <w:bCs/>
                <w:color w:val="000000"/>
                <w:sz w:val="20"/>
                <w:szCs w:val="20"/>
              </w:rPr>
              <w:t>$318,150</w:t>
            </w:r>
          </w:p>
        </w:tc>
        <w:tc>
          <w:tcPr>
            <w:tcW w:w="1940" w:type="dxa"/>
            <w:tcBorders>
              <w:top w:val="nil"/>
              <w:left w:val="nil"/>
              <w:bottom w:val="single" w:sz="4" w:space="0" w:color="auto"/>
              <w:right w:val="single" w:sz="4" w:space="0" w:color="auto"/>
            </w:tcBorders>
            <w:shd w:val="clear" w:color="auto" w:fill="auto"/>
            <w:vAlign w:val="center"/>
            <w:hideMark/>
          </w:tcPr>
          <w:p w14:paraId="763A23B4" w14:textId="77777777" w:rsidR="002A1582" w:rsidRDefault="002A1582" w:rsidP="002A1582">
            <w:pP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F78B35E" w14:textId="77777777" w:rsidR="002A1582" w:rsidRDefault="002A1582" w:rsidP="002A1582">
            <w:pPr>
              <w:rPr>
                <w:b/>
                <w:bCs/>
                <w:color w:val="000000"/>
                <w:sz w:val="20"/>
                <w:szCs w:val="20"/>
              </w:rPr>
            </w:pPr>
            <w:r>
              <w:rPr>
                <w:b/>
                <w:bCs/>
                <w:color w:val="000000"/>
                <w:sz w:val="20"/>
                <w:szCs w:val="20"/>
              </w:rPr>
              <w:t>$16,144</w:t>
            </w:r>
          </w:p>
        </w:tc>
        <w:tc>
          <w:tcPr>
            <w:tcW w:w="1660" w:type="dxa"/>
            <w:tcBorders>
              <w:top w:val="nil"/>
              <w:left w:val="nil"/>
              <w:bottom w:val="single" w:sz="4" w:space="0" w:color="auto"/>
              <w:right w:val="single" w:sz="4" w:space="0" w:color="auto"/>
            </w:tcBorders>
            <w:shd w:val="clear" w:color="auto" w:fill="auto"/>
            <w:vAlign w:val="center"/>
            <w:hideMark/>
          </w:tcPr>
          <w:p w14:paraId="4485E41B" w14:textId="77777777" w:rsidR="002A1582" w:rsidRDefault="002A1582" w:rsidP="002A1582">
            <w:pP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F8CBA2C" w14:textId="77777777" w:rsidR="002A1582" w:rsidRDefault="002A1582" w:rsidP="002A1582">
            <w:pPr>
              <w:rPr>
                <w:b/>
                <w:bCs/>
                <w:color w:val="000000"/>
                <w:sz w:val="20"/>
                <w:szCs w:val="20"/>
              </w:rPr>
            </w:pPr>
            <w:r>
              <w:rPr>
                <w:b/>
                <w:bCs/>
                <w:color w:val="000000"/>
                <w:sz w:val="20"/>
                <w:szCs w:val="20"/>
              </w:rPr>
              <w:t>$21,359</w:t>
            </w:r>
          </w:p>
        </w:tc>
      </w:tr>
      <w:tr w:rsidR="002A1582" w14:paraId="116FDE7C" w14:textId="77777777" w:rsidTr="002A1582">
        <w:trPr>
          <w:trHeight w:val="6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528C373" w14:textId="03F00231" w:rsidR="002A1582" w:rsidRDefault="002A1582" w:rsidP="002A1582">
            <w:pPr>
              <w:rPr>
                <w:b/>
                <w:bCs/>
                <w:color w:val="000000"/>
                <w:sz w:val="20"/>
                <w:szCs w:val="20"/>
              </w:rPr>
            </w:pPr>
            <w:r>
              <w:rPr>
                <w:b/>
                <w:bCs/>
                <w:color w:val="000000"/>
                <w:sz w:val="20"/>
                <w:szCs w:val="20"/>
              </w:rPr>
              <w:t xml:space="preserve">Total Paid to </w:t>
            </w:r>
            <w:r w:rsidR="00D512C5">
              <w:rPr>
                <w:b/>
                <w:bCs/>
                <w:color w:val="000000"/>
                <w:sz w:val="20"/>
                <w:szCs w:val="20"/>
              </w:rPr>
              <w:t xml:space="preserve">all </w:t>
            </w:r>
            <w:r>
              <w:rPr>
                <w:b/>
                <w:bCs/>
                <w:color w:val="000000"/>
                <w:sz w:val="20"/>
                <w:szCs w:val="20"/>
              </w:rPr>
              <w:t>students</w:t>
            </w:r>
          </w:p>
        </w:tc>
        <w:tc>
          <w:tcPr>
            <w:tcW w:w="0" w:type="auto"/>
            <w:tcBorders>
              <w:top w:val="nil"/>
              <w:left w:val="nil"/>
              <w:bottom w:val="single" w:sz="4" w:space="0" w:color="auto"/>
              <w:right w:val="single" w:sz="4" w:space="0" w:color="auto"/>
            </w:tcBorders>
            <w:shd w:val="clear" w:color="auto" w:fill="auto"/>
            <w:noWrap/>
            <w:vAlign w:val="bottom"/>
            <w:hideMark/>
          </w:tcPr>
          <w:p w14:paraId="07DEBD44" w14:textId="77777777" w:rsidR="002A1582" w:rsidRDefault="002A1582" w:rsidP="002A1582">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70F8CCF" w14:textId="77777777" w:rsidR="002A1582" w:rsidRDefault="002A1582" w:rsidP="002A1582">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999007" w14:textId="77777777" w:rsidR="002A1582" w:rsidRDefault="002A1582" w:rsidP="002A1582">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0374A89" w14:textId="77777777" w:rsidR="002A1582" w:rsidRDefault="002A1582" w:rsidP="002A1582">
            <w:pPr>
              <w:rPr>
                <w:rFonts w:ascii="Calibri" w:hAnsi="Calibri"/>
                <w:color w:val="000000"/>
              </w:rPr>
            </w:pPr>
            <w:r>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4335C7D" w14:textId="77777777" w:rsidR="002A1582" w:rsidRDefault="002A1582" w:rsidP="002A1582">
            <w:pPr>
              <w:rPr>
                <w:rFonts w:ascii="Times New Roman" w:hAnsi="Times New Roman"/>
                <w:b/>
                <w:bCs/>
                <w:color w:val="000000"/>
                <w:sz w:val="20"/>
                <w:szCs w:val="20"/>
              </w:rPr>
            </w:pPr>
            <w:r>
              <w:rPr>
                <w:b/>
                <w:bCs/>
                <w:color w:val="000000"/>
                <w:sz w:val="20"/>
                <w:szCs w:val="20"/>
              </w:rPr>
              <w:t>$355,654</w:t>
            </w:r>
          </w:p>
        </w:tc>
      </w:tr>
    </w:tbl>
    <w:p w14:paraId="0BB701EF" w14:textId="77777777" w:rsidR="002A1582" w:rsidRDefault="002A1582" w:rsidP="002A1582">
      <w:pPr>
        <w:pStyle w:val="NormalWeb"/>
        <w:rPr>
          <w:rFonts w:asciiTheme="minorHAnsi" w:hAnsiTheme="minorHAnsi"/>
          <w:color w:val="000000"/>
          <w:sz w:val="24"/>
          <w:szCs w:val="24"/>
        </w:rPr>
      </w:pPr>
    </w:p>
    <w:p w14:paraId="06D1DADC" w14:textId="77777777" w:rsidR="002A1582" w:rsidRDefault="002A1582" w:rsidP="002A1582">
      <w:pPr>
        <w:rPr>
          <w:rFonts w:cs="Times New Roman"/>
          <w:color w:val="000000"/>
          <w:sz w:val="24"/>
          <w:szCs w:val="24"/>
        </w:rPr>
      </w:pPr>
      <w:r>
        <w:rPr>
          <w:color w:val="000000"/>
          <w:sz w:val="24"/>
          <w:szCs w:val="24"/>
        </w:rPr>
        <w:br w:type="page"/>
      </w:r>
    </w:p>
    <w:p w14:paraId="3BC5E3C4" w14:textId="77777777" w:rsidR="002A1582" w:rsidRDefault="002A1582" w:rsidP="002A1582">
      <w:pPr>
        <w:pStyle w:val="NormalWeb"/>
        <w:rPr>
          <w:rFonts w:asciiTheme="minorHAnsi" w:hAnsiTheme="minorHAnsi"/>
          <w:color w:val="000000"/>
          <w:sz w:val="24"/>
          <w:szCs w:val="24"/>
        </w:rPr>
      </w:pPr>
      <w:r>
        <w:rPr>
          <w:rFonts w:asciiTheme="minorHAnsi" w:hAnsiTheme="minorHAnsi"/>
          <w:color w:val="000000"/>
          <w:sz w:val="24"/>
          <w:szCs w:val="24"/>
        </w:rPr>
        <w:lastRenderedPageBreak/>
        <w:t>Appendix F:</w:t>
      </w:r>
      <w:r w:rsidRPr="00992745">
        <w:rPr>
          <w:rFonts w:asciiTheme="minorHAnsi" w:hAnsiTheme="minorHAnsi"/>
          <w:color w:val="000000"/>
          <w:sz w:val="24"/>
          <w:szCs w:val="24"/>
        </w:rPr>
        <w:t xml:space="preserve"> Students salaries and benefits/stipends- Year 3</w:t>
      </w:r>
    </w:p>
    <w:tbl>
      <w:tblPr>
        <w:tblW w:w="9503" w:type="dxa"/>
        <w:tblLayout w:type="fixed"/>
        <w:tblCellMar>
          <w:left w:w="0" w:type="dxa"/>
          <w:right w:w="0" w:type="dxa"/>
        </w:tblCellMar>
        <w:tblLook w:val="04A0" w:firstRow="1" w:lastRow="0" w:firstColumn="1" w:lastColumn="0" w:noHBand="0" w:noVBand="1"/>
      </w:tblPr>
      <w:tblGrid>
        <w:gridCol w:w="2840"/>
        <w:gridCol w:w="851"/>
        <w:gridCol w:w="1843"/>
        <w:gridCol w:w="992"/>
        <w:gridCol w:w="1843"/>
        <w:gridCol w:w="1134"/>
      </w:tblGrid>
      <w:tr w:rsidR="002A1582" w:rsidRPr="00C95648" w14:paraId="231ED8AB" w14:textId="77777777" w:rsidTr="008A4116">
        <w:trPr>
          <w:trHeight w:val="510"/>
        </w:trPr>
        <w:tc>
          <w:tcPr>
            <w:tcW w:w="9503" w:type="dxa"/>
            <w:gridSpan w:val="6"/>
            <w:tcBorders>
              <w:top w:val="single" w:sz="4" w:space="0" w:color="auto"/>
              <w:left w:val="single" w:sz="4" w:space="0" w:color="auto"/>
              <w:bottom w:val="single" w:sz="4" w:space="0" w:color="auto"/>
              <w:right w:val="single" w:sz="4" w:space="0" w:color="auto"/>
            </w:tcBorders>
            <w:shd w:val="clear" w:color="000000" w:fill="A9D08E"/>
            <w:vAlign w:val="center"/>
            <w:hideMark/>
          </w:tcPr>
          <w:p w14:paraId="31BFB8BC" w14:textId="77777777" w:rsidR="002A1582" w:rsidRPr="00C95648" w:rsidRDefault="002A1582" w:rsidP="002A1582">
            <w:pPr>
              <w:rPr>
                <w:b/>
                <w:bCs/>
              </w:rPr>
            </w:pPr>
            <w:r w:rsidRPr="00C95648">
              <w:rPr>
                <w:b/>
                <w:bCs/>
              </w:rPr>
              <w:t>1. Students salaries and benefits/stipends- Year 3</w:t>
            </w:r>
          </w:p>
        </w:tc>
      </w:tr>
      <w:tr w:rsidR="009D4484" w:rsidRPr="00C95648" w14:paraId="639C978A" w14:textId="77777777" w:rsidTr="008A4116">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16ADFD3" w14:textId="2CD326AE" w:rsidR="002A1582" w:rsidRPr="00C95648" w:rsidRDefault="002A1582" w:rsidP="002A1582">
            <w:pPr>
              <w:rPr>
                <w:b/>
                <w:bCs/>
              </w:rPr>
            </w:pPr>
            <w:r w:rsidRPr="00C95648">
              <w:rPr>
                <w:b/>
                <w:bCs/>
              </w:rPr>
              <w:t>Undergraduate</w:t>
            </w:r>
            <w:r w:rsidR="004F2229">
              <w:rPr>
                <w:b/>
                <w:bCs/>
              </w:rPr>
              <w:t xml:space="preserve"> mislabelling as</w:t>
            </w:r>
          </w:p>
        </w:tc>
        <w:tc>
          <w:tcPr>
            <w:tcW w:w="851" w:type="dxa"/>
            <w:tcBorders>
              <w:top w:val="nil"/>
              <w:left w:val="nil"/>
              <w:bottom w:val="single" w:sz="4" w:space="0" w:color="auto"/>
              <w:right w:val="single" w:sz="4" w:space="0" w:color="auto"/>
            </w:tcBorders>
            <w:shd w:val="clear" w:color="auto" w:fill="auto"/>
            <w:vAlign w:val="center"/>
            <w:hideMark/>
          </w:tcPr>
          <w:p w14:paraId="2C199B56" w14:textId="77777777" w:rsidR="002A1582" w:rsidRPr="00C95648" w:rsidRDefault="002A1582" w:rsidP="002A1582">
            <w:pPr>
              <w:rPr>
                <w:b/>
                <w:bCs/>
              </w:rPr>
            </w:pPr>
            <w:r w:rsidRPr="00C95648">
              <w:rPr>
                <w:b/>
                <w:bCs/>
              </w:rPr>
              <w:t>$</w:t>
            </w:r>
          </w:p>
        </w:tc>
        <w:tc>
          <w:tcPr>
            <w:tcW w:w="1843" w:type="dxa"/>
            <w:tcBorders>
              <w:top w:val="nil"/>
              <w:left w:val="nil"/>
              <w:bottom w:val="single" w:sz="4" w:space="0" w:color="auto"/>
              <w:right w:val="single" w:sz="4" w:space="0" w:color="auto"/>
            </w:tcBorders>
            <w:shd w:val="clear" w:color="auto" w:fill="auto"/>
            <w:vAlign w:val="center"/>
            <w:hideMark/>
          </w:tcPr>
          <w:p w14:paraId="6D690B7B" w14:textId="77777777" w:rsidR="002A1582" w:rsidRPr="00C95648" w:rsidRDefault="002A1582" w:rsidP="002A1582">
            <w:pPr>
              <w:rPr>
                <w:b/>
                <w:bCs/>
              </w:rPr>
            </w:pPr>
            <w:r w:rsidRPr="00C95648">
              <w:rPr>
                <w:b/>
                <w:bCs/>
              </w:rPr>
              <w:t>Masters</w:t>
            </w:r>
          </w:p>
        </w:tc>
        <w:tc>
          <w:tcPr>
            <w:tcW w:w="992" w:type="dxa"/>
            <w:tcBorders>
              <w:top w:val="nil"/>
              <w:left w:val="nil"/>
              <w:bottom w:val="single" w:sz="4" w:space="0" w:color="auto"/>
              <w:right w:val="single" w:sz="4" w:space="0" w:color="auto"/>
            </w:tcBorders>
            <w:shd w:val="clear" w:color="auto" w:fill="auto"/>
            <w:vAlign w:val="center"/>
            <w:hideMark/>
          </w:tcPr>
          <w:p w14:paraId="71EA5455" w14:textId="77777777" w:rsidR="002A1582" w:rsidRPr="00C95648" w:rsidRDefault="002A1582" w:rsidP="002A1582">
            <w:pPr>
              <w:rPr>
                <w:b/>
                <w:bCs/>
              </w:rPr>
            </w:pPr>
            <w:r w:rsidRPr="00C95648">
              <w:rPr>
                <w:b/>
                <w:bCs/>
              </w:rPr>
              <w:t>$</w:t>
            </w:r>
          </w:p>
        </w:tc>
        <w:tc>
          <w:tcPr>
            <w:tcW w:w="1843" w:type="dxa"/>
            <w:tcBorders>
              <w:top w:val="nil"/>
              <w:left w:val="nil"/>
              <w:bottom w:val="single" w:sz="4" w:space="0" w:color="auto"/>
              <w:right w:val="single" w:sz="4" w:space="0" w:color="auto"/>
            </w:tcBorders>
            <w:shd w:val="clear" w:color="auto" w:fill="auto"/>
            <w:vAlign w:val="center"/>
            <w:hideMark/>
          </w:tcPr>
          <w:p w14:paraId="45B23B63" w14:textId="77777777" w:rsidR="002A1582" w:rsidRPr="00C95648" w:rsidRDefault="002A1582" w:rsidP="002A1582">
            <w:pPr>
              <w:rPr>
                <w:b/>
                <w:bCs/>
              </w:rPr>
            </w:pPr>
            <w:r w:rsidRPr="00C95648">
              <w:rPr>
                <w:b/>
                <w:bCs/>
              </w:rPr>
              <w:t>Doctorate</w:t>
            </w:r>
          </w:p>
        </w:tc>
        <w:tc>
          <w:tcPr>
            <w:tcW w:w="1134" w:type="dxa"/>
            <w:tcBorders>
              <w:top w:val="nil"/>
              <w:left w:val="nil"/>
              <w:bottom w:val="single" w:sz="4" w:space="0" w:color="auto"/>
              <w:right w:val="single" w:sz="4" w:space="0" w:color="auto"/>
            </w:tcBorders>
            <w:shd w:val="clear" w:color="auto" w:fill="auto"/>
            <w:vAlign w:val="center"/>
            <w:hideMark/>
          </w:tcPr>
          <w:p w14:paraId="619D1E34" w14:textId="77777777" w:rsidR="002A1582" w:rsidRPr="00C95648" w:rsidRDefault="002A1582" w:rsidP="002A1582">
            <w:pPr>
              <w:rPr>
                <w:b/>
                <w:bCs/>
              </w:rPr>
            </w:pPr>
            <w:r w:rsidRPr="00C95648">
              <w:rPr>
                <w:b/>
                <w:bCs/>
              </w:rPr>
              <w:t>$</w:t>
            </w:r>
          </w:p>
        </w:tc>
      </w:tr>
      <w:tr w:rsidR="009D4484" w:rsidRPr="00C95648" w14:paraId="4BDC15CC" w14:textId="77777777" w:rsidTr="008A411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96E837F" w14:textId="77777777" w:rsidR="002A1582" w:rsidRPr="00C95648" w:rsidRDefault="002A1582" w:rsidP="002A1582">
            <w:pPr>
              <w:spacing w:after="0" w:line="240" w:lineRule="auto"/>
              <w:rPr>
                <w:sz w:val="20"/>
                <w:szCs w:val="20"/>
              </w:rPr>
            </w:pPr>
            <w:r w:rsidRPr="00C95648">
              <w:t xml:space="preserve"> Bachelor/College Scholarship Canada </w:t>
            </w:r>
          </w:p>
        </w:tc>
        <w:tc>
          <w:tcPr>
            <w:tcW w:w="851" w:type="dxa"/>
            <w:tcBorders>
              <w:top w:val="nil"/>
              <w:left w:val="nil"/>
              <w:bottom w:val="single" w:sz="4" w:space="0" w:color="auto"/>
              <w:right w:val="single" w:sz="4" w:space="0" w:color="auto"/>
            </w:tcBorders>
            <w:shd w:val="clear" w:color="auto" w:fill="auto"/>
            <w:vAlign w:val="center"/>
            <w:hideMark/>
          </w:tcPr>
          <w:p w14:paraId="6FB74400" w14:textId="77777777" w:rsidR="002A1582" w:rsidRPr="00C95648" w:rsidRDefault="002A1582" w:rsidP="002A1582">
            <w:pPr>
              <w:spacing w:after="0" w:line="240" w:lineRule="auto"/>
              <w:rPr>
                <w:sz w:val="20"/>
                <w:szCs w:val="20"/>
              </w:rPr>
            </w:pPr>
            <w:r w:rsidRPr="00C95648">
              <w:t>$387,173</w:t>
            </w:r>
          </w:p>
        </w:tc>
        <w:tc>
          <w:tcPr>
            <w:tcW w:w="1843" w:type="dxa"/>
            <w:tcBorders>
              <w:top w:val="nil"/>
              <w:left w:val="nil"/>
              <w:bottom w:val="single" w:sz="4" w:space="0" w:color="auto"/>
              <w:right w:val="single" w:sz="4" w:space="0" w:color="auto"/>
            </w:tcBorders>
            <w:shd w:val="clear" w:color="auto" w:fill="auto"/>
            <w:vAlign w:val="center"/>
            <w:hideMark/>
          </w:tcPr>
          <w:p w14:paraId="64B89BEC" w14:textId="77777777" w:rsidR="002A1582" w:rsidRPr="00C95648" w:rsidRDefault="002A1582" w:rsidP="002A1582">
            <w:pPr>
              <w:spacing w:after="0" w:line="240" w:lineRule="auto"/>
              <w:rPr>
                <w:sz w:val="20"/>
                <w:szCs w:val="20"/>
              </w:rPr>
            </w:pPr>
            <w:r w:rsidRPr="00C95648">
              <w:t>Masters Canadian-Student 1</w:t>
            </w:r>
          </w:p>
        </w:tc>
        <w:tc>
          <w:tcPr>
            <w:tcW w:w="992" w:type="dxa"/>
            <w:tcBorders>
              <w:top w:val="nil"/>
              <w:left w:val="nil"/>
              <w:bottom w:val="single" w:sz="4" w:space="0" w:color="auto"/>
              <w:right w:val="single" w:sz="4" w:space="0" w:color="auto"/>
            </w:tcBorders>
            <w:shd w:val="clear" w:color="auto" w:fill="auto"/>
            <w:vAlign w:val="center"/>
            <w:hideMark/>
          </w:tcPr>
          <w:p w14:paraId="1942AA8B" w14:textId="77777777" w:rsidR="002A1582" w:rsidRPr="00C95648" w:rsidRDefault="002A1582" w:rsidP="002A1582">
            <w:pPr>
              <w:spacing w:after="0" w:line="240" w:lineRule="auto"/>
              <w:rPr>
                <w:sz w:val="20"/>
                <w:szCs w:val="20"/>
              </w:rPr>
            </w:pPr>
            <w:r w:rsidRPr="00C95648">
              <w:t>$5,683</w:t>
            </w:r>
          </w:p>
        </w:tc>
        <w:tc>
          <w:tcPr>
            <w:tcW w:w="1843" w:type="dxa"/>
            <w:tcBorders>
              <w:top w:val="nil"/>
              <w:left w:val="nil"/>
              <w:bottom w:val="single" w:sz="4" w:space="0" w:color="auto"/>
              <w:right w:val="single" w:sz="4" w:space="0" w:color="auto"/>
            </w:tcBorders>
            <w:shd w:val="clear" w:color="auto" w:fill="auto"/>
            <w:vAlign w:val="center"/>
            <w:hideMark/>
          </w:tcPr>
          <w:p w14:paraId="2D954900" w14:textId="77777777" w:rsidR="002A1582" w:rsidRPr="00C95648" w:rsidRDefault="002A1582" w:rsidP="002A1582">
            <w:pPr>
              <w:spacing w:after="0" w:line="240" w:lineRule="auto"/>
            </w:pPr>
            <w:r w:rsidRPr="00C95648">
              <w:t>Doctorate Canadian- Student 1</w:t>
            </w:r>
          </w:p>
        </w:tc>
        <w:tc>
          <w:tcPr>
            <w:tcW w:w="1134" w:type="dxa"/>
            <w:tcBorders>
              <w:top w:val="nil"/>
              <w:left w:val="nil"/>
              <w:bottom w:val="single" w:sz="4" w:space="0" w:color="auto"/>
              <w:right w:val="single" w:sz="4" w:space="0" w:color="auto"/>
            </w:tcBorders>
            <w:shd w:val="clear" w:color="auto" w:fill="auto"/>
            <w:vAlign w:val="center"/>
            <w:hideMark/>
          </w:tcPr>
          <w:p w14:paraId="531E48CF" w14:textId="77777777" w:rsidR="002A1582" w:rsidRPr="00C95648" w:rsidRDefault="002A1582" w:rsidP="002A1582">
            <w:pPr>
              <w:spacing w:after="0" w:line="240" w:lineRule="auto"/>
              <w:rPr>
                <w:sz w:val="20"/>
                <w:szCs w:val="20"/>
              </w:rPr>
            </w:pPr>
            <w:r w:rsidRPr="00C95648">
              <w:t>$8,481</w:t>
            </w:r>
          </w:p>
        </w:tc>
      </w:tr>
      <w:tr w:rsidR="009D4484" w:rsidRPr="00C95648" w14:paraId="5B38E913" w14:textId="77777777" w:rsidTr="008A4116">
        <w:trPr>
          <w:trHeight w:val="1367"/>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53D22D4" w14:textId="77777777" w:rsidR="002A1582" w:rsidRPr="00C95648" w:rsidRDefault="002A1582" w:rsidP="002A1582">
            <w:pPr>
              <w:spacing w:after="0" w:line="240" w:lineRule="auto"/>
              <w:rPr>
                <w:sz w:val="20"/>
                <w:szCs w:val="20"/>
              </w:rPr>
            </w:pPr>
            <w:r w:rsidRPr="00C95648">
              <w:t xml:space="preserve">Scholarship Bachelor Canada (stipend for Linden Comber, a FN students, who SIN number starts with 9 instead of 6- system put him under foreign category) </w:t>
            </w:r>
          </w:p>
        </w:tc>
        <w:tc>
          <w:tcPr>
            <w:tcW w:w="851" w:type="dxa"/>
            <w:tcBorders>
              <w:top w:val="nil"/>
              <w:left w:val="nil"/>
              <w:bottom w:val="single" w:sz="4" w:space="0" w:color="auto"/>
              <w:right w:val="single" w:sz="4" w:space="0" w:color="auto"/>
            </w:tcBorders>
            <w:shd w:val="clear" w:color="auto" w:fill="auto"/>
            <w:vAlign w:val="center"/>
            <w:hideMark/>
          </w:tcPr>
          <w:p w14:paraId="256DF230" w14:textId="77777777" w:rsidR="002A1582" w:rsidRPr="00C95648" w:rsidRDefault="002A1582" w:rsidP="002A1582">
            <w:pPr>
              <w:spacing w:after="0" w:line="240" w:lineRule="auto"/>
              <w:rPr>
                <w:sz w:val="20"/>
                <w:szCs w:val="20"/>
              </w:rPr>
            </w:pPr>
            <w:r w:rsidRPr="00C95648">
              <w:t>$8,065</w:t>
            </w:r>
          </w:p>
        </w:tc>
        <w:tc>
          <w:tcPr>
            <w:tcW w:w="1843" w:type="dxa"/>
            <w:tcBorders>
              <w:top w:val="nil"/>
              <w:left w:val="nil"/>
              <w:bottom w:val="single" w:sz="4" w:space="0" w:color="auto"/>
              <w:right w:val="single" w:sz="4" w:space="0" w:color="auto"/>
            </w:tcBorders>
            <w:shd w:val="clear" w:color="auto" w:fill="auto"/>
            <w:vAlign w:val="center"/>
            <w:hideMark/>
          </w:tcPr>
          <w:p w14:paraId="05F0E6BF" w14:textId="77777777" w:rsidR="002A1582" w:rsidRPr="00C95648" w:rsidRDefault="002A1582" w:rsidP="002A1582">
            <w:pPr>
              <w:spacing w:after="0" w:line="240" w:lineRule="auto"/>
            </w:pPr>
            <w:r w:rsidRPr="00C95648">
              <w:t>Masters Canadian-Student 2</w:t>
            </w:r>
          </w:p>
        </w:tc>
        <w:tc>
          <w:tcPr>
            <w:tcW w:w="992" w:type="dxa"/>
            <w:tcBorders>
              <w:top w:val="nil"/>
              <w:left w:val="nil"/>
              <w:bottom w:val="single" w:sz="4" w:space="0" w:color="auto"/>
              <w:right w:val="single" w:sz="4" w:space="0" w:color="auto"/>
            </w:tcBorders>
            <w:shd w:val="clear" w:color="auto" w:fill="auto"/>
            <w:vAlign w:val="center"/>
            <w:hideMark/>
          </w:tcPr>
          <w:p w14:paraId="05D0CF8F" w14:textId="77777777" w:rsidR="002A1582" w:rsidRPr="00C95648" w:rsidRDefault="002A1582" w:rsidP="002A1582">
            <w:pPr>
              <w:spacing w:after="0" w:line="240" w:lineRule="auto"/>
              <w:rPr>
                <w:sz w:val="20"/>
                <w:szCs w:val="20"/>
              </w:rPr>
            </w:pPr>
            <w:r w:rsidRPr="00C95648">
              <w:t>$4,857</w:t>
            </w:r>
          </w:p>
        </w:tc>
        <w:tc>
          <w:tcPr>
            <w:tcW w:w="1843" w:type="dxa"/>
            <w:tcBorders>
              <w:top w:val="nil"/>
              <w:left w:val="nil"/>
              <w:bottom w:val="single" w:sz="4" w:space="0" w:color="auto"/>
              <w:right w:val="single" w:sz="4" w:space="0" w:color="auto"/>
            </w:tcBorders>
            <w:shd w:val="clear" w:color="auto" w:fill="auto"/>
            <w:vAlign w:val="center"/>
            <w:hideMark/>
          </w:tcPr>
          <w:p w14:paraId="36B74DD5" w14:textId="77777777" w:rsidR="002A1582" w:rsidRPr="00C95648" w:rsidRDefault="002A1582" w:rsidP="002A1582">
            <w:pPr>
              <w:spacing w:after="0" w:line="240" w:lineRule="auto"/>
              <w:rPr>
                <w:sz w:val="20"/>
                <w:szCs w:val="20"/>
              </w:rPr>
            </w:pPr>
            <w:r w:rsidRPr="00C95648">
              <w:t>Doctorate Canadian- Student 2</w:t>
            </w:r>
          </w:p>
        </w:tc>
        <w:tc>
          <w:tcPr>
            <w:tcW w:w="1134" w:type="dxa"/>
            <w:tcBorders>
              <w:top w:val="nil"/>
              <w:left w:val="nil"/>
              <w:bottom w:val="single" w:sz="4" w:space="0" w:color="auto"/>
              <w:right w:val="single" w:sz="4" w:space="0" w:color="auto"/>
            </w:tcBorders>
            <w:shd w:val="clear" w:color="auto" w:fill="auto"/>
            <w:vAlign w:val="center"/>
            <w:hideMark/>
          </w:tcPr>
          <w:p w14:paraId="3131B6A7" w14:textId="77777777" w:rsidR="002A1582" w:rsidRPr="00C95648" w:rsidRDefault="002A1582" w:rsidP="002A1582">
            <w:pPr>
              <w:spacing w:after="0" w:line="240" w:lineRule="auto"/>
              <w:rPr>
                <w:sz w:val="20"/>
                <w:szCs w:val="20"/>
              </w:rPr>
            </w:pPr>
            <w:r w:rsidRPr="00C95648">
              <w:t>$12,047</w:t>
            </w:r>
          </w:p>
        </w:tc>
      </w:tr>
      <w:tr w:rsidR="009D4484" w:rsidRPr="00C95648" w14:paraId="23A3FC10" w14:textId="77777777" w:rsidTr="008A4116">
        <w:trPr>
          <w:trHeight w:val="98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15277E3" w14:textId="39F31A0C" w:rsidR="002A1582" w:rsidRPr="00C95648" w:rsidRDefault="002A1582" w:rsidP="002A1582">
            <w:pPr>
              <w:spacing w:after="0" w:line="240" w:lineRule="auto"/>
              <w:rPr>
                <w:sz w:val="20"/>
                <w:szCs w:val="20"/>
              </w:rPr>
            </w:pPr>
            <w:r w:rsidRPr="00C95648">
              <w:t xml:space="preserve">Payment to the Collaborator -Undergrad Student at UofW </w:t>
            </w:r>
          </w:p>
        </w:tc>
        <w:tc>
          <w:tcPr>
            <w:tcW w:w="851" w:type="dxa"/>
            <w:tcBorders>
              <w:top w:val="nil"/>
              <w:left w:val="nil"/>
              <w:bottom w:val="single" w:sz="4" w:space="0" w:color="auto"/>
              <w:right w:val="single" w:sz="4" w:space="0" w:color="auto"/>
            </w:tcBorders>
            <w:shd w:val="clear" w:color="auto" w:fill="auto"/>
            <w:vAlign w:val="center"/>
            <w:hideMark/>
          </w:tcPr>
          <w:p w14:paraId="43CE0E37" w14:textId="77777777" w:rsidR="002A1582" w:rsidRPr="00C95648" w:rsidRDefault="002A1582" w:rsidP="002A1582">
            <w:pPr>
              <w:spacing w:after="0" w:line="240" w:lineRule="auto"/>
              <w:rPr>
                <w:sz w:val="20"/>
                <w:szCs w:val="20"/>
              </w:rPr>
            </w:pPr>
            <w:r w:rsidRPr="00C95648">
              <w:t>$15,000</w:t>
            </w:r>
          </w:p>
        </w:tc>
        <w:tc>
          <w:tcPr>
            <w:tcW w:w="1843" w:type="dxa"/>
            <w:tcBorders>
              <w:top w:val="nil"/>
              <w:left w:val="nil"/>
              <w:bottom w:val="single" w:sz="4" w:space="0" w:color="auto"/>
              <w:right w:val="single" w:sz="4" w:space="0" w:color="auto"/>
            </w:tcBorders>
            <w:shd w:val="clear" w:color="auto" w:fill="auto"/>
            <w:vAlign w:val="center"/>
            <w:hideMark/>
          </w:tcPr>
          <w:p w14:paraId="53042A26" w14:textId="77777777" w:rsidR="002A1582" w:rsidRPr="00C95648" w:rsidRDefault="002A1582" w:rsidP="002A1582">
            <w:pPr>
              <w:spacing w:after="0" w:line="240" w:lineRule="auto"/>
              <w:rPr>
                <w:sz w:val="20"/>
                <w:szCs w:val="20"/>
              </w:rPr>
            </w:pPr>
            <w:r w:rsidRPr="00C95648">
              <w:t>Masters Canadian-Student 3</w:t>
            </w:r>
          </w:p>
        </w:tc>
        <w:tc>
          <w:tcPr>
            <w:tcW w:w="992" w:type="dxa"/>
            <w:tcBorders>
              <w:top w:val="nil"/>
              <w:left w:val="nil"/>
              <w:bottom w:val="single" w:sz="4" w:space="0" w:color="auto"/>
              <w:right w:val="single" w:sz="4" w:space="0" w:color="auto"/>
            </w:tcBorders>
            <w:shd w:val="clear" w:color="auto" w:fill="auto"/>
            <w:vAlign w:val="center"/>
            <w:hideMark/>
          </w:tcPr>
          <w:p w14:paraId="61D1C94C" w14:textId="77777777" w:rsidR="002A1582" w:rsidRPr="00C95648" w:rsidRDefault="002A1582" w:rsidP="002A1582">
            <w:pPr>
              <w:spacing w:after="0" w:line="240" w:lineRule="auto"/>
              <w:rPr>
                <w:sz w:val="20"/>
                <w:szCs w:val="20"/>
              </w:rPr>
            </w:pPr>
            <w:r w:rsidRPr="00C95648">
              <w:t>$3,353</w:t>
            </w:r>
          </w:p>
        </w:tc>
        <w:tc>
          <w:tcPr>
            <w:tcW w:w="1843" w:type="dxa"/>
            <w:tcBorders>
              <w:top w:val="nil"/>
              <w:left w:val="nil"/>
              <w:bottom w:val="single" w:sz="4" w:space="0" w:color="auto"/>
              <w:right w:val="single" w:sz="4" w:space="0" w:color="auto"/>
            </w:tcBorders>
            <w:shd w:val="clear" w:color="auto" w:fill="auto"/>
            <w:vAlign w:val="center"/>
            <w:hideMark/>
          </w:tcPr>
          <w:p w14:paraId="48244C1D" w14:textId="77777777" w:rsidR="002A1582" w:rsidRPr="00C95648" w:rsidRDefault="002A1582" w:rsidP="002A1582">
            <w:pPr>
              <w:spacing w:after="0" w:line="240" w:lineRule="auto"/>
              <w:rPr>
                <w:sz w:val="20"/>
                <w:szCs w:val="20"/>
              </w:rPr>
            </w:pPr>
            <w:r w:rsidRPr="00C95648">
              <w:t>Doctorate Canadian- Student 3</w:t>
            </w:r>
          </w:p>
        </w:tc>
        <w:tc>
          <w:tcPr>
            <w:tcW w:w="1134" w:type="dxa"/>
            <w:tcBorders>
              <w:top w:val="nil"/>
              <w:left w:val="nil"/>
              <w:bottom w:val="single" w:sz="4" w:space="0" w:color="auto"/>
              <w:right w:val="single" w:sz="4" w:space="0" w:color="auto"/>
            </w:tcBorders>
            <w:shd w:val="clear" w:color="auto" w:fill="auto"/>
            <w:vAlign w:val="center"/>
            <w:hideMark/>
          </w:tcPr>
          <w:p w14:paraId="3388D6C4" w14:textId="77777777" w:rsidR="002A1582" w:rsidRPr="00C95648" w:rsidRDefault="002A1582" w:rsidP="002A1582">
            <w:pPr>
              <w:spacing w:after="0" w:line="240" w:lineRule="auto"/>
              <w:rPr>
                <w:sz w:val="20"/>
                <w:szCs w:val="20"/>
              </w:rPr>
            </w:pPr>
            <w:r w:rsidRPr="00C95648">
              <w:t>$15,225</w:t>
            </w:r>
          </w:p>
        </w:tc>
      </w:tr>
      <w:tr w:rsidR="009D4484" w:rsidRPr="00C95648" w14:paraId="4D3A1828" w14:textId="77777777" w:rsidTr="008A4116">
        <w:trPr>
          <w:trHeight w:val="5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509CA00" w14:textId="77777777" w:rsidR="002A1582" w:rsidRPr="00C95648" w:rsidRDefault="002A1582" w:rsidP="002A1582">
            <w:pPr>
              <w:spacing w:after="0" w:line="240" w:lineRule="auto"/>
              <w:rPr>
                <w:sz w:val="20"/>
                <w:szCs w:val="20"/>
              </w:rPr>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43975A2F"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206BA467" w14:textId="77777777" w:rsidR="002A1582" w:rsidRPr="00C95648" w:rsidRDefault="002A1582" w:rsidP="002A1582">
            <w:pPr>
              <w:spacing w:after="0" w:line="240" w:lineRule="auto"/>
              <w:rPr>
                <w:sz w:val="20"/>
                <w:szCs w:val="20"/>
              </w:rPr>
            </w:pPr>
            <w:r w:rsidRPr="00C95648">
              <w:t>Masters Canadian-Student 4</w:t>
            </w:r>
          </w:p>
        </w:tc>
        <w:tc>
          <w:tcPr>
            <w:tcW w:w="992" w:type="dxa"/>
            <w:tcBorders>
              <w:top w:val="nil"/>
              <w:left w:val="nil"/>
              <w:bottom w:val="single" w:sz="4" w:space="0" w:color="auto"/>
              <w:right w:val="single" w:sz="4" w:space="0" w:color="auto"/>
            </w:tcBorders>
            <w:shd w:val="clear" w:color="auto" w:fill="auto"/>
            <w:vAlign w:val="center"/>
            <w:hideMark/>
          </w:tcPr>
          <w:p w14:paraId="5C8EC966" w14:textId="77777777" w:rsidR="002A1582" w:rsidRPr="00C95648" w:rsidRDefault="002A1582" w:rsidP="002A1582">
            <w:pPr>
              <w:spacing w:after="0" w:line="240" w:lineRule="auto"/>
              <w:rPr>
                <w:sz w:val="20"/>
                <w:szCs w:val="20"/>
              </w:rPr>
            </w:pPr>
            <w:r w:rsidRPr="00C95648">
              <w:t>$8,303</w:t>
            </w:r>
          </w:p>
        </w:tc>
        <w:tc>
          <w:tcPr>
            <w:tcW w:w="1843" w:type="dxa"/>
            <w:tcBorders>
              <w:top w:val="nil"/>
              <w:left w:val="nil"/>
              <w:bottom w:val="single" w:sz="4" w:space="0" w:color="auto"/>
              <w:right w:val="single" w:sz="4" w:space="0" w:color="auto"/>
            </w:tcBorders>
            <w:shd w:val="clear" w:color="auto" w:fill="auto"/>
            <w:vAlign w:val="center"/>
            <w:hideMark/>
          </w:tcPr>
          <w:p w14:paraId="6CD140EB" w14:textId="77777777" w:rsidR="002A1582" w:rsidRPr="00C95648" w:rsidRDefault="002A1582" w:rsidP="002A1582">
            <w:pPr>
              <w:spacing w:after="0" w:line="240" w:lineRule="auto"/>
            </w:pPr>
            <w:r w:rsidRPr="00C95648">
              <w:t>Doctorate Canadian- Student 4</w:t>
            </w:r>
          </w:p>
        </w:tc>
        <w:tc>
          <w:tcPr>
            <w:tcW w:w="1134" w:type="dxa"/>
            <w:tcBorders>
              <w:top w:val="nil"/>
              <w:left w:val="nil"/>
              <w:bottom w:val="single" w:sz="4" w:space="0" w:color="auto"/>
              <w:right w:val="single" w:sz="4" w:space="0" w:color="auto"/>
            </w:tcBorders>
            <w:shd w:val="clear" w:color="auto" w:fill="auto"/>
            <w:vAlign w:val="center"/>
            <w:hideMark/>
          </w:tcPr>
          <w:p w14:paraId="32B462AB" w14:textId="77777777" w:rsidR="002A1582" w:rsidRPr="00C95648" w:rsidRDefault="002A1582" w:rsidP="002A1582">
            <w:pPr>
              <w:spacing w:after="0" w:line="240" w:lineRule="auto"/>
              <w:rPr>
                <w:sz w:val="20"/>
                <w:szCs w:val="20"/>
              </w:rPr>
            </w:pPr>
            <w:r w:rsidRPr="00C95648">
              <w:t>$13,306</w:t>
            </w:r>
          </w:p>
        </w:tc>
      </w:tr>
      <w:tr w:rsidR="009D4484" w:rsidRPr="00C95648" w14:paraId="5690F82B" w14:textId="77777777" w:rsidTr="008A4116">
        <w:trPr>
          <w:trHeight w:val="55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8BD8ECC" w14:textId="77777777" w:rsidR="002A1582" w:rsidRPr="00C95648" w:rsidRDefault="002A1582" w:rsidP="002A1582">
            <w:pPr>
              <w:spacing w:after="0" w:line="240" w:lineRule="auto"/>
              <w:rPr>
                <w:sz w:val="20"/>
                <w:szCs w:val="20"/>
              </w:rPr>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2B1C00E7"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6C5B5AC2" w14:textId="77777777" w:rsidR="002A1582" w:rsidRPr="00C95648" w:rsidRDefault="002A1582" w:rsidP="002A1582">
            <w:pPr>
              <w:spacing w:after="0" w:line="240" w:lineRule="auto"/>
              <w:rPr>
                <w:sz w:val="20"/>
                <w:szCs w:val="20"/>
              </w:rPr>
            </w:pPr>
            <w:r w:rsidRPr="00C95648">
              <w:t>Masters Canadian-Student 5</w:t>
            </w:r>
          </w:p>
        </w:tc>
        <w:tc>
          <w:tcPr>
            <w:tcW w:w="992" w:type="dxa"/>
            <w:tcBorders>
              <w:top w:val="nil"/>
              <w:left w:val="nil"/>
              <w:bottom w:val="single" w:sz="4" w:space="0" w:color="auto"/>
              <w:right w:val="single" w:sz="4" w:space="0" w:color="auto"/>
            </w:tcBorders>
            <w:shd w:val="clear" w:color="auto" w:fill="auto"/>
            <w:vAlign w:val="center"/>
            <w:hideMark/>
          </w:tcPr>
          <w:p w14:paraId="07B5B134" w14:textId="77777777" w:rsidR="002A1582" w:rsidRPr="00C95648" w:rsidRDefault="002A1582" w:rsidP="002A1582">
            <w:pPr>
              <w:spacing w:after="0" w:line="240" w:lineRule="auto"/>
              <w:rPr>
                <w:sz w:val="20"/>
                <w:szCs w:val="20"/>
              </w:rPr>
            </w:pPr>
            <w:r w:rsidRPr="00C95648">
              <w:t>$13,798</w:t>
            </w:r>
          </w:p>
        </w:tc>
        <w:tc>
          <w:tcPr>
            <w:tcW w:w="1843" w:type="dxa"/>
            <w:tcBorders>
              <w:top w:val="nil"/>
              <w:left w:val="nil"/>
              <w:bottom w:val="single" w:sz="4" w:space="0" w:color="auto"/>
              <w:right w:val="single" w:sz="4" w:space="0" w:color="auto"/>
            </w:tcBorders>
            <w:shd w:val="clear" w:color="auto" w:fill="auto"/>
            <w:vAlign w:val="center"/>
            <w:hideMark/>
          </w:tcPr>
          <w:p w14:paraId="605BBA95" w14:textId="77777777" w:rsidR="002A1582" w:rsidRPr="00C95648" w:rsidRDefault="002A1582" w:rsidP="002A1582">
            <w:pPr>
              <w:spacing w:after="0" w:line="240" w:lineRule="auto"/>
            </w:pPr>
            <w:r w:rsidRPr="00C95648">
              <w:t>Doctorate Foreign- Student 1</w:t>
            </w:r>
          </w:p>
        </w:tc>
        <w:tc>
          <w:tcPr>
            <w:tcW w:w="1134" w:type="dxa"/>
            <w:tcBorders>
              <w:top w:val="nil"/>
              <w:left w:val="nil"/>
              <w:bottom w:val="single" w:sz="4" w:space="0" w:color="auto"/>
              <w:right w:val="single" w:sz="4" w:space="0" w:color="auto"/>
            </w:tcBorders>
            <w:shd w:val="clear" w:color="auto" w:fill="auto"/>
            <w:vAlign w:val="center"/>
            <w:hideMark/>
          </w:tcPr>
          <w:p w14:paraId="3A11C3CA" w14:textId="77777777" w:rsidR="002A1582" w:rsidRPr="00C95648" w:rsidRDefault="002A1582" w:rsidP="002A1582">
            <w:pPr>
              <w:spacing w:after="0" w:line="240" w:lineRule="auto"/>
              <w:rPr>
                <w:sz w:val="20"/>
                <w:szCs w:val="20"/>
              </w:rPr>
            </w:pPr>
            <w:r w:rsidRPr="00C95648">
              <w:t>$3,393</w:t>
            </w:r>
          </w:p>
        </w:tc>
      </w:tr>
      <w:tr w:rsidR="009D4484" w:rsidRPr="00C95648" w14:paraId="0CE78716" w14:textId="77777777" w:rsidTr="008A4116">
        <w:trPr>
          <w:trHeight w:val="552"/>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28D7705" w14:textId="77777777" w:rsidR="002A1582" w:rsidRPr="00C95648" w:rsidRDefault="002A1582" w:rsidP="002A1582">
            <w:pPr>
              <w:spacing w:after="0" w:line="240" w:lineRule="auto"/>
              <w:rPr>
                <w:sz w:val="20"/>
                <w:szCs w:val="20"/>
              </w:rPr>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581BB5C9" w14:textId="77777777" w:rsidR="002A1582" w:rsidRPr="00C95648" w:rsidRDefault="002A1582" w:rsidP="002A1582">
            <w:pPr>
              <w:spacing w:after="0" w:line="240" w:lineRule="auto"/>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3A19B7FC" w14:textId="77777777" w:rsidR="002A1582" w:rsidRPr="00C95648" w:rsidRDefault="002A1582" w:rsidP="002A1582">
            <w:pPr>
              <w:spacing w:after="0" w:line="240" w:lineRule="auto"/>
              <w:rPr>
                <w:sz w:val="20"/>
                <w:szCs w:val="20"/>
              </w:rPr>
            </w:pPr>
            <w:r w:rsidRPr="00C95648">
              <w:t>Masters Foreign-Student 1</w:t>
            </w:r>
          </w:p>
        </w:tc>
        <w:tc>
          <w:tcPr>
            <w:tcW w:w="992" w:type="dxa"/>
            <w:tcBorders>
              <w:top w:val="nil"/>
              <w:left w:val="nil"/>
              <w:bottom w:val="single" w:sz="4" w:space="0" w:color="auto"/>
              <w:right w:val="single" w:sz="4" w:space="0" w:color="auto"/>
            </w:tcBorders>
            <w:shd w:val="clear" w:color="auto" w:fill="auto"/>
            <w:vAlign w:val="center"/>
            <w:hideMark/>
          </w:tcPr>
          <w:p w14:paraId="07B421D5" w14:textId="77777777" w:rsidR="002A1582" w:rsidRPr="00C95648" w:rsidRDefault="002A1582" w:rsidP="002A1582">
            <w:pPr>
              <w:spacing w:after="0" w:line="240" w:lineRule="auto"/>
              <w:rPr>
                <w:sz w:val="20"/>
                <w:szCs w:val="20"/>
              </w:rPr>
            </w:pPr>
            <w:r w:rsidRPr="00C95648">
              <w:t>$4,618</w:t>
            </w:r>
          </w:p>
        </w:tc>
        <w:tc>
          <w:tcPr>
            <w:tcW w:w="1843" w:type="dxa"/>
            <w:tcBorders>
              <w:top w:val="nil"/>
              <w:left w:val="nil"/>
              <w:bottom w:val="single" w:sz="4" w:space="0" w:color="auto"/>
              <w:right w:val="single" w:sz="4" w:space="0" w:color="auto"/>
            </w:tcBorders>
            <w:shd w:val="clear" w:color="auto" w:fill="auto"/>
            <w:vAlign w:val="center"/>
            <w:hideMark/>
          </w:tcPr>
          <w:p w14:paraId="24828F58" w14:textId="77777777" w:rsidR="002A1582" w:rsidRPr="00C95648" w:rsidRDefault="002A1582" w:rsidP="002A1582">
            <w:pPr>
              <w:spacing w:after="0" w:line="240" w:lineRule="auto"/>
            </w:pPr>
            <w:r w:rsidRPr="00C95648">
              <w:t>Doctorate Foreign- Student 2</w:t>
            </w:r>
          </w:p>
        </w:tc>
        <w:tc>
          <w:tcPr>
            <w:tcW w:w="1134" w:type="dxa"/>
            <w:tcBorders>
              <w:top w:val="nil"/>
              <w:left w:val="nil"/>
              <w:bottom w:val="single" w:sz="4" w:space="0" w:color="auto"/>
              <w:right w:val="single" w:sz="4" w:space="0" w:color="auto"/>
            </w:tcBorders>
            <w:shd w:val="clear" w:color="auto" w:fill="auto"/>
            <w:vAlign w:val="center"/>
            <w:hideMark/>
          </w:tcPr>
          <w:p w14:paraId="3FC1E7D4" w14:textId="77777777" w:rsidR="002A1582" w:rsidRPr="00C95648" w:rsidRDefault="002A1582" w:rsidP="002A1582">
            <w:pPr>
              <w:spacing w:after="0" w:line="240" w:lineRule="auto"/>
              <w:rPr>
                <w:sz w:val="20"/>
                <w:szCs w:val="20"/>
              </w:rPr>
            </w:pPr>
            <w:r w:rsidRPr="00C95648">
              <w:t>$789</w:t>
            </w:r>
          </w:p>
        </w:tc>
      </w:tr>
      <w:tr w:rsidR="009D4484" w:rsidRPr="00C95648" w14:paraId="03B51338" w14:textId="77777777" w:rsidTr="008A4116">
        <w:trPr>
          <w:trHeight w:val="61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9360D04" w14:textId="77777777" w:rsidR="002A1582" w:rsidRPr="00C95648" w:rsidRDefault="002A1582" w:rsidP="002A1582">
            <w:pPr>
              <w:spacing w:after="0" w:line="240" w:lineRule="auto"/>
              <w:rPr>
                <w:sz w:val="20"/>
                <w:szCs w:val="20"/>
              </w:rPr>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199E2ADF" w14:textId="77777777" w:rsidR="002A1582" w:rsidRPr="00C95648" w:rsidRDefault="002A1582" w:rsidP="002A1582">
            <w:pPr>
              <w:spacing w:after="0" w:line="240" w:lineRule="auto"/>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63DF6D60" w14:textId="77777777" w:rsidR="002A1582" w:rsidRPr="00C95648" w:rsidRDefault="002A1582" w:rsidP="002A1582">
            <w:pPr>
              <w:spacing w:after="0" w:line="240" w:lineRule="auto"/>
              <w:rPr>
                <w:sz w:val="20"/>
                <w:szCs w:val="20"/>
              </w:rPr>
            </w:pPr>
            <w:r w:rsidRPr="00C95648">
              <w:t>Masters Foreign-Student 2</w:t>
            </w:r>
          </w:p>
        </w:tc>
        <w:tc>
          <w:tcPr>
            <w:tcW w:w="992" w:type="dxa"/>
            <w:tcBorders>
              <w:top w:val="nil"/>
              <w:left w:val="nil"/>
              <w:bottom w:val="single" w:sz="4" w:space="0" w:color="auto"/>
              <w:right w:val="single" w:sz="4" w:space="0" w:color="auto"/>
            </w:tcBorders>
            <w:shd w:val="clear" w:color="auto" w:fill="auto"/>
            <w:vAlign w:val="center"/>
            <w:hideMark/>
          </w:tcPr>
          <w:p w14:paraId="0D73D6D7" w14:textId="77777777" w:rsidR="002A1582" w:rsidRPr="00C95648" w:rsidRDefault="002A1582" w:rsidP="002A1582">
            <w:pPr>
              <w:spacing w:after="0" w:line="240" w:lineRule="auto"/>
              <w:rPr>
                <w:sz w:val="20"/>
                <w:szCs w:val="20"/>
              </w:rPr>
            </w:pPr>
            <w:r w:rsidRPr="00C95648">
              <w:t>$9,000</w:t>
            </w:r>
          </w:p>
        </w:tc>
        <w:tc>
          <w:tcPr>
            <w:tcW w:w="1843" w:type="dxa"/>
            <w:tcBorders>
              <w:top w:val="nil"/>
              <w:left w:val="nil"/>
              <w:bottom w:val="single" w:sz="4" w:space="0" w:color="auto"/>
              <w:right w:val="single" w:sz="4" w:space="0" w:color="auto"/>
            </w:tcBorders>
            <w:shd w:val="clear" w:color="auto" w:fill="auto"/>
            <w:vAlign w:val="center"/>
            <w:hideMark/>
          </w:tcPr>
          <w:p w14:paraId="3005BD37" w14:textId="77777777" w:rsidR="002A1582" w:rsidRPr="00C95648" w:rsidRDefault="002A1582" w:rsidP="002A1582">
            <w:pPr>
              <w:spacing w:after="0" w:line="240" w:lineRule="auto"/>
              <w:rPr>
                <w:sz w:val="20"/>
                <w:szCs w:val="20"/>
              </w:rPr>
            </w:pPr>
            <w:r w:rsidRPr="00C95648">
              <w:t> </w:t>
            </w:r>
          </w:p>
        </w:tc>
        <w:tc>
          <w:tcPr>
            <w:tcW w:w="1134" w:type="dxa"/>
            <w:tcBorders>
              <w:top w:val="nil"/>
              <w:left w:val="nil"/>
              <w:bottom w:val="single" w:sz="4" w:space="0" w:color="auto"/>
              <w:right w:val="single" w:sz="4" w:space="0" w:color="auto"/>
            </w:tcBorders>
            <w:shd w:val="clear" w:color="auto" w:fill="auto"/>
            <w:vAlign w:val="center"/>
            <w:hideMark/>
          </w:tcPr>
          <w:p w14:paraId="6738A8EA" w14:textId="77777777" w:rsidR="002A1582" w:rsidRPr="00C95648" w:rsidRDefault="002A1582" w:rsidP="002A1582">
            <w:pPr>
              <w:spacing w:after="0" w:line="240" w:lineRule="auto"/>
              <w:rPr>
                <w:sz w:val="20"/>
                <w:szCs w:val="20"/>
              </w:rPr>
            </w:pPr>
            <w:r w:rsidRPr="00C95648">
              <w:t> </w:t>
            </w:r>
          </w:p>
        </w:tc>
      </w:tr>
      <w:tr w:rsidR="009D4484" w:rsidRPr="00C95648" w14:paraId="56ACDEFD" w14:textId="77777777" w:rsidTr="008A4116">
        <w:trPr>
          <w:trHeight w:val="63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4AF08A2" w14:textId="77777777" w:rsidR="002A1582" w:rsidRPr="00C95648" w:rsidRDefault="002A1582" w:rsidP="002A1582">
            <w:pPr>
              <w:spacing w:after="0" w:line="240" w:lineRule="auto"/>
              <w:rPr>
                <w:sz w:val="20"/>
                <w:szCs w:val="20"/>
              </w:rPr>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59EB1F05"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2C11D96F" w14:textId="77777777" w:rsidR="002A1582" w:rsidRPr="00C95648" w:rsidRDefault="002A1582" w:rsidP="002A1582">
            <w:pPr>
              <w:spacing w:after="0" w:line="240" w:lineRule="auto"/>
              <w:rPr>
                <w:sz w:val="20"/>
                <w:szCs w:val="20"/>
              </w:rPr>
            </w:pPr>
            <w:r w:rsidRPr="00C95648">
              <w:t>Masters Foreign-Student 3</w:t>
            </w:r>
          </w:p>
        </w:tc>
        <w:tc>
          <w:tcPr>
            <w:tcW w:w="992" w:type="dxa"/>
            <w:tcBorders>
              <w:top w:val="nil"/>
              <w:left w:val="nil"/>
              <w:bottom w:val="single" w:sz="4" w:space="0" w:color="auto"/>
              <w:right w:val="single" w:sz="4" w:space="0" w:color="auto"/>
            </w:tcBorders>
            <w:shd w:val="clear" w:color="auto" w:fill="auto"/>
            <w:vAlign w:val="center"/>
            <w:hideMark/>
          </w:tcPr>
          <w:p w14:paraId="43CF5044" w14:textId="77777777" w:rsidR="002A1582" w:rsidRPr="00C95648" w:rsidRDefault="002A1582" w:rsidP="002A1582">
            <w:pPr>
              <w:spacing w:after="0" w:line="240" w:lineRule="auto"/>
              <w:rPr>
                <w:sz w:val="20"/>
                <w:szCs w:val="20"/>
              </w:rPr>
            </w:pPr>
            <w:r w:rsidRPr="00C95648">
              <w:t>$16,877</w:t>
            </w:r>
          </w:p>
        </w:tc>
        <w:tc>
          <w:tcPr>
            <w:tcW w:w="1843" w:type="dxa"/>
            <w:tcBorders>
              <w:top w:val="nil"/>
              <w:left w:val="nil"/>
              <w:bottom w:val="single" w:sz="4" w:space="0" w:color="auto"/>
              <w:right w:val="single" w:sz="4" w:space="0" w:color="auto"/>
            </w:tcBorders>
            <w:shd w:val="clear" w:color="auto" w:fill="auto"/>
            <w:vAlign w:val="center"/>
            <w:hideMark/>
          </w:tcPr>
          <w:p w14:paraId="03470B7C" w14:textId="77777777" w:rsidR="002A1582" w:rsidRPr="00C95648" w:rsidRDefault="002A1582" w:rsidP="002A1582">
            <w:pPr>
              <w:spacing w:after="0" w:line="240" w:lineRule="auto"/>
              <w:rPr>
                <w:sz w:val="20"/>
                <w:szCs w:val="20"/>
              </w:rPr>
            </w:pPr>
            <w:r w:rsidRPr="00C95648">
              <w:t> </w:t>
            </w:r>
          </w:p>
        </w:tc>
        <w:tc>
          <w:tcPr>
            <w:tcW w:w="1134" w:type="dxa"/>
            <w:tcBorders>
              <w:top w:val="nil"/>
              <w:left w:val="nil"/>
              <w:bottom w:val="single" w:sz="4" w:space="0" w:color="auto"/>
              <w:right w:val="single" w:sz="4" w:space="0" w:color="auto"/>
            </w:tcBorders>
            <w:shd w:val="clear" w:color="auto" w:fill="auto"/>
            <w:vAlign w:val="center"/>
            <w:hideMark/>
          </w:tcPr>
          <w:p w14:paraId="57905229" w14:textId="77777777" w:rsidR="002A1582" w:rsidRPr="00C95648" w:rsidRDefault="002A1582" w:rsidP="002A1582">
            <w:pPr>
              <w:spacing w:after="0" w:line="240" w:lineRule="auto"/>
              <w:rPr>
                <w:sz w:val="20"/>
                <w:szCs w:val="20"/>
              </w:rPr>
            </w:pPr>
            <w:r w:rsidRPr="00C95648">
              <w:t> </w:t>
            </w:r>
          </w:p>
        </w:tc>
      </w:tr>
      <w:tr w:rsidR="009D4484" w:rsidRPr="00C95648" w14:paraId="7120B668" w14:textId="77777777" w:rsidTr="008A4116">
        <w:trPr>
          <w:trHeight w:val="5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0F37690" w14:textId="77777777" w:rsidR="002A1582" w:rsidRPr="00C95648" w:rsidRDefault="002A1582" w:rsidP="002A1582">
            <w:pPr>
              <w:spacing w:after="0" w:line="240" w:lineRule="auto"/>
              <w:rPr>
                <w:sz w:val="20"/>
                <w:szCs w:val="20"/>
              </w:rPr>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5718464E"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594E0FED" w14:textId="77777777" w:rsidR="002A1582" w:rsidRPr="00C95648" w:rsidRDefault="002A1582" w:rsidP="002A1582">
            <w:pPr>
              <w:spacing w:after="0" w:line="240" w:lineRule="auto"/>
              <w:rPr>
                <w:sz w:val="20"/>
                <w:szCs w:val="20"/>
              </w:rPr>
            </w:pPr>
            <w:r w:rsidRPr="00C95648">
              <w:t>Masters Foreign-Student 4</w:t>
            </w:r>
          </w:p>
        </w:tc>
        <w:tc>
          <w:tcPr>
            <w:tcW w:w="992" w:type="dxa"/>
            <w:tcBorders>
              <w:top w:val="nil"/>
              <w:left w:val="nil"/>
              <w:bottom w:val="single" w:sz="4" w:space="0" w:color="auto"/>
              <w:right w:val="single" w:sz="4" w:space="0" w:color="auto"/>
            </w:tcBorders>
            <w:shd w:val="clear" w:color="auto" w:fill="auto"/>
            <w:vAlign w:val="center"/>
            <w:hideMark/>
          </w:tcPr>
          <w:p w14:paraId="22C5DF06" w14:textId="77777777" w:rsidR="002A1582" w:rsidRPr="00C95648" w:rsidRDefault="002A1582" w:rsidP="002A1582">
            <w:pPr>
              <w:spacing w:after="0" w:line="240" w:lineRule="auto"/>
              <w:rPr>
                <w:rFonts w:asciiTheme="majorHAnsi" w:eastAsiaTheme="majorEastAsia" w:hAnsiTheme="majorHAnsi" w:cstheme="majorBidi"/>
                <w:b/>
                <w:bCs/>
                <w:color w:val="365F91" w:themeColor="accent1" w:themeShade="BF"/>
                <w:sz w:val="28"/>
                <w:szCs w:val="28"/>
              </w:rPr>
            </w:pPr>
            <w:r w:rsidRPr="00C95648">
              <w:t>$1,073</w:t>
            </w:r>
          </w:p>
        </w:tc>
        <w:tc>
          <w:tcPr>
            <w:tcW w:w="1843" w:type="dxa"/>
            <w:tcBorders>
              <w:top w:val="nil"/>
              <w:left w:val="nil"/>
              <w:bottom w:val="single" w:sz="4" w:space="0" w:color="auto"/>
              <w:right w:val="single" w:sz="4" w:space="0" w:color="auto"/>
            </w:tcBorders>
            <w:shd w:val="clear" w:color="auto" w:fill="auto"/>
            <w:vAlign w:val="center"/>
            <w:hideMark/>
          </w:tcPr>
          <w:p w14:paraId="1C09C08C" w14:textId="77777777" w:rsidR="002A1582" w:rsidRPr="00C95648" w:rsidRDefault="002A1582" w:rsidP="002A1582">
            <w:pPr>
              <w:spacing w:after="0" w:line="240" w:lineRule="auto"/>
              <w:rPr>
                <w:sz w:val="20"/>
                <w:szCs w:val="20"/>
              </w:rPr>
            </w:pPr>
            <w:r w:rsidRPr="00C95648">
              <w:t> </w:t>
            </w:r>
          </w:p>
        </w:tc>
        <w:tc>
          <w:tcPr>
            <w:tcW w:w="1134" w:type="dxa"/>
            <w:tcBorders>
              <w:top w:val="nil"/>
              <w:left w:val="nil"/>
              <w:bottom w:val="single" w:sz="4" w:space="0" w:color="auto"/>
              <w:right w:val="single" w:sz="4" w:space="0" w:color="auto"/>
            </w:tcBorders>
            <w:shd w:val="clear" w:color="auto" w:fill="auto"/>
            <w:vAlign w:val="center"/>
            <w:hideMark/>
          </w:tcPr>
          <w:p w14:paraId="3D2C8CC2" w14:textId="77777777" w:rsidR="002A1582" w:rsidRPr="00C95648" w:rsidRDefault="002A1582" w:rsidP="002A1582">
            <w:pPr>
              <w:spacing w:after="0" w:line="240" w:lineRule="auto"/>
              <w:rPr>
                <w:sz w:val="20"/>
                <w:szCs w:val="20"/>
              </w:rPr>
            </w:pPr>
            <w:r w:rsidRPr="00C95648">
              <w:t> </w:t>
            </w:r>
          </w:p>
        </w:tc>
      </w:tr>
      <w:tr w:rsidR="009D4484" w:rsidRPr="00C95648" w14:paraId="0A9477A3" w14:textId="77777777" w:rsidTr="008A411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F029C03" w14:textId="77777777" w:rsidR="002A1582" w:rsidRPr="00C95648" w:rsidRDefault="002A1582" w:rsidP="002A1582">
            <w:pPr>
              <w:spacing w:after="0" w:line="240" w:lineRule="auto"/>
              <w:rPr>
                <w:sz w:val="20"/>
                <w:szCs w:val="20"/>
              </w:rPr>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7227C5AD"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7AD76C97" w14:textId="77777777" w:rsidR="002A1582" w:rsidRPr="00C95648" w:rsidRDefault="002A1582" w:rsidP="002A1582">
            <w:pPr>
              <w:spacing w:after="0" w:line="240" w:lineRule="auto"/>
              <w:rPr>
                <w:sz w:val="20"/>
                <w:szCs w:val="20"/>
              </w:rPr>
            </w:pPr>
            <w:r w:rsidRPr="00C95648">
              <w:t>Masters Foreign-Student 5</w:t>
            </w:r>
          </w:p>
        </w:tc>
        <w:tc>
          <w:tcPr>
            <w:tcW w:w="992" w:type="dxa"/>
            <w:tcBorders>
              <w:top w:val="nil"/>
              <w:left w:val="nil"/>
              <w:bottom w:val="single" w:sz="4" w:space="0" w:color="auto"/>
              <w:right w:val="single" w:sz="4" w:space="0" w:color="auto"/>
            </w:tcBorders>
            <w:shd w:val="clear" w:color="auto" w:fill="auto"/>
            <w:vAlign w:val="center"/>
            <w:hideMark/>
          </w:tcPr>
          <w:p w14:paraId="356DC8AE" w14:textId="77777777" w:rsidR="002A1582" w:rsidRPr="00C95648" w:rsidRDefault="002A1582" w:rsidP="002A1582">
            <w:pPr>
              <w:spacing w:after="0" w:line="240" w:lineRule="auto"/>
            </w:pPr>
            <w:r w:rsidRPr="00C95648">
              <w:t>$10,000</w:t>
            </w:r>
          </w:p>
        </w:tc>
        <w:tc>
          <w:tcPr>
            <w:tcW w:w="1843" w:type="dxa"/>
            <w:tcBorders>
              <w:top w:val="nil"/>
              <w:left w:val="nil"/>
              <w:bottom w:val="single" w:sz="4" w:space="0" w:color="auto"/>
              <w:right w:val="single" w:sz="4" w:space="0" w:color="auto"/>
            </w:tcBorders>
            <w:shd w:val="clear" w:color="auto" w:fill="auto"/>
            <w:vAlign w:val="center"/>
            <w:hideMark/>
          </w:tcPr>
          <w:p w14:paraId="4FB87D5F" w14:textId="77777777" w:rsidR="002A1582" w:rsidRPr="00C95648" w:rsidRDefault="002A1582" w:rsidP="002A1582">
            <w:pPr>
              <w:spacing w:after="0" w:line="240" w:lineRule="auto"/>
              <w:rPr>
                <w:sz w:val="20"/>
                <w:szCs w:val="20"/>
              </w:rPr>
            </w:pPr>
            <w:r w:rsidRPr="00C95648">
              <w:t> </w:t>
            </w:r>
          </w:p>
        </w:tc>
        <w:tc>
          <w:tcPr>
            <w:tcW w:w="1134" w:type="dxa"/>
            <w:tcBorders>
              <w:top w:val="nil"/>
              <w:left w:val="nil"/>
              <w:bottom w:val="single" w:sz="4" w:space="0" w:color="auto"/>
              <w:right w:val="single" w:sz="4" w:space="0" w:color="auto"/>
            </w:tcBorders>
            <w:shd w:val="clear" w:color="auto" w:fill="auto"/>
            <w:vAlign w:val="center"/>
            <w:hideMark/>
          </w:tcPr>
          <w:p w14:paraId="73AE8E42" w14:textId="77777777" w:rsidR="002A1582" w:rsidRPr="00C95648" w:rsidRDefault="002A1582" w:rsidP="002A1582">
            <w:pPr>
              <w:spacing w:after="0" w:line="240" w:lineRule="auto"/>
            </w:pPr>
            <w:r w:rsidRPr="00C95648">
              <w:t> </w:t>
            </w:r>
          </w:p>
        </w:tc>
      </w:tr>
      <w:tr w:rsidR="009D4484" w:rsidRPr="00C95648" w14:paraId="01D22DF4" w14:textId="77777777" w:rsidTr="008A4116">
        <w:trPr>
          <w:trHeight w:val="10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CBE4CDA" w14:textId="77777777" w:rsidR="002A1582" w:rsidRPr="00C95648" w:rsidRDefault="002A1582" w:rsidP="002A1582">
            <w:pPr>
              <w:spacing w:after="0" w:line="240" w:lineRule="auto"/>
            </w:pPr>
            <w:r w:rsidRPr="00C95648">
              <w:t> </w:t>
            </w:r>
          </w:p>
        </w:tc>
        <w:tc>
          <w:tcPr>
            <w:tcW w:w="851" w:type="dxa"/>
            <w:tcBorders>
              <w:top w:val="nil"/>
              <w:left w:val="nil"/>
              <w:bottom w:val="single" w:sz="4" w:space="0" w:color="auto"/>
              <w:right w:val="single" w:sz="4" w:space="0" w:color="auto"/>
            </w:tcBorders>
            <w:shd w:val="clear" w:color="auto" w:fill="auto"/>
            <w:vAlign w:val="center"/>
            <w:hideMark/>
          </w:tcPr>
          <w:p w14:paraId="2B974095"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vAlign w:val="center"/>
            <w:hideMark/>
          </w:tcPr>
          <w:p w14:paraId="6495517E" w14:textId="77777777" w:rsidR="002A1582" w:rsidRPr="00C95648" w:rsidRDefault="002A1582" w:rsidP="002A1582">
            <w:pPr>
              <w:spacing w:after="0" w:line="240" w:lineRule="auto"/>
              <w:rPr>
                <w:sz w:val="20"/>
                <w:szCs w:val="20"/>
              </w:rPr>
            </w:pPr>
            <w:r w:rsidRPr="00C95648">
              <w:t xml:space="preserve">Payment to Collaborator - Masters Student </w:t>
            </w:r>
            <w:proofErr w:type="gramStart"/>
            <w:r w:rsidRPr="00C95648">
              <w:t>at  Lakehead</w:t>
            </w:r>
            <w:proofErr w:type="gramEnd"/>
            <w:r w:rsidRPr="00C95648">
              <w:t xml:space="preserve"> University </w:t>
            </w:r>
          </w:p>
        </w:tc>
        <w:tc>
          <w:tcPr>
            <w:tcW w:w="992" w:type="dxa"/>
            <w:tcBorders>
              <w:top w:val="nil"/>
              <w:left w:val="nil"/>
              <w:bottom w:val="single" w:sz="4" w:space="0" w:color="auto"/>
              <w:right w:val="single" w:sz="4" w:space="0" w:color="auto"/>
            </w:tcBorders>
            <w:shd w:val="clear" w:color="auto" w:fill="auto"/>
            <w:vAlign w:val="center"/>
            <w:hideMark/>
          </w:tcPr>
          <w:p w14:paraId="4F6445E9" w14:textId="77777777" w:rsidR="002A1582" w:rsidRPr="00C95648" w:rsidRDefault="002A1582" w:rsidP="002A1582">
            <w:pPr>
              <w:spacing w:after="0" w:line="240" w:lineRule="auto"/>
              <w:rPr>
                <w:sz w:val="20"/>
                <w:szCs w:val="20"/>
              </w:rPr>
            </w:pPr>
            <w:r w:rsidRPr="00C95648">
              <w:t>$30,000</w:t>
            </w:r>
          </w:p>
        </w:tc>
        <w:tc>
          <w:tcPr>
            <w:tcW w:w="1843" w:type="dxa"/>
            <w:tcBorders>
              <w:top w:val="nil"/>
              <w:left w:val="nil"/>
              <w:bottom w:val="single" w:sz="4" w:space="0" w:color="auto"/>
              <w:right w:val="single" w:sz="4" w:space="0" w:color="auto"/>
            </w:tcBorders>
            <w:shd w:val="clear" w:color="auto" w:fill="auto"/>
            <w:vAlign w:val="center"/>
            <w:hideMark/>
          </w:tcPr>
          <w:p w14:paraId="54DACE24" w14:textId="77777777" w:rsidR="002A1582" w:rsidRPr="00C95648" w:rsidRDefault="002A1582" w:rsidP="002A1582">
            <w:pPr>
              <w:spacing w:after="0" w:line="240" w:lineRule="auto"/>
              <w:rPr>
                <w:sz w:val="20"/>
                <w:szCs w:val="20"/>
              </w:rPr>
            </w:pPr>
            <w:r w:rsidRPr="00C95648">
              <w:t> </w:t>
            </w:r>
          </w:p>
        </w:tc>
        <w:tc>
          <w:tcPr>
            <w:tcW w:w="1134" w:type="dxa"/>
            <w:tcBorders>
              <w:top w:val="nil"/>
              <w:left w:val="nil"/>
              <w:bottom w:val="single" w:sz="4" w:space="0" w:color="auto"/>
              <w:right w:val="single" w:sz="4" w:space="0" w:color="auto"/>
            </w:tcBorders>
            <w:shd w:val="clear" w:color="auto" w:fill="auto"/>
            <w:vAlign w:val="center"/>
            <w:hideMark/>
          </w:tcPr>
          <w:p w14:paraId="69231464" w14:textId="77777777" w:rsidR="002A1582" w:rsidRPr="00C95648" w:rsidRDefault="002A1582" w:rsidP="002A1582">
            <w:pPr>
              <w:spacing w:after="0" w:line="240" w:lineRule="auto"/>
              <w:rPr>
                <w:sz w:val="20"/>
                <w:szCs w:val="20"/>
              </w:rPr>
            </w:pPr>
            <w:r w:rsidRPr="00C95648">
              <w:t> </w:t>
            </w:r>
          </w:p>
        </w:tc>
      </w:tr>
      <w:tr w:rsidR="009D4484" w:rsidRPr="00C95648" w14:paraId="1B5EEC29" w14:textId="77777777" w:rsidTr="008A4116">
        <w:trPr>
          <w:trHeight w:val="63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7399326" w14:textId="77777777" w:rsidR="002A1582" w:rsidRPr="00C95648" w:rsidRDefault="002A1582" w:rsidP="002A1582">
            <w:pPr>
              <w:spacing w:after="0" w:line="240" w:lineRule="auto"/>
              <w:rPr>
                <w:b/>
                <w:bCs/>
              </w:rPr>
            </w:pPr>
            <w:r w:rsidRPr="00C95648">
              <w:rPr>
                <w:b/>
                <w:bCs/>
              </w:rPr>
              <w:t>Total</w:t>
            </w:r>
          </w:p>
        </w:tc>
        <w:tc>
          <w:tcPr>
            <w:tcW w:w="851" w:type="dxa"/>
            <w:tcBorders>
              <w:top w:val="nil"/>
              <w:left w:val="nil"/>
              <w:bottom w:val="single" w:sz="4" w:space="0" w:color="auto"/>
              <w:right w:val="single" w:sz="4" w:space="0" w:color="auto"/>
            </w:tcBorders>
            <w:shd w:val="clear" w:color="auto" w:fill="auto"/>
            <w:vAlign w:val="center"/>
            <w:hideMark/>
          </w:tcPr>
          <w:p w14:paraId="76CF0AC5" w14:textId="77777777" w:rsidR="002A1582" w:rsidRPr="00C95648" w:rsidRDefault="002A1582" w:rsidP="002A1582">
            <w:pPr>
              <w:spacing w:after="0" w:line="240" w:lineRule="auto"/>
              <w:rPr>
                <w:b/>
                <w:bCs/>
                <w:sz w:val="20"/>
                <w:szCs w:val="20"/>
              </w:rPr>
            </w:pPr>
            <w:r w:rsidRPr="00C95648">
              <w:rPr>
                <w:b/>
                <w:bCs/>
              </w:rPr>
              <w:t>$410,238</w:t>
            </w:r>
          </w:p>
        </w:tc>
        <w:tc>
          <w:tcPr>
            <w:tcW w:w="1843" w:type="dxa"/>
            <w:tcBorders>
              <w:top w:val="nil"/>
              <w:left w:val="nil"/>
              <w:bottom w:val="single" w:sz="4" w:space="0" w:color="auto"/>
              <w:right w:val="single" w:sz="4" w:space="0" w:color="auto"/>
            </w:tcBorders>
            <w:shd w:val="clear" w:color="auto" w:fill="auto"/>
            <w:vAlign w:val="center"/>
            <w:hideMark/>
          </w:tcPr>
          <w:p w14:paraId="7FDD22F8" w14:textId="77777777" w:rsidR="002A1582" w:rsidRPr="00C95648" w:rsidRDefault="002A1582" w:rsidP="002A1582">
            <w:pPr>
              <w:spacing w:after="0" w:line="240" w:lineRule="auto"/>
              <w:rPr>
                <w:b/>
                <w:bCs/>
                <w:sz w:val="20"/>
                <w:szCs w:val="20"/>
              </w:rPr>
            </w:pPr>
            <w:r w:rsidRPr="00C95648">
              <w:rPr>
                <w:b/>
                <w:bCs/>
              </w:rPr>
              <w:t> </w:t>
            </w:r>
          </w:p>
        </w:tc>
        <w:tc>
          <w:tcPr>
            <w:tcW w:w="992" w:type="dxa"/>
            <w:tcBorders>
              <w:top w:val="nil"/>
              <w:left w:val="nil"/>
              <w:bottom w:val="single" w:sz="4" w:space="0" w:color="auto"/>
              <w:right w:val="single" w:sz="4" w:space="0" w:color="auto"/>
            </w:tcBorders>
            <w:shd w:val="clear" w:color="auto" w:fill="auto"/>
            <w:vAlign w:val="center"/>
            <w:hideMark/>
          </w:tcPr>
          <w:p w14:paraId="61938A97" w14:textId="77777777" w:rsidR="002A1582" w:rsidRPr="00C95648" w:rsidRDefault="002A1582" w:rsidP="002A1582">
            <w:pPr>
              <w:spacing w:after="0" w:line="240" w:lineRule="auto"/>
              <w:rPr>
                <w:b/>
                <w:bCs/>
                <w:sz w:val="20"/>
                <w:szCs w:val="20"/>
              </w:rPr>
            </w:pPr>
            <w:r w:rsidRPr="00C95648">
              <w:rPr>
                <w:b/>
                <w:bCs/>
              </w:rPr>
              <w:t>$107,562</w:t>
            </w:r>
          </w:p>
        </w:tc>
        <w:tc>
          <w:tcPr>
            <w:tcW w:w="1843" w:type="dxa"/>
            <w:tcBorders>
              <w:top w:val="nil"/>
              <w:left w:val="nil"/>
              <w:bottom w:val="single" w:sz="4" w:space="0" w:color="auto"/>
              <w:right w:val="single" w:sz="4" w:space="0" w:color="auto"/>
            </w:tcBorders>
            <w:shd w:val="clear" w:color="auto" w:fill="auto"/>
            <w:vAlign w:val="center"/>
            <w:hideMark/>
          </w:tcPr>
          <w:p w14:paraId="74389E7D" w14:textId="77777777" w:rsidR="002A1582" w:rsidRPr="00C95648" w:rsidRDefault="002A1582" w:rsidP="002A1582">
            <w:pPr>
              <w:spacing w:after="0" w:line="240" w:lineRule="auto"/>
              <w:rPr>
                <w:b/>
                <w:bCs/>
                <w:sz w:val="20"/>
                <w:szCs w:val="20"/>
              </w:rPr>
            </w:pPr>
            <w:r w:rsidRPr="00C95648">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3B25273C" w14:textId="77777777" w:rsidR="002A1582" w:rsidRPr="00C95648" w:rsidRDefault="002A1582" w:rsidP="002A1582">
            <w:pPr>
              <w:spacing w:after="0" w:line="240" w:lineRule="auto"/>
              <w:rPr>
                <w:b/>
                <w:bCs/>
                <w:sz w:val="20"/>
                <w:szCs w:val="20"/>
              </w:rPr>
            </w:pPr>
            <w:r w:rsidRPr="00C95648">
              <w:rPr>
                <w:b/>
                <w:bCs/>
              </w:rPr>
              <w:t>$53,240</w:t>
            </w:r>
          </w:p>
        </w:tc>
      </w:tr>
      <w:tr w:rsidR="009D4484" w:rsidRPr="00C95648" w14:paraId="60AD0CD8" w14:textId="77777777" w:rsidTr="008A4116">
        <w:trPr>
          <w:trHeight w:val="63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3969FB0" w14:textId="77777777" w:rsidR="002A1582" w:rsidRPr="00C95648" w:rsidRDefault="002A1582" w:rsidP="002A1582">
            <w:pPr>
              <w:spacing w:after="0" w:line="240" w:lineRule="auto"/>
              <w:rPr>
                <w:b/>
                <w:bCs/>
              </w:rPr>
            </w:pPr>
            <w:r w:rsidRPr="00C95648">
              <w:rPr>
                <w:b/>
                <w:bCs/>
              </w:rPr>
              <w:t>Total Paid to students</w:t>
            </w:r>
          </w:p>
        </w:tc>
        <w:tc>
          <w:tcPr>
            <w:tcW w:w="851" w:type="dxa"/>
            <w:tcBorders>
              <w:top w:val="nil"/>
              <w:left w:val="nil"/>
              <w:bottom w:val="single" w:sz="4" w:space="0" w:color="auto"/>
              <w:right w:val="single" w:sz="4" w:space="0" w:color="auto"/>
            </w:tcBorders>
            <w:shd w:val="clear" w:color="auto" w:fill="auto"/>
            <w:noWrap/>
            <w:vAlign w:val="bottom"/>
            <w:hideMark/>
          </w:tcPr>
          <w:p w14:paraId="6478DEA7"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noWrap/>
            <w:vAlign w:val="bottom"/>
            <w:hideMark/>
          </w:tcPr>
          <w:p w14:paraId="0C02A3F5" w14:textId="77777777" w:rsidR="002A1582" w:rsidRPr="00C95648" w:rsidRDefault="002A1582" w:rsidP="002A1582">
            <w:pPr>
              <w:spacing w:after="0" w:line="240" w:lineRule="auto"/>
              <w:rPr>
                <w:sz w:val="20"/>
                <w:szCs w:val="20"/>
              </w:rPr>
            </w:pPr>
            <w:r w:rsidRPr="00C95648">
              <w:t> </w:t>
            </w:r>
          </w:p>
        </w:tc>
        <w:tc>
          <w:tcPr>
            <w:tcW w:w="992" w:type="dxa"/>
            <w:tcBorders>
              <w:top w:val="nil"/>
              <w:left w:val="nil"/>
              <w:bottom w:val="single" w:sz="4" w:space="0" w:color="auto"/>
              <w:right w:val="single" w:sz="4" w:space="0" w:color="auto"/>
            </w:tcBorders>
            <w:shd w:val="clear" w:color="auto" w:fill="auto"/>
            <w:noWrap/>
            <w:vAlign w:val="bottom"/>
            <w:hideMark/>
          </w:tcPr>
          <w:p w14:paraId="5C58A812" w14:textId="77777777" w:rsidR="002A1582" w:rsidRPr="00C95648" w:rsidRDefault="002A1582" w:rsidP="002A1582">
            <w:pPr>
              <w:spacing w:after="0" w:line="240" w:lineRule="auto"/>
              <w:rPr>
                <w:sz w:val="20"/>
                <w:szCs w:val="20"/>
              </w:rPr>
            </w:pPr>
            <w:r w:rsidRPr="00C95648">
              <w:t> </w:t>
            </w:r>
          </w:p>
        </w:tc>
        <w:tc>
          <w:tcPr>
            <w:tcW w:w="1843" w:type="dxa"/>
            <w:tcBorders>
              <w:top w:val="nil"/>
              <w:left w:val="nil"/>
              <w:bottom w:val="single" w:sz="4" w:space="0" w:color="auto"/>
              <w:right w:val="single" w:sz="4" w:space="0" w:color="auto"/>
            </w:tcBorders>
            <w:shd w:val="clear" w:color="auto" w:fill="auto"/>
            <w:noWrap/>
            <w:vAlign w:val="bottom"/>
            <w:hideMark/>
          </w:tcPr>
          <w:p w14:paraId="5034B1F9" w14:textId="77777777" w:rsidR="002A1582" w:rsidRPr="00C95648" w:rsidRDefault="002A1582" w:rsidP="002A1582">
            <w:pPr>
              <w:spacing w:after="0" w:line="240" w:lineRule="auto"/>
              <w:rPr>
                <w:sz w:val="20"/>
                <w:szCs w:val="20"/>
              </w:rPr>
            </w:pPr>
            <w:r w:rsidRPr="00C95648">
              <w:t> </w:t>
            </w:r>
          </w:p>
        </w:tc>
        <w:tc>
          <w:tcPr>
            <w:tcW w:w="1134" w:type="dxa"/>
            <w:tcBorders>
              <w:top w:val="nil"/>
              <w:left w:val="nil"/>
              <w:bottom w:val="single" w:sz="4" w:space="0" w:color="auto"/>
              <w:right w:val="single" w:sz="4" w:space="0" w:color="auto"/>
            </w:tcBorders>
            <w:shd w:val="clear" w:color="auto" w:fill="auto"/>
            <w:vAlign w:val="center"/>
            <w:hideMark/>
          </w:tcPr>
          <w:p w14:paraId="109C8BD4" w14:textId="77777777" w:rsidR="002A1582" w:rsidRPr="00C95648" w:rsidRDefault="002A1582" w:rsidP="002A1582">
            <w:pPr>
              <w:spacing w:after="0" w:line="240" w:lineRule="auto"/>
              <w:rPr>
                <w:b/>
                <w:bCs/>
                <w:sz w:val="20"/>
                <w:szCs w:val="20"/>
              </w:rPr>
            </w:pPr>
            <w:r w:rsidRPr="00C95648">
              <w:rPr>
                <w:b/>
                <w:bCs/>
              </w:rPr>
              <w:t>$571,040</w:t>
            </w:r>
          </w:p>
        </w:tc>
      </w:tr>
    </w:tbl>
    <w:p w14:paraId="5A03BF6D" w14:textId="77777777" w:rsidR="009D4484" w:rsidRDefault="009D4484" w:rsidP="001C5F46">
      <w:pPr>
        <w:pStyle w:val="NormalWeb"/>
        <w:rPr>
          <w:rFonts w:asciiTheme="minorHAnsi" w:hAnsiTheme="minorHAnsi"/>
          <w:color w:val="000000"/>
          <w:sz w:val="24"/>
          <w:szCs w:val="24"/>
        </w:rPr>
      </w:pPr>
    </w:p>
    <w:p w14:paraId="5CD39103" w14:textId="77777777" w:rsidR="009D4484" w:rsidRDefault="009D4484" w:rsidP="001C5F46">
      <w:pPr>
        <w:pStyle w:val="NormalWeb"/>
        <w:rPr>
          <w:rFonts w:asciiTheme="minorHAnsi" w:hAnsiTheme="minorHAnsi"/>
          <w:color w:val="000000"/>
          <w:sz w:val="24"/>
          <w:szCs w:val="24"/>
        </w:rPr>
      </w:pPr>
    </w:p>
    <w:p w14:paraId="3B6F06D1" w14:textId="77777777" w:rsidR="009D4484" w:rsidRDefault="009D4484" w:rsidP="001C5F46">
      <w:pPr>
        <w:pStyle w:val="NormalWeb"/>
        <w:rPr>
          <w:rFonts w:asciiTheme="minorHAnsi" w:hAnsiTheme="minorHAnsi"/>
          <w:color w:val="000000"/>
          <w:sz w:val="24"/>
          <w:szCs w:val="24"/>
        </w:rPr>
      </w:pPr>
    </w:p>
    <w:p w14:paraId="30128599" w14:textId="6FD6CE75" w:rsidR="001C5F46" w:rsidRDefault="002A1582" w:rsidP="001C5F46">
      <w:pPr>
        <w:pStyle w:val="NormalWeb"/>
        <w:rPr>
          <w:rFonts w:asciiTheme="minorHAnsi" w:hAnsiTheme="minorHAnsi"/>
          <w:color w:val="000000"/>
          <w:sz w:val="24"/>
          <w:szCs w:val="24"/>
        </w:rPr>
      </w:pPr>
      <w:r>
        <w:rPr>
          <w:rFonts w:asciiTheme="minorHAnsi" w:hAnsiTheme="minorHAnsi"/>
          <w:color w:val="000000"/>
          <w:sz w:val="24"/>
          <w:szCs w:val="24"/>
        </w:rPr>
        <w:lastRenderedPageBreak/>
        <w:t xml:space="preserve">Appendix G: </w:t>
      </w:r>
      <w:r w:rsidRPr="00992745">
        <w:rPr>
          <w:rFonts w:asciiTheme="minorHAnsi" w:hAnsiTheme="minorHAnsi"/>
          <w:color w:val="000000"/>
          <w:sz w:val="24"/>
          <w:szCs w:val="24"/>
        </w:rPr>
        <w:t>Supplies and services</w:t>
      </w:r>
      <w:r w:rsidR="004B294B">
        <w:rPr>
          <w:rFonts w:asciiTheme="minorHAnsi" w:hAnsiTheme="minorHAnsi"/>
          <w:color w:val="000000"/>
          <w:sz w:val="24"/>
          <w:szCs w:val="24"/>
        </w:rPr>
        <w:t xml:space="preserve"> Itemized for</w:t>
      </w:r>
      <w:r w:rsidRPr="00992745">
        <w:rPr>
          <w:rFonts w:asciiTheme="minorHAnsi" w:hAnsiTheme="minorHAnsi"/>
          <w:color w:val="000000"/>
          <w:sz w:val="24"/>
          <w:szCs w:val="24"/>
        </w:rPr>
        <w:t xml:space="preserve"> Year 2</w:t>
      </w:r>
    </w:p>
    <w:tbl>
      <w:tblPr>
        <w:tblW w:w="9039" w:type="dxa"/>
        <w:tblLayout w:type="fixed"/>
        <w:tblLook w:val="04A0" w:firstRow="1" w:lastRow="0" w:firstColumn="1" w:lastColumn="0" w:noHBand="0" w:noVBand="1"/>
      </w:tblPr>
      <w:tblGrid>
        <w:gridCol w:w="3510"/>
        <w:gridCol w:w="1418"/>
        <w:gridCol w:w="4111"/>
      </w:tblGrid>
      <w:tr w:rsidR="002A1582" w:rsidRPr="008F1E15" w14:paraId="6BB7CAD9" w14:textId="77777777" w:rsidTr="004B294B">
        <w:trPr>
          <w:trHeight w:val="126"/>
        </w:trPr>
        <w:tc>
          <w:tcPr>
            <w:tcW w:w="9039" w:type="dxa"/>
            <w:gridSpan w:val="3"/>
            <w:tcBorders>
              <w:top w:val="single" w:sz="4" w:space="0" w:color="auto"/>
              <w:left w:val="single" w:sz="4" w:space="0" w:color="auto"/>
              <w:bottom w:val="single" w:sz="4" w:space="0" w:color="auto"/>
              <w:right w:val="single" w:sz="4" w:space="0" w:color="auto"/>
            </w:tcBorders>
            <w:shd w:val="clear" w:color="000000" w:fill="9BC2E6"/>
            <w:vAlign w:val="center"/>
            <w:hideMark/>
          </w:tcPr>
          <w:p w14:paraId="51C0C7A4" w14:textId="60619C40" w:rsidR="002A1582" w:rsidRPr="004B294B" w:rsidRDefault="002A1582" w:rsidP="004B294B">
            <w:pPr>
              <w:spacing w:after="0" w:line="240" w:lineRule="auto"/>
              <w:jc w:val="center"/>
              <w:rPr>
                <w:rFonts w:ascii="Times New Roman" w:eastAsia="Times New Roman" w:hAnsi="Times New Roman" w:cs="Times New Roman"/>
                <w:b/>
                <w:bCs/>
                <w:color w:val="000000"/>
                <w:lang w:eastAsia="en-CA"/>
              </w:rPr>
            </w:pPr>
            <w:r w:rsidRPr="004B294B">
              <w:rPr>
                <w:rFonts w:ascii="Times New Roman" w:eastAsia="Times New Roman" w:hAnsi="Times New Roman" w:cs="Times New Roman"/>
                <w:b/>
                <w:bCs/>
                <w:color w:val="000000"/>
                <w:lang w:eastAsia="en-CA"/>
              </w:rPr>
              <w:t>Supplies and services</w:t>
            </w:r>
            <w:r w:rsidR="004B294B">
              <w:rPr>
                <w:rFonts w:ascii="Times New Roman" w:eastAsia="Times New Roman" w:hAnsi="Times New Roman" w:cs="Times New Roman"/>
                <w:b/>
                <w:bCs/>
                <w:color w:val="000000"/>
                <w:lang w:eastAsia="en-CA"/>
              </w:rPr>
              <w:t xml:space="preserve"> Items for </w:t>
            </w:r>
            <w:r w:rsidRPr="004B294B">
              <w:rPr>
                <w:rFonts w:ascii="Times New Roman" w:eastAsia="Times New Roman" w:hAnsi="Times New Roman" w:cs="Times New Roman"/>
                <w:b/>
                <w:bCs/>
                <w:color w:val="000000"/>
                <w:lang w:eastAsia="en-CA"/>
              </w:rPr>
              <w:t>Year 2</w:t>
            </w:r>
          </w:p>
        </w:tc>
      </w:tr>
      <w:tr w:rsidR="00E7129C" w:rsidRPr="008F1E15" w14:paraId="2BA7D9FC" w14:textId="77777777" w:rsidTr="004B294B">
        <w:trPr>
          <w:trHeight w:val="144"/>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17DE8F0D" w14:textId="3E3B1F8B"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b/>
                <w:bCs/>
                <w:color w:val="000000"/>
                <w:lang w:eastAsia="en-CA"/>
              </w:rPr>
              <w:t>Category</w:t>
            </w:r>
          </w:p>
        </w:tc>
        <w:tc>
          <w:tcPr>
            <w:tcW w:w="1418" w:type="dxa"/>
            <w:tcBorders>
              <w:top w:val="nil"/>
              <w:left w:val="nil"/>
              <w:bottom w:val="single" w:sz="4" w:space="0" w:color="auto"/>
              <w:right w:val="single" w:sz="4" w:space="0" w:color="auto"/>
            </w:tcBorders>
            <w:shd w:val="clear" w:color="auto" w:fill="auto"/>
            <w:noWrap/>
            <w:vAlign w:val="bottom"/>
            <w:hideMark/>
          </w:tcPr>
          <w:p w14:paraId="5022A0B1" w14:textId="7D35E186"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b/>
                <w:bCs/>
                <w:color w:val="000000"/>
                <w:lang w:eastAsia="en-CA"/>
              </w:rPr>
              <w:t>$</w:t>
            </w:r>
          </w:p>
        </w:tc>
        <w:tc>
          <w:tcPr>
            <w:tcW w:w="4111" w:type="dxa"/>
            <w:tcBorders>
              <w:top w:val="single" w:sz="4" w:space="0" w:color="auto"/>
              <w:left w:val="nil"/>
              <w:bottom w:val="single" w:sz="4" w:space="0" w:color="auto"/>
              <w:right w:val="single" w:sz="4" w:space="0" w:color="000000"/>
            </w:tcBorders>
            <w:shd w:val="clear" w:color="auto" w:fill="auto"/>
            <w:vAlign w:val="bottom"/>
            <w:hideMark/>
          </w:tcPr>
          <w:p w14:paraId="5B7B7E44" w14:textId="1719BD34"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b/>
                <w:bCs/>
                <w:color w:val="000000"/>
                <w:lang w:eastAsia="en-CA"/>
              </w:rPr>
              <w:t>Remarks</w:t>
            </w:r>
          </w:p>
        </w:tc>
      </w:tr>
      <w:tr w:rsidR="00E7129C" w:rsidRPr="008F1E15" w14:paraId="6B477DAB" w14:textId="77777777" w:rsidTr="00E7129C">
        <w:trPr>
          <w:trHeight w:val="555"/>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16265DF" w14:textId="517C408B"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Student W</w:t>
            </w:r>
            <w:r w:rsidRPr="004B294B">
              <w:rPr>
                <w:rFonts w:eastAsia="Times New Roman" w:cs="Times New Roman"/>
                <w:color w:val="000000"/>
                <w:lang w:eastAsia="en-CA"/>
              </w:rPr>
              <w:t>orkshop</w:t>
            </w:r>
            <w:r w:rsidRPr="004B294B">
              <w:rPr>
                <w:rFonts w:eastAsia="Times New Roman" w:cs="Times New Roman"/>
                <w:color w:val="000000"/>
                <w:lang w:eastAsia="en-CA"/>
              </w:rPr>
              <w:t xml:space="preserve"> Fees</w:t>
            </w:r>
          </w:p>
        </w:tc>
        <w:tc>
          <w:tcPr>
            <w:tcW w:w="1418" w:type="dxa"/>
            <w:tcBorders>
              <w:top w:val="nil"/>
              <w:left w:val="nil"/>
              <w:bottom w:val="single" w:sz="4" w:space="0" w:color="auto"/>
              <w:right w:val="single" w:sz="4" w:space="0" w:color="auto"/>
            </w:tcBorders>
            <w:shd w:val="clear" w:color="auto" w:fill="auto"/>
            <w:noWrap/>
            <w:vAlign w:val="bottom"/>
            <w:hideMark/>
          </w:tcPr>
          <w:p w14:paraId="16EB073D" w14:textId="26C4E75E"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$8,626</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14:paraId="51815FDD" w14:textId="6AECD6F0"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color w:val="000000"/>
                <w:lang w:eastAsia="en-CA"/>
              </w:rPr>
              <w:t xml:space="preserve">Workshop fee for </w:t>
            </w:r>
            <w:r w:rsidRPr="004B294B">
              <w:rPr>
                <w:rFonts w:eastAsia="Times New Roman" w:cs="Times New Roman"/>
                <w:color w:val="000000"/>
                <w:lang w:eastAsia="en-CA"/>
              </w:rPr>
              <w:t>6 day program</w:t>
            </w:r>
            <w:r w:rsidRPr="004B294B">
              <w:rPr>
                <w:rFonts w:eastAsia="Times New Roman" w:cs="Times New Roman"/>
                <w:color w:val="000000"/>
                <w:lang w:eastAsia="en-CA"/>
              </w:rPr>
              <w:t xml:space="preserve"> with Arbor Canada to train 3 train-the-trainers </w:t>
            </w:r>
            <w:r w:rsidRPr="004B294B">
              <w:rPr>
                <w:rFonts w:eastAsia="Times New Roman" w:cs="Times New Roman"/>
                <w:color w:val="000000"/>
                <w:lang w:eastAsia="en-CA"/>
              </w:rPr>
              <w:t>–</w:t>
            </w:r>
            <w:r w:rsidRPr="004B294B">
              <w:rPr>
                <w:rFonts w:eastAsia="Times New Roman" w:cs="Times New Roman"/>
                <w:color w:val="000000"/>
                <w:lang w:eastAsia="en-CA"/>
              </w:rPr>
              <w:t xml:space="preserve"> </w:t>
            </w:r>
            <w:r w:rsidRPr="004B294B">
              <w:rPr>
                <w:rFonts w:eastAsia="Times New Roman" w:cs="Times New Roman"/>
                <w:color w:val="000000"/>
                <w:lang w:eastAsia="en-CA"/>
              </w:rPr>
              <w:t>who were</w:t>
            </w:r>
            <w:r w:rsidRPr="004B294B">
              <w:rPr>
                <w:rFonts w:eastAsia="Times New Roman" w:cs="Times New Roman"/>
                <w:color w:val="000000"/>
                <w:lang w:eastAsia="en-CA"/>
              </w:rPr>
              <w:t xml:space="preserve"> FN students in adult education</w:t>
            </w:r>
          </w:p>
        </w:tc>
      </w:tr>
      <w:tr w:rsidR="00E7129C" w:rsidRPr="008F1E15" w14:paraId="4D964E85" w14:textId="77777777" w:rsidTr="004B294B">
        <w:trPr>
          <w:trHeight w:val="183"/>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0AD07E7" w14:textId="1AFEB491"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 xml:space="preserve">Student </w:t>
            </w:r>
            <w:r w:rsidRPr="004B294B">
              <w:rPr>
                <w:rFonts w:eastAsia="Times New Roman" w:cs="Times New Roman"/>
                <w:color w:val="000000"/>
                <w:lang w:eastAsia="en-CA"/>
              </w:rPr>
              <w:t>Safety Supplies</w:t>
            </w:r>
          </w:p>
        </w:tc>
        <w:tc>
          <w:tcPr>
            <w:tcW w:w="1418" w:type="dxa"/>
            <w:tcBorders>
              <w:top w:val="nil"/>
              <w:left w:val="nil"/>
              <w:bottom w:val="single" w:sz="4" w:space="0" w:color="auto"/>
              <w:right w:val="single" w:sz="4" w:space="0" w:color="auto"/>
            </w:tcBorders>
            <w:shd w:val="clear" w:color="auto" w:fill="auto"/>
            <w:noWrap/>
            <w:vAlign w:val="bottom"/>
            <w:hideMark/>
          </w:tcPr>
          <w:p w14:paraId="7914E947" w14:textId="3861F06C"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$15,859</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14:paraId="32464A1F" w14:textId="20513F98"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color w:val="000000"/>
                <w:lang w:eastAsia="en-CA"/>
              </w:rPr>
              <w:t>Students safety supplies &amp; Winter clothing</w:t>
            </w:r>
          </w:p>
        </w:tc>
      </w:tr>
      <w:tr w:rsidR="00E7129C" w:rsidRPr="008F1E15" w14:paraId="2D9A676A" w14:textId="77777777" w:rsidTr="004F2229">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A4F1431" w14:textId="68017452"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Books</w:t>
            </w:r>
            <w:r w:rsidRPr="004B294B">
              <w:rPr>
                <w:rFonts w:eastAsia="Times New Roman" w:cs="Times New Roman"/>
                <w:color w:val="000000"/>
                <w:lang w:eastAsia="en-CA"/>
              </w:rPr>
              <w:t xml:space="preserve"> student supplies</w:t>
            </w:r>
          </w:p>
        </w:tc>
        <w:tc>
          <w:tcPr>
            <w:tcW w:w="1418" w:type="dxa"/>
            <w:tcBorders>
              <w:top w:val="nil"/>
              <w:left w:val="nil"/>
              <w:bottom w:val="single" w:sz="4" w:space="0" w:color="auto"/>
              <w:right w:val="single" w:sz="4" w:space="0" w:color="auto"/>
            </w:tcBorders>
            <w:shd w:val="clear" w:color="auto" w:fill="auto"/>
            <w:noWrap/>
            <w:vAlign w:val="bottom"/>
            <w:hideMark/>
          </w:tcPr>
          <w:p w14:paraId="66C66767" w14:textId="1AD86048"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$1,223</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14:paraId="6479BED2" w14:textId="6523BD4F"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color w:val="000000"/>
                <w:lang w:eastAsia="en-CA"/>
              </w:rPr>
              <w:t>Reference book material for community education and research</w:t>
            </w:r>
          </w:p>
        </w:tc>
      </w:tr>
      <w:tr w:rsidR="00E7129C" w:rsidRPr="008F1E15" w14:paraId="699727EA" w14:textId="77777777" w:rsidTr="004F2229">
        <w:trPr>
          <w:trHeight w:val="6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77E2148" w14:textId="27227C9B"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Communication</w:t>
            </w:r>
            <w:r w:rsidRPr="004B294B">
              <w:rPr>
                <w:rFonts w:eastAsia="Times New Roman" w:cs="Times New Roman"/>
                <w:color w:val="000000"/>
                <w:lang w:eastAsia="en-CA"/>
              </w:rPr>
              <w:t xml:space="preserve"> for student</w:t>
            </w:r>
          </w:p>
        </w:tc>
        <w:tc>
          <w:tcPr>
            <w:tcW w:w="1418" w:type="dxa"/>
            <w:tcBorders>
              <w:top w:val="nil"/>
              <w:left w:val="nil"/>
              <w:bottom w:val="single" w:sz="4" w:space="0" w:color="auto"/>
              <w:right w:val="single" w:sz="4" w:space="0" w:color="auto"/>
            </w:tcBorders>
            <w:shd w:val="clear" w:color="auto" w:fill="auto"/>
            <w:noWrap/>
            <w:vAlign w:val="bottom"/>
            <w:hideMark/>
          </w:tcPr>
          <w:p w14:paraId="5CCF7D7A" w14:textId="71131847"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$883</w:t>
            </w:r>
          </w:p>
        </w:tc>
        <w:tc>
          <w:tcPr>
            <w:tcW w:w="4111" w:type="dxa"/>
            <w:tcBorders>
              <w:top w:val="single" w:sz="4" w:space="0" w:color="auto"/>
              <w:left w:val="nil"/>
              <w:bottom w:val="single" w:sz="4" w:space="0" w:color="auto"/>
              <w:right w:val="single" w:sz="4" w:space="0" w:color="000000"/>
            </w:tcBorders>
            <w:shd w:val="clear" w:color="auto" w:fill="auto"/>
            <w:vAlign w:val="bottom"/>
            <w:hideMark/>
          </w:tcPr>
          <w:p w14:paraId="1F0DA59D" w14:textId="0497510F"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color w:val="000000"/>
                <w:lang w:eastAsia="en-CA"/>
              </w:rPr>
              <w:t>Cell phone rental for community organizer/student</w:t>
            </w:r>
          </w:p>
        </w:tc>
      </w:tr>
      <w:tr w:rsidR="00E7129C" w:rsidRPr="008F1E15" w14:paraId="62F827EF" w14:textId="77777777" w:rsidTr="004B294B">
        <w:trPr>
          <w:trHeight w:val="507"/>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6E31878" w14:textId="3C0D6A44"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Food for students</w:t>
            </w:r>
          </w:p>
        </w:tc>
        <w:tc>
          <w:tcPr>
            <w:tcW w:w="1418" w:type="dxa"/>
            <w:tcBorders>
              <w:top w:val="nil"/>
              <w:left w:val="nil"/>
              <w:bottom w:val="single" w:sz="4" w:space="0" w:color="auto"/>
              <w:right w:val="single" w:sz="4" w:space="0" w:color="auto"/>
            </w:tcBorders>
            <w:shd w:val="clear" w:color="auto" w:fill="auto"/>
            <w:noWrap/>
            <w:vAlign w:val="bottom"/>
            <w:hideMark/>
          </w:tcPr>
          <w:p w14:paraId="312E92FB" w14:textId="69B286EC"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$1,763</w:t>
            </w:r>
          </w:p>
        </w:tc>
        <w:tc>
          <w:tcPr>
            <w:tcW w:w="4111" w:type="dxa"/>
            <w:tcBorders>
              <w:top w:val="single" w:sz="4" w:space="0" w:color="auto"/>
              <w:left w:val="nil"/>
              <w:bottom w:val="single" w:sz="4" w:space="0" w:color="auto"/>
              <w:right w:val="single" w:sz="4" w:space="0" w:color="000000"/>
            </w:tcBorders>
            <w:shd w:val="clear" w:color="auto" w:fill="auto"/>
            <w:vAlign w:val="bottom"/>
            <w:hideMark/>
          </w:tcPr>
          <w:p w14:paraId="62C9636D" w14:textId="68DB7F35"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color w:val="000000"/>
                <w:lang w:eastAsia="en-CA"/>
              </w:rPr>
              <w:t>Food supplies for students during workshops/ programing</w:t>
            </w:r>
          </w:p>
        </w:tc>
      </w:tr>
      <w:tr w:rsidR="00E7129C" w:rsidRPr="008F1E15" w14:paraId="4EF39384" w14:textId="77777777" w:rsidTr="004B294B">
        <w:trPr>
          <w:trHeight w:val="721"/>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6520E5C5" w14:textId="47AC131C"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Elder Honorarium</w:t>
            </w:r>
          </w:p>
        </w:tc>
        <w:tc>
          <w:tcPr>
            <w:tcW w:w="1418" w:type="dxa"/>
            <w:tcBorders>
              <w:top w:val="nil"/>
              <w:left w:val="nil"/>
              <w:bottom w:val="single" w:sz="4" w:space="0" w:color="auto"/>
              <w:right w:val="single" w:sz="4" w:space="0" w:color="auto"/>
            </w:tcBorders>
            <w:shd w:val="clear" w:color="auto" w:fill="auto"/>
            <w:noWrap/>
            <w:vAlign w:val="bottom"/>
            <w:hideMark/>
          </w:tcPr>
          <w:p w14:paraId="3A1BB0A0" w14:textId="2F65EBF8" w:rsidR="00E7129C" w:rsidRPr="004B294B" w:rsidRDefault="00E7129C" w:rsidP="004B294B">
            <w:pPr>
              <w:spacing w:after="0" w:line="240" w:lineRule="auto"/>
              <w:rPr>
                <w:rFonts w:eastAsia="Times New Roman" w:cstheme="minorHAnsi"/>
                <w:color w:val="000000"/>
                <w:lang w:eastAsia="en-CA"/>
              </w:rPr>
            </w:pPr>
            <w:r w:rsidRPr="004B294B">
              <w:rPr>
                <w:rFonts w:eastAsia="Times New Roman" w:cs="Times New Roman"/>
                <w:color w:val="000000"/>
                <w:lang w:eastAsia="en-CA"/>
              </w:rPr>
              <w:t>$1,600</w:t>
            </w:r>
          </w:p>
        </w:tc>
        <w:tc>
          <w:tcPr>
            <w:tcW w:w="4111" w:type="dxa"/>
            <w:tcBorders>
              <w:top w:val="single" w:sz="4" w:space="0" w:color="auto"/>
              <w:left w:val="nil"/>
              <w:bottom w:val="single" w:sz="4" w:space="0" w:color="auto"/>
              <w:right w:val="single" w:sz="4" w:space="0" w:color="000000"/>
            </w:tcBorders>
            <w:shd w:val="clear" w:color="auto" w:fill="auto"/>
            <w:noWrap/>
            <w:vAlign w:val="bottom"/>
          </w:tcPr>
          <w:p w14:paraId="5353BFD8" w14:textId="509B8256"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color w:val="000000"/>
                <w:lang w:eastAsia="en-CA"/>
              </w:rPr>
              <w:t>Elder Honorarium</w:t>
            </w:r>
            <w:r w:rsidR="004B294B" w:rsidRPr="004B294B">
              <w:rPr>
                <w:rFonts w:eastAsia="Times New Roman" w:cs="Times New Roman"/>
                <w:color w:val="000000"/>
                <w:lang w:eastAsia="en-CA"/>
              </w:rPr>
              <w:t>s</w:t>
            </w:r>
            <w:r w:rsidRPr="004B294B">
              <w:rPr>
                <w:rFonts w:eastAsia="Times New Roman" w:cs="Times New Roman"/>
                <w:color w:val="000000"/>
                <w:lang w:eastAsia="en-CA"/>
              </w:rPr>
              <w:t xml:space="preserve">  (Ivan Harper $1000), home design workshop (Nora Whiteway $400, Ivan Harper $200)</w:t>
            </w:r>
          </w:p>
        </w:tc>
      </w:tr>
      <w:tr w:rsidR="00E7129C" w:rsidRPr="008F1E15" w14:paraId="60BE44B0" w14:textId="77777777" w:rsidTr="004F2229">
        <w:trPr>
          <w:trHeight w:val="64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6F04D1" w14:textId="741A57EA" w:rsidR="00E7129C" w:rsidRPr="004B294B" w:rsidRDefault="00E7129C" w:rsidP="004B294B">
            <w:pPr>
              <w:spacing w:after="0" w:line="240" w:lineRule="auto"/>
              <w:rPr>
                <w:rFonts w:eastAsia="Times New Roman" w:cstheme="minorHAnsi"/>
                <w:b/>
                <w:bCs/>
                <w:color w:val="000000"/>
                <w:lang w:eastAsia="en-CA"/>
              </w:rPr>
            </w:pPr>
            <w:r w:rsidRPr="004B294B">
              <w:rPr>
                <w:rFonts w:eastAsia="Times New Roman" w:cs="Times New Roman"/>
                <w:color w:val="000000"/>
                <w:lang w:eastAsia="en-CA"/>
              </w:rPr>
              <w:t>Printing, Copying, Stationary, Other materials (chainsaw blade), parcels, postals and supply</w:t>
            </w:r>
          </w:p>
        </w:tc>
        <w:tc>
          <w:tcPr>
            <w:tcW w:w="1418" w:type="dxa"/>
            <w:tcBorders>
              <w:top w:val="nil"/>
              <w:left w:val="nil"/>
              <w:bottom w:val="single" w:sz="4" w:space="0" w:color="auto"/>
              <w:right w:val="single" w:sz="4" w:space="0" w:color="auto"/>
            </w:tcBorders>
            <w:shd w:val="clear" w:color="auto" w:fill="auto"/>
            <w:noWrap/>
            <w:vAlign w:val="bottom"/>
            <w:hideMark/>
          </w:tcPr>
          <w:p w14:paraId="4B18CC46" w14:textId="31ABAF82" w:rsidR="00E7129C" w:rsidRPr="004B294B" w:rsidRDefault="00E7129C" w:rsidP="004B294B">
            <w:pPr>
              <w:spacing w:after="0" w:line="240" w:lineRule="auto"/>
              <w:rPr>
                <w:rFonts w:eastAsia="Times New Roman" w:cstheme="minorHAnsi"/>
                <w:b/>
                <w:bCs/>
                <w:color w:val="000000"/>
                <w:lang w:eastAsia="en-CA"/>
              </w:rPr>
            </w:pPr>
            <w:r w:rsidRPr="004B294B">
              <w:rPr>
                <w:rFonts w:eastAsia="Times New Roman" w:cs="Times New Roman"/>
                <w:color w:val="000000"/>
                <w:lang w:eastAsia="en-CA"/>
              </w:rPr>
              <w:t>$3,589</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14:paraId="11616722" w14:textId="2278DFAD" w:rsidR="00E7129C" w:rsidRPr="004B294B" w:rsidRDefault="00E7129C" w:rsidP="004B294B">
            <w:pPr>
              <w:spacing w:after="0" w:line="240" w:lineRule="auto"/>
              <w:jc w:val="center"/>
              <w:rPr>
                <w:rFonts w:eastAsia="Times New Roman" w:cstheme="minorHAnsi"/>
                <w:color w:val="000000"/>
                <w:lang w:eastAsia="en-CA"/>
              </w:rPr>
            </w:pPr>
            <w:r w:rsidRPr="004B294B">
              <w:rPr>
                <w:rFonts w:eastAsia="Times New Roman" w:cs="Times New Roman"/>
                <w:color w:val="000000"/>
                <w:lang w:eastAsia="en-CA"/>
              </w:rPr>
              <w:t>Disposable materials for use of the program </w:t>
            </w:r>
          </w:p>
        </w:tc>
      </w:tr>
    </w:tbl>
    <w:p w14:paraId="1BCE8AEB" w14:textId="13A0695A" w:rsidR="00E7129C" w:rsidRDefault="002A1582" w:rsidP="002A1582">
      <w:pPr>
        <w:pStyle w:val="NormalWeb"/>
        <w:rPr>
          <w:rFonts w:asciiTheme="minorHAnsi" w:hAnsiTheme="minorHAnsi"/>
          <w:color w:val="000000"/>
          <w:sz w:val="24"/>
          <w:szCs w:val="24"/>
        </w:rPr>
      </w:pPr>
      <w:r>
        <w:rPr>
          <w:rFonts w:asciiTheme="minorHAnsi" w:hAnsiTheme="minorHAnsi"/>
          <w:color w:val="000000"/>
          <w:sz w:val="24"/>
          <w:szCs w:val="24"/>
        </w:rPr>
        <w:t xml:space="preserve">Appendix H: </w:t>
      </w:r>
      <w:r w:rsidRPr="00992745">
        <w:rPr>
          <w:rFonts w:asciiTheme="minorHAnsi" w:hAnsiTheme="minorHAnsi"/>
          <w:color w:val="000000"/>
          <w:sz w:val="24"/>
          <w:szCs w:val="24"/>
        </w:rPr>
        <w:t>Supplies and services</w:t>
      </w:r>
      <w:r w:rsidR="004B294B">
        <w:rPr>
          <w:rFonts w:asciiTheme="minorHAnsi" w:hAnsiTheme="minorHAnsi"/>
          <w:color w:val="000000"/>
          <w:sz w:val="24"/>
          <w:szCs w:val="24"/>
        </w:rPr>
        <w:t xml:space="preserve"> Itemized for</w:t>
      </w:r>
      <w:r w:rsidRPr="00992745">
        <w:rPr>
          <w:rFonts w:asciiTheme="minorHAnsi" w:hAnsiTheme="minorHAnsi"/>
          <w:color w:val="000000"/>
          <w:sz w:val="24"/>
          <w:szCs w:val="24"/>
        </w:rPr>
        <w:t xml:space="preserve"> Year 3</w:t>
      </w:r>
    </w:p>
    <w:tbl>
      <w:tblPr>
        <w:tblW w:w="9747" w:type="dxa"/>
        <w:tblLook w:val="04A0" w:firstRow="1" w:lastRow="0" w:firstColumn="1" w:lastColumn="0" w:noHBand="0" w:noVBand="1"/>
      </w:tblPr>
      <w:tblGrid>
        <w:gridCol w:w="103"/>
        <w:gridCol w:w="3431"/>
        <w:gridCol w:w="942"/>
        <w:gridCol w:w="4541"/>
        <w:gridCol w:w="730"/>
      </w:tblGrid>
      <w:tr w:rsidR="00E7129C" w:rsidRPr="005411B2" w14:paraId="528E3FD4" w14:textId="77777777" w:rsidTr="004B294B">
        <w:trPr>
          <w:gridAfter w:val="1"/>
          <w:wAfter w:w="730" w:type="dxa"/>
          <w:trHeight w:val="245"/>
        </w:trPr>
        <w:tc>
          <w:tcPr>
            <w:tcW w:w="9017"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22C3F4AC" w14:textId="77777777" w:rsidR="00E7129C" w:rsidRPr="00E7129C" w:rsidRDefault="00E7129C" w:rsidP="00992745">
            <w:pPr>
              <w:spacing w:after="0" w:line="240" w:lineRule="auto"/>
              <w:jc w:val="center"/>
              <w:rPr>
                <w:rFonts w:eastAsia="Times New Roman" w:cstheme="minorHAnsi"/>
                <w:b/>
                <w:bCs/>
                <w:color w:val="000000"/>
                <w:sz w:val="24"/>
                <w:szCs w:val="24"/>
                <w:lang w:eastAsia="en-CA"/>
              </w:rPr>
            </w:pPr>
            <w:r w:rsidRPr="00E7129C">
              <w:rPr>
                <w:rFonts w:eastAsia="Times New Roman" w:cstheme="minorHAnsi"/>
                <w:b/>
                <w:bCs/>
                <w:color w:val="000000"/>
                <w:sz w:val="24"/>
                <w:szCs w:val="24"/>
                <w:lang w:eastAsia="en-CA"/>
              </w:rPr>
              <w:t>Supplies and services, Year 3</w:t>
            </w:r>
          </w:p>
        </w:tc>
      </w:tr>
      <w:tr w:rsidR="00E7129C" w:rsidRPr="005411B2" w14:paraId="32250152" w14:textId="77777777" w:rsidTr="00E7129C">
        <w:trPr>
          <w:gridBefore w:val="1"/>
          <w:wBefore w:w="103" w:type="dxa"/>
          <w:trHeight w:val="315"/>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36337D96" w14:textId="77777777" w:rsidR="00E7129C" w:rsidRPr="005411B2" w:rsidRDefault="00E7129C" w:rsidP="00992745">
            <w:pPr>
              <w:spacing w:after="0" w:line="240" w:lineRule="auto"/>
              <w:rPr>
                <w:rFonts w:eastAsia="Times New Roman" w:cs="Times New Roman"/>
                <w:b/>
                <w:bCs/>
                <w:color w:val="000000"/>
                <w:lang w:eastAsia="en-CA"/>
              </w:rPr>
            </w:pPr>
            <w:r w:rsidRPr="005411B2">
              <w:rPr>
                <w:rFonts w:eastAsia="Times New Roman" w:cs="Times New Roman"/>
                <w:b/>
                <w:bCs/>
                <w:color w:val="000000"/>
                <w:lang w:eastAsia="en-CA"/>
              </w:rPr>
              <w:t>Category</w:t>
            </w:r>
          </w:p>
        </w:tc>
        <w:tc>
          <w:tcPr>
            <w:tcW w:w="942" w:type="dxa"/>
            <w:tcBorders>
              <w:top w:val="nil"/>
              <w:left w:val="nil"/>
              <w:bottom w:val="single" w:sz="4" w:space="0" w:color="auto"/>
              <w:right w:val="single" w:sz="4" w:space="0" w:color="auto"/>
            </w:tcBorders>
            <w:shd w:val="clear" w:color="auto" w:fill="auto"/>
            <w:noWrap/>
            <w:vAlign w:val="bottom"/>
            <w:hideMark/>
          </w:tcPr>
          <w:p w14:paraId="7065A799" w14:textId="77777777" w:rsidR="00E7129C" w:rsidRPr="005411B2" w:rsidRDefault="00E7129C" w:rsidP="00992745">
            <w:pPr>
              <w:spacing w:after="0" w:line="240" w:lineRule="auto"/>
              <w:rPr>
                <w:rFonts w:eastAsia="Times New Roman" w:cs="Times New Roman"/>
                <w:b/>
                <w:bCs/>
                <w:color w:val="000000"/>
                <w:lang w:eastAsia="en-CA"/>
              </w:rPr>
            </w:pPr>
            <w:r w:rsidRPr="005411B2">
              <w:rPr>
                <w:rFonts w:eastAsia="Times New Roman" w:cs="Times New Roman"/>
                <w:b/>
                <w:bCs/>
                <w:color w:val="000000"/>
                <w:lang w:eastAsia="en-CA"/>
              </w:rPr>
              <w:t>$</w:t>
            </w:r>
          </w:p>
        </w:tc>
        <w:tc>
          <w:tcPr>
            <w:tcW w:w="52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DB9D0F" w14:textId="77777777" w:rsidR="00E7129C" w:rsidRPr="005411B2" w:rsidRDefault="00E7129C" w:rsidP="00992745">
            <w:pPr>
              <w:spacing w:after="0" w:line="240" w:lineRule="auto"/>
              <w:jc w:val="center"/>
              <w:rPr>
                <w:rFonts w:eastAsia="Times New Roman" w:cs="Times New Roman"/>
                <w:b/>
                <w:bCs/>
                <w:color w:val="000000"/>
                <w:lang w:eastAsia="en-CA"/>
              </w:rPr>
            </w:pPr>
            <w:r w:rsidRPr="005411B2">
              <w:rPr>
                <w:rFonts w:eastAsia="Times New Roman" w:cs="Times New Roman"/>
                <w:b/>
                <w:bCs/>
                <w:color w:val="000000"/>
                <w:lang w:eastAsia="en-CA"/>
              </w:rPr>
              <w:t>Remarks</w:t>
            </w:r>
          </w:p>
        </w:tc>
      </w:tr>
      <w:tr w:rsidR="00E7129C" w:rsidRPr="005411B2" w14:paraId="7B3EE8C0" w14:textId="77777777" w:rsidTr="00E7129C">
        <w:trPr>
          <w:gridBefore w:val="1"/>
          <w:wBefore w:w="103" w:type="dxa"/>
          <w:trHeight w:val="600"/>
        </w:trPr>
        <w:tc>
          <w:tcPr>
            <w:tcW w:w="3431" w:type="dxa"/>
            <w:tcBorders>
              <w:top w:val="nil"/>
              <w:left w:val="single" w:sz="4" w:space="0" w:color="auto"/>
              <w:bottom w:val="single" w:sz="4" w:space="0" w:color="auto"/>
              <w:right w:val="single" w:sz="4" w:space="0" w:color="auto"/>
            </w:tcBorders>
            <w:shd w:val="clear" w:color="auto" w:fill="auto"/>
            <w:vAlign w:val="center"/>
            <w:hideMark/>
          </w:tcPr>
          <w:p w14:paraId="50B07B75"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Professional/Technical services</w:t>
            </w:r>
          </w:p>
        </w:tc>
        <w:tc>
          <w:tcPr>
            <w:tcW w:w="942" w:type="dxa"/>
            <w:tcBorders>
              <w:top w:val="nil"/>
              <w:left w:val="nil"/>
              <w:bottom w:val="single" w:sz="4" w:space="0" w:color="auto"/>
              <w:right w:val="single" w:sz="4" w:space="0" w:color="auto"/>
            </w:tcBorders>
            <w:shd w:val="clear" w:color="auto" w:fill="auto"/>
            <w:noWrap/>
            <w:vAlign w:val="bottom"/>
            <w:hideMark/>
          </w:tcPr>
          <w:p w14:paraId="1D7D1B16"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$631</w:t>
            </w:r>
          </w:p>
        </w:tc>
        <w:tc>
          <w:tcPr>
            <w:tcW w:w="5271" w:type="dxa"/>
            <w:gridSpan w:val="2"/>
            <w:tcBorders>
              <w:top w:val="single" w:sz="4" w:space="0" w:color="auto"/>
              <w:left w:val="nil"/>
              <w:bottom w:val="single" w:sz="4" w:space="0" w:color="auto"/>
              <w:right w:val="single" w:sz="4" w:space="0" w:color="000000"/>
            </w:tcBorders>
            <w:shd w:val="clear" w:color="auto" w:fill="auto"/>
            <w:vAlign w:val="bottom"/>
            <w:hideMark/>
          </w:tcPr>
          <w:p w14:paraId="6384DDD4" w14:textId="78E4077D"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 xml:space="preserve">KNH Sawatzky &amp; Associates for </w:t>
            </w:r>
            <w:r>
              <w:rPr>
                <w:rFonts w:eastAsia="Times New Roman" w:cs="Times New Roman"/>
                <w:color w:val="000000"/>
                <w:lang w:eastAsia="en-CA"/>
              </w:rPr>
              <w:t>Engineering stamping</w:t>
            </w:r>
            <w:r w:rsidRPr="005411B2">
              <w:rPr>
                <w:rFonts w:eastAsia="Times New Roman" w:cs="Times New Roman"/>
                <w:color w:val="000000"/>
                <w:lang w:eastAsia="en-CA"/>
              </w:rPr>
              <w:t xml:space="preserve"> housing design </w:t>
            </w:r>
            <w:r>
              <w:rPr>
                <w:rFonts w:eastAsia="Times New Roman" w:cs="Times New Roman"/>
                <w:color w:val="000000"/>
                <w:lang w:eastAsia="en-CA"/>
              </w:rPr>
              <w:t xml:space="preserve">working with </w:t>
            </w:r>
            <w:r w:rsidR="004B294B">
              <w:rPr>
                <w:rFonts w:eastAsia="Times New Roman" w:cs="Times New Roman"/>
                <w:color w:val="000000"/>
                <w:lang w:eastAsia="en-CA"/>
              </w:rPr>
              <w:t>student</w:t>
            </w:r>
          </w:p>
        </w:tc>
      </w:tr>
      <w:tr w:rsidR="00E7129C" w:rsidRPr="005411B2" w14:paraId="2AEFA1DA" w14:textId="77777777" w:rsidTr="009D4484">
        <w:trPr>
          <w:gridBefore w:val="1"/>
          <w:wBefore w:w="103" w:type="dxa"/>
          <w:trHeight w:val="283"/>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37740CAE" w14:textId="77777777" w:rsidR="00E7129C" w:rsidRPr="005411B2" w:rsidRDefault="00E7129C" w:rsidP="00992745">
            <w:pPr>
              <w:spacing w:after="0" w:line="240" w:lineRule="auto"/>
              <w:rPr>
                <w:rFonts w:eastAsia="Times New Roman" w:cs="Times New Roman"/>
                <w:color w:val="000000"/>
                <w:lang w:eastAsia="en-CA"/>
              </w:rPr>
            </w:pPr>
            <w:r>
              <w:rPr>
                <w:rFonts w:eastAsia="Times New Roman" w:cs="Times New Roman"/>
                <w:color w:val="000000"/>
                <w:lang w:eastAsia="en-CA"/>
              </w:rPr>
              <w:t xml:space="preserve">Student </w:t>
            </w:r>
            <w:r w:rsidRPr="005411B2">
              <w:rPr>
                <w:rFonts w:eastAsia="Times New Roman" w:cs="Times New Roman"/>
                <w:color w:val="000000"/>
                <w:lang w:eastAsia="en-CA"/>
              </w:rPr>
              <w:t>Safety Supplies</w:t>
            </w:r>
          </w:p>
        </w:tc>
        <w:tc>
          <w:tcPr>
            <w:tcW w:w="942" w:type="dxa"/>
            <w:tcBorders>
              <w:top w:val="nil"/>
              <w:left w:val="nil"/>
              <w:bottom w:val="single" w:sz="4" w:space="0" w:color="auto"/>
              <w:right w:val="single" w:sz="4" w:space="0" w:color="auto"/>
            </w:tcBorders>
            <w:shd w:val="clear" w:color="auto" w:fill="auto"/>
            <w:noWrap/>
            <w:vAlign w:val="bottom"/>
            <w:hideMark/>
          </w:tcPr>
          <w:p w14:paraId="7A173DA8"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$1,126</w:t>
            </w:r>
          </w:p>
        </w:tc>
        <w:tc>
          <w:tcPr>
            <w:tcW w:w="52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A55D0D" w14:textId="77777777"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Phase 2 recruit: students safety &amp; winter clothing</w:t>
            </w:r>
          </w:p>
        </w:tc>
      </w:tr>
      <w:tr w:rsidR="00E7129C" w:rsidRPr="005411B2" w14:paraId="4C2451C6" w14:textId="77777777" w:rsidTr="004B294B">
        <w:trPr>
          <w:gridBefore w:val="1"/>
          <w:wBefore w:w="103" w:type="dxa"/>
          <w:trHeight w:val="290"/>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4620F1C6" w14:textId="77777777" w:rsidR="00E7129C" w:rsidRPr="005411B2" w:rsidRDefault="00E7129C" w:rsidP="00992745">
            <w:pPr>
              <w:spacing w:after="0" w:line="240" w:lineRule="auto"/>
              <w:rPr>
                <w:rFonts w:eastAsia="Times New Roman" w:cs="Times New Roman"/>
                <w:color w:val="000000"/>
                <w:lang w:eastAsia="en-CA"/>
              </w:rPr>
            </w:pPr>
            <w:r>
              <w:rPr>
                <w:rFonts w:eastAsia="Times New Roman" w:cs="Times New Roman"/>
                <w:color w:val="000000"/>
                <w:lang w:eastAsia="en-CA"/>
              </w:rPr>
              <w:t>Programming and cultural supplies</w:t>
            </w:r>
          </w:p>
        </w:tc>
        <w:tc>
          <w:tcPr>
            <w:tcW w:w="942" w:type="dxa"/>
            <w:tcBorders>
              <w:top w:val="nil"/>
              <w:left w:val="nil"/>
              <w:bottom w:val="single" w:sz="4" w:space="0" w:color="auto"/>
              <w:right w:val="single" w:sz="4" w:space="0" w:color="auto"/>
            </w:tcBorders>
            <w:shd w:val="clear" w:color="auto" w:fill="auto"/>
            <w:noWrap/>
            <w:vAlign w:val="bottom"/>
            <w:hideMark/>
          </w:tcPr>
          <w:p w14:paraId="78E82100"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$2,624</w:t>
            </w:r>
          </w:p>
        </w:tc>
        <w:tc>
          <w:tcPr>
            <w:tcW w:w="5271" w:type="dxa"/>
            <w:gridSpan w:val="2"/>
            <w:tcBorders>
              <w:top w:val="single" w:sz="4" w:space="0" w:color="auto"/>
              <w:left w:val="nil"/>
              <w:bottom w:val="single" w:sz="4" w:space="0" w:color="auto"/>
              <w:right w:val="single" w:sz="4" w:space="0" w:color="000000"/>
            </w:tcBorders>
            <w:shd w:val="clear" w:color="auto" w:fill="auto"/>
            <w:vAlign w:val="bottom"/>
            <w:hideMark/>
          </w:tcPr>
          <w:p w14:paraId="7C4708AA" w14:textId="77777777"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Paid to Lakefish Net for fishing net for food programing</w:t>
            </w:r>
          </w:p>
        </w:tc>
      </w:tr>
      <w:tr w:rsidR="00E7129C" w:rsidRPr="005411B2" w14:paraId="22C8DB09" w14:textId="77777777" w:rsidTr="00E7129C">
        <w:trPr>
          <w:gridBefore w:val="1"/>
          <w:wBefore w:w="103" w:type="dxa"/>
          <w:trHeight w:val="315"/>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2862080D"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Cell phone rental</w:t>
            </w:r>
          </w:p>
        </w:tc>
        <w:tc>
          <w:tcPr>
            <w:tcW w:w="942" w:type="dxa"/>
            <w:tcBorders>
              <w:top w:val="nil"/>
              <w:left w:val="nil"/>
              <w:bottom w:val="single" w:sz="4" w:space="0" w:color="auto"/>
              <w:right w:val="single" w:sz="4" w:space="0" w:color="auto"/>
            </w:tcBorders>
            <w:shd w:val="clear" w:color="auto" w:fill="auto"/>
            <w:noWrap/>
            <w:vAlign w:val="bottom"/>
            <w:hideMark/>
          </w:tcPr>
          <w:p w14:paraId="53DB9C82"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$1,495</w:t>
            </w:r>
          </w:p>
        </w:tc>
        <w:tc>
          <w:tcPr>
            <w:tcW w:w="52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101380" w14:textId="77777777"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 xml:space="preserve">Cell phone rental for </w:t>
            </w:r>
            <w:r>
              <w:rPr>
                <w:rFonts w:eastAsia="Times New Roman" w:cs="Times New Roman"/>
                <w:color w:val="000000"/>
                <w:lang w:eastAsia="en-CA"/>
              </w:rPr>
              <w:t>community organizer/student in Island Lake</w:t>
            </w:r>
          </w:p>
        </w:tc>
      </w:tr>
      <w:tr w:rsidR="00E7129C" w:rsidRPr="005411B2" w14:paraId="18C7B8BB" w14:textId="77777777" w:rsidTr="004B294B">
        <w:trPr>
          <w:gridBefore w:val="1"/>
          <w:wBefore w:w="103" w:type="dxa"/>
          <w:trHeight w:val="223"/>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0E87B154" w14:textId="77777777" w:rsidR="00E7129C" w:rsidRPr="005411B2" w:rsidRDefault="00E7129C" w:rsidP="00992745">
            <w:pPr>
              <w:spacing w:after="0" w:line="240" w:lineRule="auto"/>
              <w:rPr>
                <w:rFonts w:eastAsia="Times New Roman" w:cs="Times New Roman"/>
                <w:color w:val="000000"/>
                <w:lang w:eastAsia="en-CA"/>
              </w:rPr>
            </w:pPr>
            <w:r>
              <w:rPr>
                <w:rFonts w:eastAsia="Times New Roman" w:cs="Times New Roman"/>
                <w:color w:val="000000"/>
                <w:lang w:eastAsia="en-CA"/>
              </w:rPr>
              <w:t>Safety courses</w:t>
            </w:r>
          </w:p>
        </w:tc>
        <w:tc>
          <w:tcPr>
            <w:tcW w:w="942" w:type="dxa"/>
            <w:tcBorders>
              <w:top w:val="nil"/>
              <w:left w:val="nil"/>
              <w:bottom w:val="single" w:sz="4" w:space="0" w:color="auto"/>
              <w:right w:val="single" w:sz="4" w:space="0" w:color="auto"/>
            </w:tcBorders>
            <w:shd w:val="clear" w:color="auto" w:fill="auto"/>
            <w:noWrap/>
            <w:vAlign w:val="bottom"/>
            <w:hideMark/>
          </w:tcPr>
          <w:p w14:paraId="06AA9AD1"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1,062</w:t>
            </w:r>
          </w:p>
        </w:tc>
        <w:tc>
          <w:tcPr>
            <w:tcW w:w="52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01F959" w14:textId="77777777"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 xml:space="preserve">Online safety training for new students </w:t>
            </w:r>
          </w:p>
        </w:tc>
      </w:tr>
      <w:tr w:rsidR="00E7129C" w:rsidRPr="005411B2" w14:paraId="4C426EED" w14:textId="77777777" w:rsidTr="004B294B">
        <w:trPr>
          <w:gridBefore w:val="1"/>
          <w:wBefore w:w="103" w:type="dxa"/>
          <w:trHeight w:val="940"/>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410698E7" w14:textId="77777777" w:rsidR="00E7129C" w:rsidRPr="005411B2" w:rsidRDefault="00E7129C" w:rsidP="00992745">
            <w:pPr>
              <w:spacing w:after="0" w:line="240" w:lineRule="auto"/>
              <w:rPr>
                <w:rFonts w:eastAsia="Times New Roman" w:cs="Times New Roman"/>
                <w:color w:val="000000"/>
                <w:lang w:eastAsia="en-CA"/>
              </w:rPr>
            </w:pPr>
            <w:r>
              <w:rPr>
                <w:rFonts w:eastAsia="Times New Roman" w:cs="Times New Roman"/>
                <w:color w:val="000000"/>
                <w:lang w:eastAsia="en-CA"/>
              </w:rPr>
              <w:t>Travel (COVID-19 incurred expenses)</w:t>
            </w:r>
          </w:p>
        </w:tc>
        <w:tc>
          <w:tcPr>
            <w:tcW w:w="942" w:type="dxa"/>
            <w:tcBorders>
              <w:top w:val="nil"/>
              <w:left w:val="nil"/>
              <w:bottom w:val="single" w:sz="4" w:space="0" w:color="auto"/>
              <w:right w:val="single" w:sz="4" w:space="0" w:color="auto"/>
            </w:tcBorders>
            <w:shd w:val="clear" w:color="auto" w:fill="auto"/>
            <w:noWrap/>
            <w:vAlign w:val="bottom"/>
            <w:hideMark/>
          </w:tcPr>
          <w:p w14:paraId="3524ADE3"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$1,140</w:t>
            </w:r>
          </w:p>
        </w:tc>
        <w:tc>
          <w:tcPr>
            <w:tcW w:w="5271" w:type="dxa"/>
            <w:gridSpan w:val="2"/>
            <w:tcBorders>
              <w:top w:val="single" w:sz="4" w:space="0" w:color="auto"/>
              <w:left w:val="nil"/>
              <w:bottom w:val="single" w:sz="4" w:space="0" w:color="auto"/>
              <w:right w:val="single" w:sz="4" w:space="0" w:color="000000"/>
            </w:tcBorders>
            <w:shd w:val="clear" w:color="auto" w:fill="auto"/>
            <w:vAlign w:val="bottom"/>
            <w:hideMark/>
          </w:tcPr>
          <w:p w14:paraId="5B2F9A61" w14:textId="037E120A" w:rsidR="00E7129C" w:rsidRPr="005411B2" w:rsidRDefault="00E7129C" w:rsidP="004B294B">
            <w:pPr>
              <w:spacing w:after="0" w:line="240" w:lineRule="auto"/>
              <w:jc w:val="center"/>
              <w:rPr>
                <w:rFonts w:eastAsia="Times New Roman" w:cs="Times New Roman"/>
                <w:color w:val="000000"/>
                <w:lang w:eastAsia="en-CA"/>
              </w:rPr>
            </w:pPr>
            <w:proofErr w:type="gramStart"/>
            <w:r>
              <w:rPr>
                <w:rFonts w:eastAsia="Times New Roman" w:cs="Times New Roman"/>
                <w:color w:val="000000"/>
                <w:lang w:eastAsia="en-CA"/>
              </w:rPr>
              <w:t>per</w:t>
            </w:r>
            <w:proofErr w:type="gramEnd"/>
            <w:r>
              <w:rPr>
                <w:rFonts w:eastAsia="Times New Roman" w:cs="Times New Roman"/>
                <w:color w:val="000000"/>
                <w:lang w:eastAsia="en-CA"/>
              </w:rPr>
              <w:t xml:space="preserve"> diems </w:t>
            </w:r>
            <w:r w:rsidRPr="005411B2">
              <w:rPr>
                <w:rFonts w:eastAsia="Times New Roman" w:cs="Times New Roman"/>
                <w:color w:val="000000"/>
                <w:lang w:eastAsia="en-CA"/>
              </w:rPr>
              <w:t xml:space="preserve">given to </w:t>
            </w:r>
            <w:r w:rsidR="004B294B">
              <w:rPr>
                <w:rFonts w:eastAsia="Times New Roman" w:cs="Times New Roman"/>
                <w:color w:val="000000"/>
                <w:lang w:eastAsia="en-CA"/>
              </w:rPr>
              <w:t xml:space="preserve">remote </w:t>
            </w:r>
            <w:r>
              <w:rPr>
                <w:rFonts w:eastAsia="Times New Roman" w:cs="Times New Roman"/>
                <w:color w:val="000000"/>
                <w:lang w:eastAsia="en-CA"/>
              </w:rPr>
              <w:t xml:space="preserve">Homebuilder First Nation Student </w:t>
            </w:r>
            <w:r w:rsidRPr="005411B2">
              <w:rPr>
                <w:rFonts w:eastAsia="Times New Roman" w:cs="Times New Roman"/>
                <w:color w:val="000000"/>
                <w:lang w:eastAsia="en-CA"/>
              </w:rPr>
              <w:t xml:space="preserve">to pay </w:t>
            </w:r>
            <w:r>
              <w:rPr>
                <w:rFonts w:eastAsia="Times New Roman" w:cs="Times New Roman"/>
                <w:color w:val="000000"/>
                <w:lang w:eastAsia="en-CA"/>
              </w:rPr>
              <w:t xml:space="preserve">expenses </w:t>
            </w:r>
            <w:r w:rsidR="004B294B">
              <w:rPr>
                <w:rFonts w:eastAsia="Times New Roman" w:cs="Times New Roman"/>
                <w:color w:val="000000"/>
                <w:lang w:eastAsia="en-CA"/>
              </w:rPr>
              <w:t xml:space="preserve">and mileage </w:t>
            </w:r>
            <w:r>
              <w:rPr>
                <w:rFonts w:eastAsia="Times New Roman" w:cs="Times New Roman"/>
                <w:color w:val="000000"/>
                <w:lang w:eastAsia="en-CA"/>
              </w:rPr>
              <w:t xml:space="preserve">while self-isolating </w:t>
            </w:r>
            <w:r w:rsidRPr="005411B2">
              <w:rPr>
                <w:rFonts w:eastAsia="Times New Roman" w:cs="Times New Roman"/>
                <w:color w:val="000000"/>
                <w:lang w:eastAsia="en-CA"/>
              </w:rPr>
              <w:t>in Winnipeg af</w:t>
            </w:r>
            <w:r w:rsidR="004B294B">
              <w:rPr>
                <w:rFonts w:eastAsia="Times New Roman" w:cs="Times New Roman"/>
                <w:color w:val="000000"/>
                <w:lang w:eastAsia="en-CA"/>
              </w:rPr>
              <w:t>ter</w:t>
            </w:r>
            <w:r w:rsidRPr="005411B2">
              <w:rPr>
                <w:rFonts w:eastAsia="Times New Roman" w:cs="Times New Roman"/>
                <w:color w:val="000000"/>
                <w:lang w:eastAsia="en-CA"/>
              </w:rPr>
              <w:t xml:space="preserve"> AFN conference in Toronto. </w:t>
            </w:r>
          </w:p>
        </w:tc>
      </w:tr>
      <w:tr w:rsidR="00E7129C" w:rsidRPr="005411B2" w14:paraId="26A7933F" w14:textId="77777777" w:rsidTr="00E7129C">
        <w:trPr>
          <w:gridBefore w:val="1"/>
          <w:wBefore w:w="103" w:type="dxa"/>
          <w:trHeight w:val="588"/>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2BA66552" w14:textId="77777777" w:rsidR="00E7129C" w:rsidRPr="005411B2" w:rsidRDefault="00E7129C" w:rsidP="00992745">
            <w:pPr>
              <w:spacing w:after="0" w:line="240" w:lineRule="auto"/>
              <w:rPr>
                <w:rFonts w:eastAsia="Times New Roman" w:cs="Times New Roman"/>
                <w:color w:val="000000"/>
                <w:lang w:eastAsia="en-CA"/>
              </w:rPr>
            </w:pPr>
            <w:r>
              <w:rPr>
                <w:rFonts w:eastAsia="Times New Roman" w:cs="Times New Roman"/>
                <w:color w:val="000000"/>
                <w:lang w:eastAsia="en-CA"/>
              </w:rPr>
              <w:t>O</w:t>
            </w:r>
            <w:r w:rsidRPr="005411B2">
              <w:rPr>
                <w:rFonts w:eastAsia="Times New Roman" w:cs="Times New Roman"/>
                <w:color w:val="000000"/>
                <w:lang w:eastAsia="en-CA"/>
              </w:rPr>
              <w:t>ther service</w:t>
            </w:r>
          </w:p>
        </w:tc>
        <w:tc>
          <w:tcPr>
            <w:tcW w:w="942" w:type="dxa"/>
            <w:tcBorders>
              <w:top w:val="nil"/>
              <w:left w:val="nil"/>
              <w:bottom w:val="single" w:sz="4" w:space="0" w:color="auto"/>
              <w:right w:val="single" w:sz="4" w:space="0" w:color="auto"/>
            </w:tcBorders>
            <w:shd w:val="clear" w:color="auto" w:fill="auto"/>
            <w:noWrap/>
            <w:vAlign w:val="bottom"/>
            <w:hideMark/>
          </w:tcPr>
          <w:p w14:paraId="2989D1DC"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$703</w:t>
            </w:r>
          </w:p>
        </w:tc>
        <w:tc>
          <w:tcPr>
            <w:tcW w:w="5271" w:type="dxa"/>
            <w:gridSpan w:val="2"/>
            <w:tcBorders>
              <w:top w:val="single" w:sz="4" w:space="0" w:color="auto"/>
              <w:left w:val="nil"/>
              <w:bottom w:val="single" w:sz="4" w:space="0" w:color="auto"/>
              <w:right w:val="single" w:sz="4" w:space="0" w:color="000000"/>
            </w:tcBorders>
            <w:shd w:val="clear" w:color="auto" w:fill="auto"/>
            <w:vAlign w:val="bottom"/>
            <w:hideMark/>
          </w:tcPr>
          <w:p w14:paraId="27449AF2" w14:textId="77777777" w:rsidR="00E7129C"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 xml:space="preserve">Partnership website hosting ($496.21) </w:t>
            </w:r>
          </w:p>
          <w:p w14:paraId="0DF90E55" w14:textId="77777777"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 xml:space="preserve"> Farmers Edge for Soil testing ($207.16)</w:t>
            </w:r>
          </w:p>
        </w:tc>
      </w:tr>
      <w:tr w:rsidR="00E7129C" w:rsidRPr="005411B2" w14:paraId="0B184F76" w14:textId="77777777" w:rsidTr="00E7129C">
        <w:trPr>
          <w:gridBefore w:val="1"/>
          <w:wBefore w:w="103" w:type="dxa"/>
          <w:trHeight w:val="645"/>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05C88C7E"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Food</w:t>
            </w:r>
            <w:r>
              <w:rPr>
                <w:rFonts w:eastAsia="Times New Roman" w:cs="Times New Roman"/>
                <w:color w:val="000000"/>
                <w:lang w:eastAsia="en-CA"/>
              </w:rPr>
              <w:t xml:space="preserve"> for students</w:t>
            </w:r>
          </w:p>
        </w:tc>
        <w:tc>
          <w:tcPr>
            <w:tcW w:w="942" w:type="dxa"/>
            <w:tcBorders>
              <w:top w:val="nil"/>
              <w:left w:val="nil"/>
              <w:bottom w:val="single" w:sz="4" w:space="0" w:color="auto"/>
              <w:right w:val="single" w:sz="4" w:space="0" w:color="auto"/>
            </w:tcBorders>
            <w:shd w:val="clear" w:color="auto" w:fill="auto"/>
            <w:noWrap/>
            <w:vAlign w:val="bottom"/>
            <w:hideMark/>
          </w:tcPr>
          <w:p w14:paraId="79C25E84"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$1,170</w:t>
            </w:r>
          </w:p>
        </w:tc>
        <w:tc>
          <w:tcPr>
            <w:tcW w:w="5271" w:type="dxa"/>
            <w:gridSpan w:val="2"/>
            <w:tcBorders>
              <w:top w:val="single" w:sz="4" w:space="0" w:color="auto"/>
              <w:left w:val="nil"/>
              <w:bottom w:val="single" w:sz="4" w:space="0" w:color="auto"/>
              <w:right w:val="single" w:sz="4" w:space="0" w:color="000000"/>
            </w:tcBorders>
            <w:shd w:val="clear" w:color="auto" w:fill="auto"/>
            <w:vAlign w:val="bottom"/>
            <w:hideMark/>
          </w:tcPr>
          <w:p w14:paraId="30B0D641" w14:textId="77777777"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Food supplies for students while they are in the community to support the programing</w:t>
            </w:r>
          </w:p>
        </w:tc>
      </w:tr>
      <w:tr w:rsidR="00E7129C" w:rsidRPr="005411B2" w14:paraId="2FD070E2" w14:textId="77777777" w:rsidTr="00E7129C">
        <w:trPr>
          <w:gridBefore w:val="1"/>
          <w:wBefore w:w="103" w:type="dxa"/>
          <w:trHeight w:val="300"/>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3EAD1F29" w14:textId="77777777" w:rsidR="00E7129C" w:rsidRPr="005411B2" w:rsidRDefault="00E7129C" w:rsidP="00992745">
            <w:pPr>
              <w:spacing w:after="0" w:line="240" w:lineRule="auto"/>
              <w:rPr>
                <w:rFonts w:eastAsia="Times New Roman" w:cs="Times New Roman"/>
                <w:color w:val="000000"/>
                <w:lang w:eastAsia="en-CA"/>
              </w:rPr>
            </w:pPr>
            <w:r>
              <w:rPr>
                <w:rFonts w:eastAsia="Times New Roman" w:cs="Times New Roman"/>
                <w:color w:val="000000"/>
                <w:lang w:eastAsia="en-CA"/>
              </w:rPr>
              <w:t>Student Workshops</w:t>
            </w:r>
          </w:p>
        </w:tc>
        <w:tc>
          <w:tcPr>
            <w:tcW w:w="942" w:type="dxa"/>
            <w:tcBorders>
              <w:top w:val="nil"/>
              <w:left w:val="nil"/>
              <w:bottom w:val="single" w:sz="4" w:space="0" w:color="auto"/>
              <w:right w:val="single" w:sz="4" w:space="0" w:color="auto"/>
            </w:tcBorders>
            <w:shd w:val="clear" w:color="auto" w:fill="auto"/>
            <w:noWrap/>
            <w:vAlign w:val="bottom"/>
            <w:hideMark/>
          </w:tcPr>
          <w:p w14:paraId="129131B4"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$606</w:t>
            </w:r>
          </w:p>
        </w:tc>
        <w:tc>
          <w:tcPr>
            <w:tcW w:w="52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2C76A4" w14:textId="77777777" w:rsidR="00E7129C" w:rsidRPr="005411B2" w:rsidRDefault="00E7129C" w:rsidP="00992745">
            <w:pPr>
              <w:spacing w:after="0" w:line="240" w:lineRule="auto"/>
              <w:jc w:val="center"/>
              <w:rPr>
                <w:rFonts w:eastAsia="Times New Roman" w:cs="Calibri"/>
                <w:color w:val="000000"/>
                <w:lang w:eastAsia="en-CA"/>
              </w:rPr>
            </w:pPr>
            <w:r>
              <w:rPr>
                <w:rFonts w:eastAsia="Times New Roman" w:cs="Calibri"/>
                <w:color w:val="000000"/>
                <w:lang w:eastAsia="en-CA"/>
              </w:rPr>
              <w:t>Student fees/expenses to attend workshops</w:t>
            </w:r>
            <w:r w:rsidRPr="005411B2">
              <w:rPr>
                <w:rFonts w:eastAsia="Times New Roman" w:cs="Calibri"/>
                <w:color w:val="000000"/>
                <w:lang w:eastAsia="en-CA"/>
              </w:rPr>
              <w:t> </w:t>
            </w:r>
          </w:p>
        </w:tc>
      </w:tr>
      <w:tr w:rsidR="00E7129C" w:rsidRPr="005411B2" w14:paraId="14BE928E" w14:textId="77777777" w:rsidTr="004B294B">
        <w:trPr>
          <w:gridBefore w:val="1"/>
          <w:wBefore w:w="103" w:type="dxa"/>
          <w:trHeight w:val="329"/>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6A8758E1" w14:textId="1686C009" w:rsidR="00E7129C" w:rsidRPr="005411B2" w:rsidRDefault="00E7129C" w:rsidP="004B294B">
            <w:pPr>
              <w:spacing w:after="0" w:line="240" w:lineRule="auto"/>
              <w:rPr>
                <w:rFonts w:eastAsia="Times New Roman" w:cs="Times New Roman"/>
                <w:color w:val="000000"/>
                <w:lang w:eastAsia="en-CA"/>
              </w:rPr>
            </w:pPr>
            <w:r w:rsidRPr="005411B2">
              <w:rPr>
                <w:rFonts w:eastAsia="Times New Roman" w:cs="Times New Roman"/>
                <w:color w:val="000000"/>
                <w:lang w:eastAsia="en-CA"/>
              </w:rPr>
              <w:t xml:space="preserve">Printing, Copying, Stationary, Books, parcels, postal, tobacco </w:t>
            </w:r>
          </w:p>
        </w:tc>
        <w:tc>
          <w:tcPr>
            <w:tcW w:w="942" w:type="dxa"/>
            <w:tcBorders>
              <w:top w:val="nil"/>
              <w:left w:val="nil"/>
              <w:bottom w:val="single" w:sz="4" w:space="0" w:color="auto"/>
              <w:right w:val="single" w:sz="4" w:space="0" w:color="auto"/>
            </w:tcBorders>
            <w:shd w:val="clear" w:color="auto" w:fill="auto"/>
            <w:noWrap/>
            <w:vAlign w:val="bottom"/>
            <w:hideMark/>
          </w:tcPr>
          <w:p w14:paraId="65699437" w14:textId="77777777" w:rsidR="00E7129C" w:rsidRPr="005411B2" w:rsidRDefault="00E7129C" w:rsidP="00992745">
            <w:pPr>
              <w:spacing w:after="0" w:line="240" w:lineRule="auto"/>
              <w:rPr>
                <w:rFonts w:eastAsia="Times New Roman" w:cs="Times New Roman"/>
                <w:color w:val="000000"/>
                <w:lang w:eastAsia="en-CA"/>
              </w:rPr>
            </w:pPr>
            <w:r w:rsidRPr="005411B2">
              <w:rPr>
                <w:rFonts w:eastAsia="Times New Roman" w:cs="Times New Roman"/>
                <w:color w:val="000000"/>
                <w:lang w:eastAsia="en-CA"/>
              </w:rPr>
              <w:t>$2,344</w:t>
            </w:r>
          </w:p>
        </w:tc>
        <w:tc>
          <w:tcPr>
            <w:tcW w:w="52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67F213" w14:textId="77777777" w:rsidR="00E7129C" w:rsidRPr="005411B2" w:rsidRDefault="00E7129C" w:rsidP="00992745">
            <w:pPr>
              <w:spacing w:after="0" w:line="240" w:lineRule="auto"/>
              <w:jc w:val="center"/>
              <w:rPr>
                <w:rFonts w:eastAsia="Times New Roman" w:cs="Calibri"/>
                <w:color w:val="000000"/>
                <w:lang w:eastAsia="en-CA"/>
              </w:rPr>
            </w:pPr>
            <w:r w:rsidRPr="005411B2">
              <w:rPr>
                <w:rFonts w:eastAsia="Times New Roman" w:cs="Calibri"/>
                <w:color w:val="000000"/>
                <w:lang w:eastAsia="en-CA"/>
              </w:rPr>
              <w:t> </w:t>
            </w:r>
          </w:p>
        </w:tc>
      </w:tr>
      <w:tr w:rsidR="00E7129C" w:rsidRPr="005411B2" w14:paraId="02532D95" w14:textId="77777777" w:rsidTr="00E7129C">
        <w:trPr>
          <w:gridBefore w:val="1"/>
          <w:wBefore w:w="103" w:type="dxa"/>
          <w:trHeight w:val="300"/>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6E090848" w14:textId="613BE9F3" w:rsidR="00E7129C" w:rsidRPr="005411B2" w:rsidRDefault="00E7129C" w:rsidP="00992745">
            <w:pPr>
              <w:spacing w:after="0" w:line="240" w:lineRule="auto"/>
              <w:rPr>
                <w:rFonts w:eastAsia="Times New Roman" w:cs="Times New Roman"/>
                <w:b/>
                <w:bCs/>
                <w:color w:val="000000"/>
                <w:lang w:eastAsia="en-CA"/>
              </w:rPr>
            </w:pPr>
            <w:bookmarkStart w:id="1" w:name="_GoBack"/>
            <w:bookmarkEnd w:id="1"/>
            <w:r w:rsidRPr="005411B2">
              <w:rPr>
                <w:rFonts w:eastAsia="Times New Roman" w:cs="Times New Roman"/>
                <w:b/>
                <w:bCs/>
                <w:color w:val="000000"/>
                <w:lang w:eastAsia="en-CA"/>
              </w:rPr>
              <w:t>Total</w:t>
            </w:r>
          </w:p>
        </w:tc>
        <w:tc>
          <w:tcPr>
            <w:tcW w:w="942" w:type="dxa"/>
            <w:tcBorders>
              <w:top w:val="nil"/>
              <w:left w:val="nil"/>
              <w:bottom w:val="single" w:sz="4" w:space="0" w:color="auto"/>
              <w:right w:val="single" w:sz="4" w:space="0" w:color="auto"/>
            </w:tcBorders>
            <w:shd w:val="clear" w:color="auto" w:fill="auto"/>
            <w:noWrap/>
            <w:vAlign w:val="bottom"/>
            <w:hideMark/>
          </w:tcPr>
          <w:p w14:paraId="6B8FA2EC" w14:textId="77777777" w:rsidR="00E7129C" w:rsidRPr="005411B2" w:rsidRDefault="00E7129C" w:rsidP="00992745">
            <w:pPr>
              <w:spacing w:after="0" w:line="240" w:lineRule="auto"/>
              <w:rPr>
                <w:rFonts w:eastAsia="Times New Roman" w:cs="Times New Roman"/>
                <w:b/>
                <w:bCs/>
                <w:color w:val="000000"/>
                <w:lang w:eastAsia="en-CA"/>
              </w:rPr>
            </w:pPr>
            <w:r w:rsidRPr="005411B2">
              <w:rPr>
                <w:rFonts w:eastAsia="Times New Roman" w:cs="Times New Roman"/>
                <w:b/>
                <w:bCs/>
                <w:color w:val="000000"/>
                <w:lang w:eastAsia="en-CA"/>
              </w:rPr>
              <w:t>$12,901</w:t>
            </w:r>
          </w:p>
        </w:tc>
        <w:tc>
          <w:tcPr>
            <w:tcW w:w="52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6A1FD0" w14:textId="77777777" w:rsidR="00E7129C" w:rsidRPr="005411B2" w:rsidRDefault="00E7129C" w:rsidP="00992745">
            <w:pPr>
              <w:spacing w:after="0" w:line="240" w:lineRule="auto"/>
              <w:jc w:val="center"/>
              <w:rPr>
                <w:rFonts w:eastAsia="Times New Roman" w:cs="Times New Roman"/>
                <w:color w:val="000000"/>
                <w:lang w:eastAsia="en-CA"/>
              </w:rPr>
            </w:pPr>
            <w:r w:rsidRPr="005411B2">
              <w:rPr>
                <w:rFonts w:eastAsia="Times New Roman" w:cs="Times New Roman"/>
                <w:color w:val="000000"/>
                <w:lang w:eastAsia="en-CA"/>
              </w:rPr>
              <w:t> </w:t>
            </w:r>
          </w:p>
        </w:tc>
      </w:tr>
    </w:tbl>
    <w:p w14:paraId="125AFD20" w14:textId="77777777" w:rsidR="002A1582" w:rsidRDefault="002A1582" w:rsidP="008A4116">
      <w:pPr>
        <w:pStyle w:val="NormalWeb"/>
        <w:rPr>
          <w:rFonts w:asciiTheme="minorHAnsi" w:hAnsiTheme="minorHAnsi"/>
          <w:color w:val="000000"/>
          <w:sz w:val="24"/>
          <w:szCs w:val="24"/>
        </w:rPr>
      </w:pPr>
    </w:p>
    <w:sectPr w:rsidR="002A1582" w:rsidSect="003E7118">
      <w:footerReference w:type="default" r:id="rId77"/>
      <w:headerReference w:type="first" r:id="rId78"/>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3134D7" w15:done="0"/>
  <w15:commentEx w15:paraId="01E0FDC6" w15:done="0"/>
  <w15:commentEx w15:paraId="2B5CC8FE" w15:done="0"/>
  <w15:commentEx w15:paraId="2FC612B1" w15:done="0"/>
  <w15:commentEx w15:paraId="5EFDD26A" w15:done="0"/>
  <w15:commentEx w15:paraId="20878600" w15:done="0"/>
  <w15:commentEx w15:paraId="4805CD66" w15:done="0"/>
  <w15:commentEx w15:paraId="0A2C62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B8A04" w16cid:durableId="224AA9DA"/>
  <w16cid:commentId w16cid:paraId="6E489CF0" w16cid:durableId="224AA9BE"/>
  <w16cid:commentId w16cid:paraId="13B22200" w16cid:durableId="2249D402"/>
  <w16cid:commentId w16cid:paraId="08584C2E" w16cid:durableId="2249D403"/>
  <w16cid:commentId w16cid:paraId="308639DE" w16cid:durableId="2249D404"/>
  <w16cid:commentId w16cid:paraId="43E9BD33" w16cid:durableId="2249D405"/>
  <w16cid:commentId w16cid:paraId="6541DD58" w16cid:durableId="2249D406"/>
  <w16cid:commentId w16cid:paraId="692A468F" w16cid:durableId="2249D407"/>
  <w16cid:commentId w16cid:paraId="2F970E87" w16cid:durableId="224AB1A3"/>
  <w16cid:commentId w16cid:paraId="25C2F79E" w16cid:durableId="2249D408"/>
  <w16cid:commentId w16cid:paraId="729BEFA7" w16cid:durableId="2249D409"/>
  <w16cid:commentId w16cid:paraId="2077B2C2" w16cid:durableId="2249D40A"/>
  <w16cid:commentId w16cid:paraId="37414A79" w16cid:durableId="2249D40B"/>
  <w16cid:commentId w16cid:paraId="4B5DD8D4" w16cid:durableId="2249D40C"/>
  <w16cid:commentId w16cid:paraId="03DF04C9" w16cid:durableId="2249D40D"/>
  <w16cid:commentId w16cid:paraId="11C50F76" w16cid:durableId="2249D40E"/>
  <w16cid:commentId w16cid:paraId="699D188E" w16cid:durableId="2249D40F"/>
  <w16cid:commentId w16cid:paraId="3EE37D17" w16cid:durableId="2249D410"/>
  <w16cid:commentId w16cid:paraId="75E4641A" w16cid:durableId="2249D411"/>
  <w16cid:commentId w16cid:paraId="6677B665" w16cid:durableId="2249D412"/>
  <w16cid:commentId w16cid:paraId="57CE955B" w16cid:durableId="2249D413"/>
  <w16cid:commentId w16cid:paraId="4BBF0F06" w16cid:durableId="2249D414"/>
  <w16cid:commentId w16cid:paraId="6EBFFF7E" w16cid:durableId="2249D415"/>
  <w16cid:commentId w16cid:paraId="54EF0A6A" w16cid:durableId="2249D416"/>
  <w16cid:commentId w16cid:paraId="3D11B89D" w16cid:durableId="2249D417"/>
  <w16cid:commentId w16cid:paraId="458E5E88" w16cid:durableId="2249D418"/>
  <w16cid:commentId w16cid:paraId="4D0F0725" w16cid:durableId="2249D419"/>
  <w16cid:commentId w16cid:paraId="4214838C" w16cid:durableId="2249D41A"/>
  <w16cid:commentId w16cid:paraId="0ACC2B0E" w16cid:durableId="2249D41B"/>
  <w16cid:commentId w16cid:paraId="355B004C" w16cid:durableId="2249D41C"/>
  <w16cid:commentId w16cid:paraId="25A11804" w16cid:durableId="2249D41D"/>
  <w16cid:commentId w16cid:paraId="5E4AFD35" w16cid:durableId="2249D41E"/>
  <w16cid:commentId w16cid:paraId="7DC518A1" w16cid:durableId="2249D41F"/>
  <w16cid:commentId w16cid:paraId="677B4C7F" w16cid:durableId="2249D420"/>
  <w16cid:commentId w16cid:paraId="2BBCA42D" w16cid:durableId="2249D421"/>
  <w16cid:commentId w16cid:paraId="1EF48C63" w16cid:durableId="224AB4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9EA0" w14:textId="77777777" w:rsidR="001C5F46" w:rsidRDefault="001C5F46" w:rsidP="003823BB">
      <w:pPr>
        <w:spacing w:after="0" w:line="240" w:lineRule="auto"/>
      </w:pPr>
      <w:r>
        <w:separator/>
      </w:r>
    </w:p>
  </w:endnote>
  <w:endnote w:type="continuationSeparator" w:id="0">
    <w:p w14:paraId="120DCFE5" w14:textId="77777777" w:rsidR="001C5F46" w:rsidRDefault="001C5F46" w:rsidP="0038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Segoe UI">
    <w:altName w:val="Calibri"/>
    <w:charset w:val="00"/>
    <w:family w:val="swiss"/>
    <w:pitch w:val="variable"/>
    <w:sig w:usb0="E4002EFF" w:usb1="C000E47F" w:usb2="00000009" w:usb3="00000000" w:csb0="000001FF"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42775"/>
      <w:docPartObj>
        <w:docPartGallery w:val="Page Numbers (Bottom of Page)"/>
        <w:docPartUnique/>
      </w:docPartObj>
    </w:sdtPr>
    <w:sdtEndPr>
      <w:rPr>
        <w:noProof/>
        <w:sz w:val="20"/>
        <w:szCs w:val="20"/>
      </w:rPr>
    </w:sdtEndPr>
    <w:sdtContent>
      <w:p w14:paraId="055C38D3" w14:textId="77777777" w:rsidR="001C5F46" w:rsidRPr="002204F7" w:rsidRDefault="001C5F46">
        <w:pPr>
          <w:pStyle w:val="Footer"/>
          <w:jc w:val="right"/>
          <w:rPr>
            <w:sz w:val="20"/>
            <w:szCs w:val="20"/>
          </w:rPr>
        </w:pPr>
        <w:r w:rsidRPr="002204F7">
          <w:rPr>
            <w:sz w:val="20"/>
            <w:szCs w:val="20"/>
          </w:rPr>
          <w:fldChar w:fldCharType="begin"/>
        </w:r>
        <w:r w:rsidRPr="002204F7">
          <w:rPr>
            <w:sz w:val="20"/>
            <w:szCs w:val="20"/>
          </w:rPr>
          <w:instrText xml:space="preserve"> PAGE   \* MERGEFORMAT </w:instrText>
        </w:r>
        <w:r w:rsidRPr="002204F7">
          <w:rPr>
            <w:sz w:val="20"/>
            <w:szCs w:val="20"/>
          </w:rPr>
          <w:fldChar w:fldCharType="separate"/>
        </w:r>
        <w:r w:rsidR="008A4116">
          <w:rPr>
            <w:noProof/>
            <w:sz w:val="20"/>
            <w:szCs w:val="20"/>
          </w:rPr>
          <w:t>30</w:t>
        </w:r>
        <w:r w:rsidRPr="002204F7">
          <w:rPr>
            <w:noProof/>
            <w:sz w:val="20"/>
            <w:szCs w:val="20"/>
          </w:rPr>
          <w:fldChar w:fldCharType="end"/>
        </w:r>
      </w:p>
    </w:sdtContent>
  </w:sdt>
  <w:p w14:paraId="3DFCAF26" w14:textId="77777777" w:rsidR="001C5F46" w:rsidRDefault="001C5F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13288"/>
      <w:docPartObj>
        <w:docPartGallery w:val="Page Numbers (Bottom of Page)"/>
        <w:docPartUnique/>
      </w:docPartObj>
    </w:sdtPr>
    <w:sdtEndPr>
      <w:rPr>
        <w:noProof/>
      </w:rPr>
    </w:sdtEndPr>
    <w:sdtContent>
      <w:p w14:paraId="0CC6D871" w14:textId="77777777" w:rsidR="001C5F46" w:rsidRDefault="001C5F46">
        <w:pPr>
          <w:pStyle w:val="Footer"/>
          <w:jc w:val="right"/>
        </w:pPr>
        <w:r>
          <w:fldChar w:fldCharType="begin"/>
        </w:r>
        <w:r>
          <w:instrText xml:space="preserve"> PAGE   \* MERGEFORMAT </w:instrText>
        </w:r>
        <w:r>
          <w:fldChar w:fldCharType="separate"/>
        </w:r>
        <w:r w:rsidR="008A4116">
          <w:rPr>
            <w:noProof/>
          </w:rPr>
          <w:t>31</w:t>
        </w:r>
        <w:r>
          <w:rPr>
            <w:noProof/>
          </w:rPr>
          <w:fldChar w:fldCharType="end"/>
        </w:r>
      </w:p>
    </w:sdtContent>
  </w:sdt>
  <w:p w14:paraId="436A1428" w14:textId="77777777" w:rsidR="001C5F46" w:rsidRDefault="001C5F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15831"/>
      <w:docPartObj>
        <w:docPartGallery w:val="Page Numbers (Bottom of Page)"/>
        <w:docPartUnique/>
      </w:docPartObj>
    </w:sdtPr>
    <w:sdtEndPr>
      <w:rPr>
        <w:noProof/>
        <w:sz w:val="20"/>
        <w:szCs w:val="20"/>
      </w:rPr>
    </w:sdtEndPr>
    <w:sdtContent>
      <w:p w14:paraId="2C9B1992" w14:textId="3FFCE1EA" w:rsidR="001C5F46" w:rsidRPr="002204F7" w:rsidRDefault="001C5F46">
        <w:pPr>
          <w:pStyle w:val="Footer"/>
          <w:jc w:val="right"/>
          <w:rPr>
            <w:sz w:val="20"/>
            <w:szCs w:val="20"/>
          </w:rPr>
        </w:pPr>
        <w:r w:rsidRPr="002204F7">
          <w:rPr>
            <w:sz w:val="20"/>
            <w:szCs w:val="20"/>
          </w:rPr>
          <w:fldChar w:fldCharType="begin"/>
        </w:r>
        <w:r w:rsidRPr="002204F7">
          <w:rPr>
            <w:sz w:val="20"/>
            <w:szCs w:val="20"/>
          </w:rPr>
          <w:instrText xml:space="preserve"> PAGE   \* MERGEFORMAT </w:instrText>
        </w:r>
        <w:r w:rsidRPr="002204F7">
          <w:rPr>
            <w:sz w:val="20"/>
            <w:szCs w:val="20"/>
          </w:rPr>
          <w:fldChar w:fldCharType="separate"/>
        </w:r>
        <w:r w:rsidR="008A4116">
          <w:rPr>
            <w:noProof/>
            <w:sz w:val="20"/>
            <w:szCs w:val="20"/>
          </w:rPr>
          <w:t>34</w:t>
        </w:r>
        <w:r w:rsidRPr="002204F7">
          <w:rPr>
            <w:noProof/>
            <w:sz w:val="20"/>
            <w:szCs w:val="20"/>
          </w:rPr>
          <w:fldChar w:fldCharType="end"/>
        </w:r>
      </w:p>
    </w:sdtContent>
  </w:sdt>
  <w:p w14:paraId="19B87751" w14:textId="77777777" w:rsidR="001C5F46" w:rsidRDefault="001C5F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BD036" w14:textId="77777777" w:rsidR="001C5F46" w:rsidRDefault="001C5F46" w:rsidP="003823BB">
      <w:pPr>
        <w:spacing w:after="0" w:line="240" w:lineRule="auto"/>
      </w:pPr>
      <w:r>
        <w:separator/>
      </w:r>
    </w:p>
  </w:footnote>
  <w:footnote w:type="continuationSeparator" w:id="0">
    <w:p w14:paraId="5F4A5204" w14:textId="77777777" w:rsidR="001C5F46" w:rsidRDefault="001C5F46" w:rsidP="003823BB">
      <w:pPr>
        <w:spacing w:after="0" w:line="240" w:lineRule="auto"/>
      </w:pPr>
      <w:r>
        <w:continuationSeparator/>
      </w:r>
    </w:p>
  </w:footnote>
  <w:footnote w:id="1">
    <w:p w14:paraId="5B1F57B7" w14:textId="77777777" w:rsidR="001C5F46" w:rsidRPr="00E41AA5" w:rsidRDefault="001C5F46" w:rsidP="004D161C">
      <w:pPr>
        <w:pStyle w:val="FootnoteText"/>
        <w:rPr>
          <w:sz w:val="16"/>
          <w:szCs w:val="16"/>
        </w:rPr>
      </w:pPr>
      <w:r>
        <w:rPr>
          <w:rStyle w:val="FootnoteReference"/>
        </w:rPr>
        <w:footnoteRef/>
      </w:r>
      <w:r>
        <w:t xml:space="preserve"> </w:t>
      </w:r>
      <w:r w:rsidRPr="00E41AA5">
        <w:rPr>
          <w:sz w:val="16"/>
          <w:szCs w:val="16"/>
        </w:rPr>
        <w:t xml:space="preserve">See explanation of cost against </w:t>
      </w:r>
      <w:proofErr w:type="spellStart"/>
      <w:r w:rsidRPr="00E41AA5">
        <w:rPr>
          <w:sz w:val="16"/>
          <w:szCs w:val="16"/>
        </w:rPr>
        <w:t>UofM’s</w:t>
      </w:r>
      <w:proofErr w:type="spellEnd"/>
      <w:r w:rsidRPr="00E41AA5">
        <w:rPr>
          <w:sz w:val="16"/>
          <w:szCs w:val="16"/>
        </w:rPr>
        <w:t xml:space="preserve"> Grants in Aid of Research Statement of Account in Appendix D</w:t>
      </w:r>
    </w:p>
  </w:footnote>
  <w:footnote w:id="2">
    <w:p w14:paraId="5C74F03B" w14:textId="77777777" w:rsidR="001C5F46" w:rsidRPr="00E41AA5" w:rsidRDefault="001C5F46" w:rsidP="004D161C">
      <w:pPr>
        <w:pStyle w:val="FootnoteText"/>
        <w:rPr>
          <w:sz w:val="16"/>
          <w:szCs w:val="16"/>
        </w:rPr>
      </w:pPr>
      <w:r w:rsidRPr="00E41AA5">
        <w:rPr>
          <w:rStyle w:val="FootnoteReference"/>
          <w:sz w:val="16"/>
          <w:szCs w:val="16"/>
        </w:rPr>
        <w:footnoteRef/>
      </w:r>
      <w:r w:rsidRPr="00E41AA5">
        <w:rPr>
          <w:sz w:val="16"/>
          <w:szCs w:val="16"/>
        </w:rPr>
        <w:t xml:space="preserve"> See detail breakdown in Appendix E</w:t>
      </w:r>
    </w:p>
  </w:footnote>
  <w:footnote w:id="3">
    <w:p w14:paraId="0D30DEBA" w14:textId="77777777" w:rsidR="001C5F46" w:rsidRPr="00E41AA5" w:rsidRDefault="001C5F46" w:rsidP="004D161C">
      <w:pPr>
        <w:pStyle w:val="FootnoteText"/>
        <w:rPr>
          <w:sz w:val="16"/>
          <w:szCs w:val="16"/>
        </w:rPr>
      </w:pPr>
      <w:r w:rsidRPr="00E41AA5">
        <w:rPr>
          <w:rStyle w:val="FootnoteReference"/>
          <w:sz w:val="16"/>
          <w:szCs w:val="16"/>
        </w:rPr>
        <w:footnoteRef/>
      </w:r>
      <w:r w:rsidRPr="00E41AA5">
        <w:rPr>
          <w:sz w:val="16"/>
          <w:szCs w:val="16"/>
        </w:rPr>
        <w:t xml:space="preserve"> See detail breakdown in Appendix F</w:t>
      </w:r>
    </w:p>
  </w:footnote>
  <w:footnote w:id="4">
    <w:p w14:paraId="26DD5080" w14:textId="77777777" w:rsidR="001C5F46" w:rsidRPr="00E41AA5" w:rsidRDefault="001C5F46" w:rsidP="004D161C">
      <w:pPr>
        <w:pStyle w:val="FootnoteText"/>
        <w:rPr>
          <w:sz w:val="16"/>
          <w:szCs w:val="16"/>
        </w:rPr>
      </w:pPr>
      <w:r w:rsidRPr="00E41AA5">
        <w:rPr>
          <w:rStyle w:val="FootnoteReference"/>
          <w:sz w:val="16"/>
          <w:szCs w:val="16"/>
        </w:rPr>
        <w:footnoteRef/>
      </w:r>
      <w:r w:rsidRPr="00E41AA5">
        <w:rPr>
          <w:sz w:val="16"/>
          <w:szCs w:val="16"/>
        </w:rPr>
        <w:t xml:space="preserve"> See detail breakdown in Appendix G</w:t>
      </w:r>
    </w:p>
  </w:footnote>
  <w:footnote w:id="5">
    <w:p w14:paraId="13660A8E" w14:textId="77777777" w:rsidR="001C5F46" w:rsidRDefault="001C5F46" w:rsidP="004D161C">
      <w:pPr>
        <w:pStyle w:val="FootnoteText"/>
      </w:pPr>
      <w:r w:rsidRPr="00E41AA5">
        <w:rPr>
          <w:rStyle w:val="FootnoteReference"/>
          <w:sz w:val="16"/>
          <w:szCs w:val="16"/>
        </w:rPr>
        <w:footnoteRef/>
      </w:r>
      <w:r w:rsidRPr="00E41AA5">
        <w:rPr>
          <w:sz w:val="16"/>
          <w:szCs w:val="16"/>
        </w:rPr>
        <w:t xml:space="preserve"> See detail breakdown in Appendix 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3475" w14:textId="77777777" w:rsidR="001C5F46" w:rsidRDefault="001C5F46">
    <w:pPr>
      <w:pStyle w:val="Header"/>
    </w:pPr>
    <w:r>
      <w:rPr>
        <w:noProof/>
        <w:lang w:val="en-US"/>
      </w:rPr>
      <w:drawing>
        <wp:inline distT="0" distB="0" distL="0" distR="0" wp14:anchorId="6A10E329" wp14:editId="24E79701">
          <wp:extent cx="3157268" cy="131553"/>
          <wp:effectExtent l="0" t="0" r="5080" b="1905"/>
          <wp:docPr id="5" name="Picture 5" descr="http://www.sshrc-crsh.gc.ca/_Images/fip/logo/SSHRC-CRSH_F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hrc-crsh.gc.ca/_Images/fip/logo/SSHRC-CRSH_F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68" cy="13155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D177" w14:textId="681CCE7C" w:rsidR="001C5F46" w:rsidRDefault="001C5F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AE9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160956"/>
    <w:multiLevelType w:val="multilevel"/>
    <w:tmpl w:val="9058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A3096"/>
    <w:multiLevelType w:val="hybridMultilevel"/>
    <w:tmpl w:val="5016EF76"/>
    <w:lvl w:ilvl="0" w:tplc="61103F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8C258BE"/>
    <w:multiLevelType w:val="hybridMultilevel"/>
    <w:tmpl w:val="E502425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1F4F15"/>
    <w:multiLevelType w:val="hybridMultilevel"/>
    <w:tmpl w:val="9ABE0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B0899"/>
    <w:multiLevelType w:val="hybridMultilevel"/>
    <w:tmpl w:val="22547B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4754E1"/>
    <w:multiLevelType w:val="hybridMultilevel"/>
    <w:tmpl w:val="9C1C5368"/>
    <w:lvl w:ilvl="0" w:tplc="518A881C">
      <w:start w:val="1"/>
      <w:numFmt w:val="decimal"/>
      <w:lvlText w:val="%1."/>
      <w:lvlJc w:val="left"/>
      <w:pPr>
        <w:ind w:left="375" w:hanging="360"/>
      </w:pPr>
      <w:rPr>
        <w:rFonts w:asciiTheme="minorHAnsi" w:eastAsiaTheme="minorHAnsi" w:hAnsiTheme="minorHAnsi" w:cs="Times New Roman"/>
        <w:b w:val="0"/>
        <w:sz w:val="24"/>
        <w:szCs w:val="24"/>
      </w:rPr>
    </w:lvl>
    <w:lvl w:ilvl="1" w:tplc="10090019" w:tentative="1">
      <w:start w:val="1"/>
      <w:numFmt w:val="lowerLetter"/>
      <w:lvlText w:val="%2."/>
      <w:lvlJc w:val="left"/>
      <w:pPr>
        <w:ind w:left="1095" w:hanging="360"/>
      </w:pPr>
    </w:lvl>
    <w:lvl w:ilvl="2" w:tplc="1009001B" w:tentative="1">
      <w:start w:val="1"/>
      <w:numFmt w:val="lowerRoman"/>
      <w:lvlText w:val="%3."/>
      <w:lvlJc w:val="right"/>
      <w:pPr>
        <w:ind w:left="1815" w:hanging="180"/>
      </w:pPr>
    </w:lvl>
    <w:lvl w:ilvl="3" w:tplc="1009000F" w:tentative="1">
      <w:start w:val="1"/>
      <w:numFmt w:val="decimal"/>
      <w:lvlText w:val="%4."/>
      <w:lvlJc w:val="left"/>
      <w:pPr>
        <w:ind w:left="2535" w:hanging="360"/>
      </w:pPr>
    </w:lvl>
    <w:lvl w:ilvl="4" w:tplc="10090019" w:tentative="1">
      <w:start w:val="1"/>
      <w:numFmt w:val="lowerLetter"/>
      <w:lvlText w:val="%5."/>
      <w:lvlJc w:val="left"/>
      <w:pPr>
        <w:ind w:left="3255" w:hanging="360"/>
      </w:pPr>
    </w:lvl>
    <w:lvl w:ilvl="5" w:tplc="1009001B" w:tentative="1">
      <w:start w:val="1"/>
      <w:numFmt w:val="lowerRoman"/>
      <w:lvlText w:val="%6."/>
      <w:lvlJc w:val="right"/>
      <w:pPr>
        <w:ind w:left="3975" w:hanging="180"/>
      </w:p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7">
    <w:nsid w:val="43D745D9"/>
    <w:multiLevelType w:val="multilevel"/>
    <w:tmpl w:val="A3F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55F77"/>
    <w:multiLevelType w:val="multilevel"/>
    <w:tmpl w:val="2F7A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E0DD2"/>
    <w:multiLevelType w:val="hybridMultilevel"/>
    <w:tmpl w:val="AB405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7E74D7"/>
    <w:multiLevelType w:val="hybridMultilevel"/>
    <w:tmpl w:val="C8D8980E"/>
    <w:lvl w:ilvl="0" w:tplc="0DCA530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66974"/>
    <w:multiLevelType w:val="multilevel"/>
    <w:tmpl w:val="8624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331B2C"/>
    <w:multiLevelType w:val="multilevel"/>
    <w:tmpl w:val="43C4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4C17E3"/>
    <w:multiLevelType w:val="hybridMultilevel"/>
    <w:tmpl w:val="27B6C2F6"/>
    <w:lvl w:ilvl="0" w:tplc="F34E95C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E2C4C"/>
    <w:multiLevelType w:val="hybridMultilevel"/>
    <w:tmpl w:val="18168CC0"/>
    <w:lvl w:ilvl="0" w:tplc="A8AA13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427C9"/>
    <w:multiLevelType w:val="multilevel"/>
    <w:tmpl w:val="276C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AC6139"/>
    <w:multiLevelType w:val="hybridMultilevel"/>
    <w:tmpl w:val="54860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50754"/>
    <w:multiLevelType w:val="multilevel"/>
    <w:tmpl w:val="956C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4"/>
  </w:num>
  <w:num w:numId="5">
    <w:abstractNumId w:val="8"/>
  </w:num>
  <w:num w:numId="6">
    <w:abstractNumId w:val="15"/>
  </w:num>
  <w:num w:numId="7">
    <w:abstractNumId w:val="12"/>
  </w:num>
  <w:num w:numId="8">
    <w:abstractNumId w:val="5"/>
  </w:num>
  <w:num w:numId="9">
    <w:abstractNumId w:val="14"/>
  </w:num>
  <w:num w:numId="10">
    <w:abstractNumId w:val="16"/>
  </w:num>
  <w:num w:numId="11">
    <w:abstractNumId w:val="3"/>
  </w:num>
  <w:num w:numId="12">
    <w:abstractNumId w:val="6"/>
  </w:num>
  <w:num w:numId="13">
    <w:abstractNumId w:val="13"/>
  </w:num>
  <w:num w:numId="14">
    <w:abstractNumId w:val="2"/>
  </w:num>
  <w:num w:numId="15">
    <w:abstractNumId w:val="17"/>
  </w:num>
  <w:num w:numId="16">
    <w:abstractNumId w:val="1"/>
  </w:num>
  <w:num w:numId="17">
    <w:abstractNumId w:val="11"/>
  </w:num>
  <w:num w:numId="1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 Hoque">
    <w15:presenceInfo w15:providerId="None" w15:userId="A Ho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1MrE0NTM0NTWzMDZV0lEKTi0uzszPAykwNKwFAMNIWqotAAAA"/>
  </w:docVars>
  <w:rsids>
    <w:rsidRoot w:val="00406AE6"/>
    <w:rsid w:val="000004BC"/>
    <w:rsid w:val="00000823"/>
    <w:rsid w:val="00005ED5"/>
    <w:rsid w:val="00006036"/>
    <w:rsid w:val="000068A5"/>
    <w:rsid w:val="00006970"/>
    <w:rsid w:val="00007A83"/>
    <w:rsid w:val="000208C2"/>
    <w:rsid w:val="0002292F"/>
    <w:rsid w:val="00023754"/>
    <w:rsid w:val="00026A4C"/>
    <w:rsid w:val="00026FD5"/>
    <w:rsid w:val="00031C00"/>
    <w:rsid w:val="000332D1"/>
    <w:rsid w:val="000371F9"/>
    <w:rsid w:val="00045455"/>
    <w:rsid w:val="0004748A"/>
    <w:rsid w:val="000715AE"/>
    <w:rsid w:val="000739AE"/>
    <w:rsid w:val="00073D01"/>
    <w:rsid w:val="0008481A"/>
    <w:rsid w:val="00084D93"/>
    <w:rsid w:val="00093C94"/>
    <w:rsid w:val="000954D7"/>
    <w:rsid w:val="000A10A2"/>
    <w:rsid w:val="000A1BD3"/>
    <w:rsid w:val="000A2ACF"/>
    <w:rsid w:val="000A7B09"/>
    <w:rsid w:val="000B3AFC"/>
    <w:rsid w:val="000B3E27"/>
    <w:rsid w:val="000B4FF0"/>
    <w:rsid w:val="000B517A"/>
    <w:rsid w:val="000C27E8"/>
    <w:rsid w:val="000C42AA"/>
    <w:rsid w:val="000C6330"/>
    <w:rsid w:val="000C7593"/>
    <w:rsid w:val="000D384D"/>
    <w:rsid w:val="000D6E13"/>
    <w:rsid w:val="000E05EF"/>
    <w:rsid w:val="000E1F76"/>
    <w:rsid w:val="000E24C3"/>
    <w:rsid w:val="000E36ED"/>
    <w:rsid w:val="000E66D1"/>
    <w:rsid w:val="000F622E"/>
    <w:rsid w:val="000F72AD"/>
    <w:rsid w:val="00102901"/>
    <w:rsid w:val="00104541"/>
    <w:rsid w:val="00104CDF"/>
    <w:rsid w:val="00106612"/>
    <w:rsid w:val="00106EF6"/>
    <w:rsid w:val="00107445"/>
    <w:rsid w:val="00116837"/>
    <w:rsid w:val="001248D5"/>
    <w:rsid w:val="0012514C"/>
    <w:rsid w:val="00130073"/>
    <w:rsid w:val="00130477"/>
    <w:rsid w:val="0013117D"/>
    <w:rsid w:val="0013580D"/>
    <w:rsid w:val="00135EC9"/>
    <w:rsid w:val="00142015"/>
    <w:rsid w:val="0014236B"/>
    <w:rsid w:val="00143FD4"/>
    <w:rsid w:val="00144B9E"/>
    <w:rsid w:val="001453F4"/>
    <w:rsid w:val="001466B3"/>
    <w:rsid w:val="00152328"/>
    <w:rsid w:val="00156FF8"/>
    <w:rsid w:val="001578D6"/>
    <w:rsid w:val="00160BE2"/>
    <w:rsid w:val="00165C23"/>
    <w:rsid w:val="0016755B"/>
    <w:rsid w:val="00170066"/>
    <w:rsid w:val="00170A03"/>
    <w:rsid w:val="00175473"/>
    <w:rsid w:val="0017721B"/>
    <w:rsid w:val="00180FE2"/>
    <w:rsid w:val="00183FB6"/>
    <w:rsid w:val="001869CE"/>
    <w:rsid w:val="001A0B5E"/>
    <w:rsid w:val="001A4DAD"/>
    <w:rsid w:val="001A685A"/>
    <w:rsid w:val="001B3591"/>
    <w:rsid w:val="001B465D"/>
    <w:rsid w:val="001C5F46"/>
    <w:rsid w:val="001D073F"/>
    <w:rsid w:val="001D27C2"/>
    <w:rsid w:val="001D5903"/>
    <w:rsid w:val="001D7ED6"/>
    <w:rsid w:val="001E3443"/>
    <w:rsid w:val="001E3AC5"/>
    <w:rsid w:val="001E50C6"/>
    <w:rsid w:val="001E7537"/>
    <w:rsid w:val="001E780B"/>
    <w:rsid w:val="001F3179"/>
    <w:rsid w:val="001F3F77"/>
    <w:rsid w:val="001F5809"/>
    <w:rsid w:val="001F72EF"/>
    <w:rsid w:val="001F7396"/>
    <w:rsid w:val="002100A1"/>
    <w:rsid w:val="002204F7"/>
    <w:rsid w:val="00221BD9"/>
    <w:rsid w:val="00226300"/>
    <w:rsid w:val="0022685B"/>
    <w:rsid w:val="002277D6"/>
    <w:rsid w:val="00230BFE"/>
    <w:rsid w:val="00233AFF"/>
    <w:rsid w:val="00235C90"/>
    <w:rsid w:val="00237219"/>
    <w:rsid w:val="00240C2D"/>
    <w:rsid w:val="002506FB"/>
    <w:rsid w:val="002554C4"/>
    <w:rsid w:val="002644FF"/>
    <w:rsid w:val="00265312"/>
    <w:rsid w:val="002658EE"/>
    <w:rsid w:val="00265F8A"/>
    <w:rsid w:val="00271968"/>
    <w:rsid w:val="002773A1"/>
    <w:rsid w:val="00280B34"/>
    <w:rsid w:val="00280B3F"/>
    <w:rsid w:val="00280EA6"/>
    <w:rsid w:val="002811FB"/>
    <w:rsid w:val="00294AC6"/>
    <w:rsid w:val="002A1582"/>
    <w:rsid w:val="002A6D49"/>
    <w:rsid w:val="002B3ACB"/>
    <w:rsid w:val="002B48BA"/>
    <w:rsid w:val="002B6F71"/>
    <w:rsid w:val="002B7F31"/>
    <w:rsid w:val="002C4D98"/>
    <w:rsid w:val="002C6535"/>
    <w:rsid w:val="002C73F1"/>
    <w:rsid w:val="002C77FF"/>
    <w:rsid w:val="002D06E1"/>
    <w:rsid w:val="002D312C"/>
    <w:rsid w:val="002E01ED"/>
    <w:rsid w:val="002E03DA"/>
    <w:rsid w:val="002E267C"/>
    <w:rsid w:val="002E2CAC"/>
    <w:rsid w:val="002E2DDC"/>
    <w:rsid w:val="002E6055"/>
    <w:rsid w:val="002F2C5F"/>
    <w:rsid w:val="002F7F52"/>
    <w:rsid w:val="00301431"/>
    <w:rsid w:val="00301C9C"/>
    <w:rsid w:val="0030224A"/>
    <w:rsid w:val="00302EAE"/>
    <w:rsid w:val="00305432"/>
    <w:rsid w:val="00311902"/>
    <w:rsid w:val="0031350F"/>
    <w:rsid w:val="00313DA0"/>
    <w:rsid w:val="00322180"/>
    <w:rsid w:val="003234EE"/>
    <w:rsid w:val="003243CB"/>
    <w:rsid w:val="003252D5"/>
    <w:rsid w:val="0033375A"/>
    <w:rsid w:val="00334351"/>
    <w:rsid w:val="00335C17"/>
    <w:rsid w:val="00337669"/>
    <w:rsid w:val="00337A0D"/>
    <w:rsid w:val="0034316C"/>
    <w:rsid w:val="00354CB4"/>
    <w:rsid w:val="00371D43"/>
    <w:rsid w:val="003763BB"/>
    <w:rsid w:val="003763F6"/>
    <w:rsid w:val="00377EC1"/>
    <w:rsid w:val="00381055"/>
    <w:rsid w:val="003823BB"/>
    <w:rsid w:val="00394394"/>
    <w:rsid w:val="003945EA"/>
    <w:rsid w:val="003A0C89"/>
    <w:rsid w:val="003A1A2F"/>
    <w:rsid w:val="003A57CF"/>
    <w:rsid w:val="003A5A74"/>
    <w:rsid w:val="003A65F8"/>
    <w:rsid w:val="003C1046"/>
    <w:rsid w:val="003C2439"/>
    <w:rsid w:val="003C48CC"/>
    <w:rsid w:val="003D44BE"/>
    <w:rsid w:val="003D6607"/>
    <w:rsid w:val="003E2769"/>
    <w:rsid w:val="003E2D03"/>
    <w:rsid w:val="003E40A6"/>
    <w:rsid w:val="003E7118"/>
    <w:rsid w:val="003F0F14"/>
    <w:rsid w:val="003F287D"/>
    <w:rsid w:val="003F77C9"/>
    <w:rsid w:val="0040390C"/>
    <w:rsid w:val="0040616F"/>
    <w:rsid w:val="00406AE6"/>
    <w:rsid w:val="00410418"/>
    <w:rsid w:val="00410A8E"/>
    <w:rsid w:val="00415FD3"/>
    <w:rsid w:val="00416374"/>
    <w:rsid w:val="0043054B"/>
    <w:rsid w:val="00443BA1"/>
    <w:rsid w:val="0044682D"/>
    <w:rsid w:val="00450F1C"/>
    <w:rsid w:val="0045401D"/>
    <w:rsid w:val="00457ED9"/>
    <w:rsid w:val="004613D9"/>
    <w:rsid w:val="004642A3"/>
    <w:rsid w:val="00465B1F"/>
    <w:rsid w:val="0046710E"/>
    <w:rsid w:val="00470876"/>
    <w:rsid w:val="004744C6"/>
    <w:rsid w:val="00474CC9"/>
    <w:rsid w:val="004775F0"/>
    <w:rsid w:val="00477736"/>
    <w:rsid w:val="00482E97"/>
    <w:rsid w:val="00484DF9"/>
    <w:rsid w:val="00485B8F"/>
    <w:rsid w:val="004871B2"/>
    <w:rsid w:val="0049034D"/>
    <w:rsid w:val="00494620"/>
    <w:rsid w:val="00494BAC"/>
    <w:rsid w:val="004958F4"/>
    <w:rsid w:val="00497787"/>
    <w:rsid w:val="004A0384"/>
    <w:rsid w:val="004A2847"/>
    <w:rsid w:val="004A4396"/>
    <w:rsid w:val="004A6D0D"/>
    <w:rsid w:val="004B1E04"/>
    <w:rsid w:val="004B294B"/>
    <w:rsid w:val="004B2C2E"/>
    <w:rsid w:val="004B5A03"/>
    <w:rsid w:val="004B7194"/>
    <w:rsid w:val="004C4574"/>
    <w:rsid w:val="004C629F"/>
    <w:rsid w:val="004D0E34"/>
    <w:rsid w:val="004D161C"/>
    <w:rsid w:val="004D1E43"/>
    <w:rsid w:val="004D5D8B"/>
    <w:rsid w:val="004D78CF"/>
    <w:rsid w:val="004E09B8"/>
    <w:rsid w:val="004E16FF"/>
    <w:rsid w:val="004E5860"/>
    <w:rsid w:val="004F0BB0"/>
    <w:rsid w:val="004F2229"/>
    <w:rsid w:val="00506434"/>
    <w:rsid w:val="00512AC1"/>
    <w:rsid w:val="00515159"/>
    <w:rsid w:val="00520206"/>
    <w:rsid w:val="00522496"/>
    <w:rsid w:val="005272DF"/>
    <w:rsid w:val="00534050"/>
    <w:rsid w:val="0054446A"/>
    <w:rsid w:val="00552B07"/>
    <w:rsid w:val="005544F7"/>
    <w:rsid w:val="005572AF"/>
    <w:rsid w:val="005618F2"/>
    <w:rsid w:val="005626E9"/>
    <w:rsid w:val="00562C74"/>
    <w:rsid w:val="00562D16"/>
    <w:rsid w:val="00572EF6"/>
    <w:rsid w:val="00575D06"/>
    <w:rsid w:val="00575FF7"/>
    <w:rsid w:val="00576734"/>
    <w:rsid w:val="00580C0D"/>
    <w:rsid w:val="00581D83"/>
    <w:rsid w:val="00586281"/>
    <w:rsid w:val="00587C00"/>
    <w:rsid w:val="00587C64"/>
    <w:rsid w:val="00587D76"/>
    <w:rsid w:val="005913A2"/>
    <w:rsid w:val="00593CFF"/>
    <w:rsid w:val="00596EAB"/>
    <w:rsid w:val="005A049A"/>
    <w:rsid w:val="005A69E3"/>
    <w:rsid w:val="005B4F6C"/>
    <w:rsid w:val="005B572F"/>
    <w:rsid w:val="005C668C"/>
    <w:rsid w:val="005D183D"/>
    <w:rsid w:val="005D2C20"/>
    <w:rsid w:val="005D3DD3"/>
    <w:rsid w:val="005D5D95"/>
    <w:rsid w:val="005E0567"/>
    <w:rsid w:val="005F11C9"/>
    <w:rsid w:val="005F1DD1"/>
    <w:rsid w:val="005F39CC"/>
    <w:rsid w:val="005F6481"/>
    <w:rsid w:val="005F673C"/>
    <w:rsid w:val="005F6D71"/>
    <w:rsid w:val="00601802"/>
    <w:rsid w:val="00604280"/>
    <w:rsid w:val="0060669B"/>
    <w:rsid w:val="00606814"/>
    <w:rsid w:val="00610DEA"/>
    <w:rsid w:val="00615A2B"/>
    <w:rsid w:val="0061687E"/>
    <w:rsid w:val="00616EA1"/>
    <w:rsid w:val="006171F0"/>
    <w:rsid w:val="006177E6"/>
    <w:rsid w:val="006178AE"/>
    <w:rsid w:val="006231C3"/>
    <w:rsid w:val="00625540"/>
    <w:rsid w:val="00626414"/>
    <w:rsid w:val="006307AA"/>
    <w:rsid w:val="006319A5"/>
    <w:rsid w:val="00632304"/>
    <w:rsid w:val="00642F6C"/>
    <w:rsid w:val="00644C74"/>
    <w:rsid w:val="00651444"/>
    <w:rsid w:val="00651B38"/>
    <w:rsid w:val="006524BE"/>
    <w:rsid w:val="006532F0"/>
    <w:rsid w:val="0065425D"/>
    <w:rsid w:val="00654618"/>
    <w:rsid w:val="00670F13"/>
    <w:rsid w:val="006771BE"/>
    <w:rsid w:val="0067770F"/>
    <w:rsid w:val="00677752"/>
    <w:rsid w:val="00677B81"/>
    <w:rsid w:val="00680DB5"/>
    <w:rsid w:val="006814F5"/>
    <w:rsid w:val="006817DF"/>
    <w:rsid w:val="00683E61"/>
    <w:rsid w:val="00684C58"/>
    <w:rsid w:val="006977D3"/>
    <w:rsid w:val="006A0489"/>
    <w:rsid w:val="006A1236"/>
    <w:rsid w:val="006A2FD3"/>
    <w:rsid w:val="006A518A"/>
    <w:rsid w:val="006B1B37"/>
    <w:rsid w:val="006B3871"/>
    <w:rsid w:val="006B3B0B"/>
    <w:rsid w:val="006B48AE"/>
    <w:rsid w:val="006B4FCF"/>
    <w:rsid w:val="006C2227"/>
    <w:rsid w:val="006C2B8A"/>
    <w:rsid w:val="006C416B"/>
    <w:rsid w:val="006C51E6"/>
    <w:rsid w:val="006D23E2"/>
    <w:rsid w:val="006D340D"/>
    <w:rsid w:val="006D3DC6"/>
    <w:rsid w:val="006D6769"/>
    <w:rsid w:val="006E39CA"/>
    <w:rsid w:val="006E4031"/>
    <w:rsid w:val="007023A6"/>
    <w:rsid w:val="00704627"/>
    <w:rsid w:val="00704E0A"/>
    <w:rsid w:val="0071414F"/>
    <w:rsid w:val="00715CFE"/>
    <w:rsid w:val="00716D1C"/>
    <w:rsid w:val="007208EB"/>
    <w:rsid w:val="00722136"/>
    <w:rsid w:val="007231E9"/>
    <w:rsid w:val="00725CA8"/>
    <w:rsid w:val="00731AB4"/>
    <w:rsid w:val="00732406"/>
    <w:rsid w:val="007325DC"/>
    <w:rsid w:val="007349BB"/>
    <w:rsid w:val="00735181"/>
    <w:rsid w:val="00740281"/>
    <w:rsid w:val="00743B5B"/>
    <w:rsid w:val="0074757C"/>
    <w:rsid w:val="00747630"/>
    <w:rsid w:val="00750C51"/>
    <w:rsid w:val="0075388D"/>
    <w:rsid w:val="00753F95"/>
    <w:rsid w:val="00757B7A"/>
    <w:rsid w:val="00757C1B"/>
    <w:rsid w:val="00760D9A"/>
    <w:rsid w:val="00761EFC"/>
    <w:rsid w:val="007624D8"/>
    <w:rsid w:val="007703BC"/>
    <w:rsid w:val="007748C3"/>
    <w:rsid w:val="00775808"/>
    <w:rsid w:val="00780404"/>
    <w:rsid w:val="00786800"/>
    <w:rsid w:val="0079206C"/>
    <w:rsid w:val="007922F2"/>
    <w:rsid w:val="007954E2"/>
    <w:rsid w:val="0079578D"/>
    <w:rsid w:val="00795B01"/>
    <w:rsid w:val="007A0484"/>
    <w:rsid w:val="007A3C34"/>
    <w:rsid w:val="007A4C18"/>
    <w:rsid w:val="007A5A75"/>
    <w:rsid w:val="007A5AD9"/>
    <w:rsid w:val="007A5B89"/>
    <w:rsid w:val="007A65CA"/>
    <w:rsid w:val="007A779C"/>
    <w:rsid w:val="007A7CA1"/>
    <w:rsid w:val="007B6248"/>
    <w:rsid w:val="007B764C"/>
    <w:rsid w:val="007C033C"/>
    <w:rsid w:val="007C4AF7"/>
    <w:rsid w:val="007C5EB2"/>
    <w:rsid w:val="007C6551"/>
    <w:rsid w:val="007D2846"/>
    <w:rsid w:val="007D336D"/>
    <w:rsid w:val="007D347A"/>
    <w:rsid w:val="007E3CC8"/>
    <w:rsid w:val="007E508D"/>
    <w:rsid w:val="007E5FE1"/>
    <w:rsid w:val="007E6379"/>
    <w:rsid w:val="007F14ED"/>
    <w:rsid w:val="007F5007"/>
    <w:rsid w:val="008003B7"/>
    <w:rsid w:val="00803B71"/>
    <w:rsid w:val="00815BEA"/>
    <w:rsid w:val="00821168"/>
    <w:rsid w:val="00822C1C"/>
    <w:rsid w:val="00822E71"/>
    <w:rsid w:val="00823A0A"/>
    <w:rsid w:val="00831375"/>
    <w:rsid w:val="008332A6"/>
    <w:rsid w:val="00837ACE"/>
    <w:rsid w:val="0084502E"/>
    <w:rsid w:val="008453DE"/>
    <w:rsid w:val="008466DD"/>
    <w:rsid w:val="00851FD1"/>
    <w:rsid w:val="0085251E"/>
    <w:rsid w:val="0085256F"/>
    <w:rsid w:val="008526B0"/>
    <w:rsid w:val="008576EC"/>
    <w:rsid w:val="00861BE6"/>
    <w:rsid w:val="00862531"/>
    <w:rsid w:val="00862A17"/>
    <w:rsid w:val="008644E1"/>
    <w:rsid w:val="0086594F"/>
    <w:rsid w:val="00866652"/>
    <w:rsid w:val="0087491B"/>
    <w:rsid w:val="0088340F"/>
    <w:rsid w:val="00884505"/>
    <w:rsid w:val="00885552"/>
    <w:rsid w:val="008A4116"/>
    <w:rsid w:val="008A7694"/>
    <w:rsid w:val="008B4454"/>
    <w:rsid w:val="008B676D"/>
    <w:rsid w:val="008C73C6"/>
    <w:rsid w:val="008E7AE9"/>
    <w:rsid w:val="008E7B0D"/>
    <w:rsid w:val="008F00B6"/>
    <w:rsid w:val="008F2DFD"/>
    <w:rsid w:val="008F354B"/>
    <w:rsid w:val="008F380C"/>
    <w:rsid w:val="008F5ED5"/>
    <w:rsid w:val="00902709"/>
    <w:rsid w:val="00907D10"/>
    <w:rsid w:val="00912338"/>
    <w:rsid w:val="0091524E"/>
    <w:rsid w:val="00917140"/>
    <w:rsid w:val="00917832"/>
    <w:rsid w:val="009217E4"/>
    <w:rsid w:val="0092378D"/>
    <w:rsid w:val="00925C0B"/>
    <w:rsid w:val="0092631C"/>
    <w:rsid w:val="00926B74"/>
    <w:rsid w:val="0093059B"/>
    <w:rsid w:val="009333D8"/>
    <w:rsid w:val="00937114"/>
    <w:rsid w:val="00942119"/>
    <w:rsid w:val="00942920"/>
    <w:rsid w:val="00947B8F"/>
    <w:rsid w:val="0095505D"/>
    <w:rsid w:val="009557B5"/>
    <w:rsid w:val="00955B9D"/>
    <w:rsid w:val="00957404"/>
    <w:rsid w:val="00957B3B"/>
    <w:rsid w:val="0096055D"/>
    <w:rsid w:val="009608A5"/>
    <w:rsid w:val="00961367"/>
    <w:rsid w:val="00964066"/>
    <w:rsid w:val="0097327C"/>
    <w:rsid w:val="00974C5A"/>
    <w:rsid w:val="00980374"/>
    <w:rsid w:val="0098228B"/>
    <w:rsid w:val="00985F0F"/>
    <w:rsid w:val="0099541B"/>
    <w:rsid w:val="009967A0"/>
    <w:rsid w:val="0099701B"/>
    <w:rsid w:val="009A11AB"/>
    <w:rsid w:val="009A11EE"/>
    <w:rsid w:val="009A3F16"/>
    <w:rsid w:val="009A4322"/>
    <w:rsid w:val="009A60C5"/>
    <w:rsid w:val="009B09D8"/>
    <w:rsid w:val="009B42E0"/>
    <w:rsid w:val="009B64A1"/>
    <w:rsid w:val="009C76B7"/>
    <w:rsid w:val="009C7AEC"/>
    <w:rsid w:val="009D4484"/>
    <w:rsid w:val="009E0013"/>
    <w:rsid w:val="009E00B0"/>
    <w:rsid w:val="009E027D"/>
    <w:rsid w:val="009E2AAD"/>
    <w:rsid w:val="009F0FDE"/>
    <w:rsid w:val="009F1483"/>
    <w:rsid w:val="00A00040"/>
    <w:rsid w:val="00A01672"/>
    <w:rsid w:val="00A02092"/>
    <w:rsid w:val="00A113D8"/>
    <w:rsid w:val="00A13805"/>
    <w:rsid w:val="00A25061"/>
    <w:rsid w:val="00A255AE"/>
    <w:rsid w:val="00A25A06"/>
    <w:rsid w:val="00A26442"/>
    <w:rsid w:val="00A30ADF"/>
    <w:rsid w:val="00A32200"/>
    <w:rsid w:val="00A34915"/>
    <w:rsid w:val="00A35CA2"/>
    <w:rsid w:val="00A40806"/>
    <w:rsid w:val="00A423AA"/>
    <w:rsid w:val="00A43B7E"/>
    <w:rsid w:val="00A51B10"/>
    <w:rsid w:val="00A54635"/>
    <w:rsid w:val="00A546F2"/>
    <w:rsid w:val="00A57E2A"/>
    <w:rsid w:val="00A628C4"/>
    <w:rsid w:val="00A6404E"/>
    <w:rsid w:val="00A662D7"/>
    <w:rsid w:val="00A66D1C"/>
    <w:rsid w:val="00A70C5E"/>
    <w:rsid w:val="00A718FB"/>
    <w:rsid w:val="00A7646C"/>
    <w:rsid w:val="00A769B1"/>
    <w:rsid w:val="00A778BA"/>
    <w:rsid w:val="00A779F3"/>
    <w:rsid w:val="00A77F7B"/>
    <w:rsid w:val="00A80789"/>
    <w:rsid w:val="00A860E5"/>
    <w:rsid w:val="00A87C00"/>
    <w:rsid w:val="00A940D6"/>
    <w:rsid w:val="00A95D2B"/>
    <w:rsid w:val="00AA4854"/>
    <w:rsid w:val="00AB3E36"/>
    <w:rsid w:val="00AC0DB6"/>
    <w:rsid w:val="00AC3863"/>
    <w:rsid w:val="00AC5C95"/>
    <w:rsid w:val="00AD2C99"/>
    <w:rsid w:val="00AD6BC8"/>
    <w:rsid w:val="00AD7E98"/>
    <w:rsid w:val="00AE3C28"/>
    <w:rsid w:val="00B02D77"/>
    <w:rsid w:val="00B031BA"/>
    <w:rsid w:val="00B0400B"/>
    <w:rsid w:val="00B06DDC"/>
    <w:rsid w:val="00B134D0"/>
    <w:rsid w:val="00B13CA4"/>
    <w:rsid w:val="00B16AA3"/>
    <w:rsid w:val="00B2083D"/>
    <w:rsid w:val="00B25357"/>
    <w:rsid w:val="00B26137"/>
    <w:rsid w:val="00B26FFF"/>
    <w:rsid w:val="00B309A6"/>
    <w:rsid w:val="00B32F00"/>
    <w:rsid w:val="00B377DF"/>
    <w:rsid w:val="00B41F00"/>
    <w:rsid w:val="00B52A8B"/>
    <w:rsid w:val="00B55C2F"/>
    <w:rsid w:val="00B6000E"/>
    <w:rsid w:val="00B60DE5"/>
    <w:rsid w:val="00B63028"/>
    <w:rsid w:val="00B631EE"/>
    <w:rsid w:val="00B66349"/>
    <w:rsid w:val="00B84414"/>
    <w:rsid w:val="00B856E3"/>
    <w:rsid w:val="00B87D10"/>
    <w:rsid w:val="00B910EE"/>
    <w:rsid w:val="00B97FC7"/>
    <w:rsid w:val="00BA0D8F"/>
    <w:rsid w:val="00BA7CBA"/>
    <w:rsid w:val="00BB4ACE"/>
    <w:rsid w:val="00BB523B"/>
    <w:rsid w:val="00BB6690"/>
    <w:rsid w:val="00BB73BF"/>
    <w:rsid w:val="00BC1D69"/>
    <w:rsid w:val="00BD246D"/>
    <w:rsid w:val="00BD653D"/>
    <w:rsid w:val="00BE5215"/>
    <w:rsid w:val="00BE5C20"/>
    <w:rsid w:val="00BE734C"/>
    <w:rsid w:val="00BF0010"/>
    <w:rsid w:val="00BF3137"/>
    <w:rsid w:val="00C07835"/>
    <w:rsid w:val="00C24896"/>
    <w:rsid w:val="00C2529B"/>
    <w:rsid w:val="00C27423"/>
    <w:rsid w:val="00C275DB"/>
    <w:rsid w:val="00C31676"/>
    <w:rsid w:val="00C32217"/>
    <w:rsid w:val="00C347CA"/>
    <w:rsid w:val="00C37E8F"/>
    <w:rsid w:val="00C42245"/>
    <w:rsid w:val="00C437C4"/>
    <w:rsid w:val="00C45006"/>
    <w:rsid w:val="00C45FD6"/>
    <w:rsid w:val="00C46532"/>
    <w:rsid w:val="00C51880"/>
    <w:rsid w:val="00C605EF"/>
    <w:rsid w:val="00C64E85"/>
    <w:rsid w:val="00C66564"/>
    <w:rsid w:val="00C76341"/>
    <w:rsid w:val="00C765AF"/>
    <w:rsid w:val="00C7676B"/>
    <w:rsid w:val="00C81371"/>
    <w:rsid w:val="00C8575F"/>
    <w:rsid w:val="00C8673C"/>
    <w:rsid w:val="00C90AAA"/>
    <w:rsid w:val="00CA3E3C"/>
    <w:rsid w:val="00CB2F35"/>
    <w:rsid w:val="00CB5E13"/>
    <w:rsid w:val="00CB7CC2"/>
    <w:rsid w:val="00CC092D"/>
    <w:rsid w:val="00CC0B65"/>
    <w:rsid w:val="00CC53B2"/>
    <w:rsid w:val="00CD2C98"/>
    <w:rsid w:val="00CD68C6"/>
    <w:rsid w:val="00CD697E"/>
    <w:rsid w:val="00CD716A"/>
    <w:rsid w:val="00CD7DFD"/>
    <w:rsid w:val="00CE184A"/>
    <w:rsid w:val="00CE3508"/>
    <w:rsid w:val="00CE5BBB"/>
    <w:rsid w:val="00CF51B3"/>
    <w:rsid w:val="00CF73DE"/>
    <w:rsid w:val="00CF7BA3"/>
    <w:rsid w:val="00CF7D8B"/>
    <w:rsid w:val="00D02799"/>
    <w:rsid w:val="00D048F8"/>
    <w:rsid w:val="00D11893"/>
    <w:rsid w:val="00D21E43"/>
    <w:rsid w:val="00D26424"/>
    <w:rsid w:val="00D32374"/>
    <w:rsid w:val="00D32E73"/>
    <w:rsid w:val="00D36632"/>
    <w:rsid w:val="00D369AA"/>
    <w:rsid w:val="00D424DC"/>
    <w:rsid w:val="00D44048"/>
    <w:rsid w:val="00D44785"/>
    <w:rsid w:val="00D46256"/>
    <w:rsid w:val="00D46684"/>
    <w:rsid w:val="00D512C5"/>
    <w:rsid w:val="00D52B62"/>
    <w:rsid w:val="00D5698B"/>
    <w:rsid w:val="00D56FDD"/>
    <w:rsid w:val="00D57E95"/>
    <w:rsid w:val="00D674FD"/>
    <w:rsid w:val="00D70405"/>
    <w:rsid w:val="00D7171C"/>
    <w:rsid w:val="00D717E5"/>
    <w:rsid w:val="00D72617"/>
    <w:rsid w:val="00D7751F"/>
    <w:rsid w:val="00D77615"/>
    <w:rsid w:val="00D816BD"/>
    <w:rsid w:val="00D82441"/>
    <w:rsid w:val="00D8300E"/>
    <w:rsid w:val="00D836BC"/>
    <w:rsid w:val="00D85F45"/>
    <w:rsid w:val="00D86FE0"/>
    <w:rsid w:val="00D90E44"/>
    <w:rsid w:val="00D92188"/>
    <w:rsid w:val="00D9459E"/>
    <w:rsid w:val="00D96098"/>
    <w:rsid w:val="00DA4024"/>
    <w:rsid w:val="00DA4539"/>
    <w:rsid w:val="00DB0026"/>
    <w:rsid w:val="00DB13BA"/>
    <w:rsid w:val="00DB5590"/>
    <w:rsid w:val="00DB7FC4"/>
    <w:rsid w:val="00DD784C"/>
    <w:rsid w:val="00DE1630"/>
    <w:rsid w:val="00DE7FB0"/>
    <w:rsid w:val="00DF3346"/>
    <w:rsid w:val="00DF49C9"/>
    <w:rsid w:val="00DF72B6"/>
    <w:rsid w:val="00DF7E12"/>
    <w:rsid w:val="00E0031D"/>
    <w:rsid w:val="00E008C7"/>
    <w:rsid w:val="00E00A34"/>
    <w:rsid w:val="00E00CA5"/>
    <w:rsid w:val="00E02E88"/>
    <w:rsid w:val="00E07410"/>
    <w:rsid w:val="00E13238"/>
    <w:rsid w:val="00E14695"/>
    <w:rsid w:val="00E23957"/>
    <w:rsid w:val="00E247BF"/>
    <w:rsid w:val="00E260F1"/>
    <w:rsid w:val="00E277F3"/>
    <w:rsid w:val="00E3494B"/>
    <w:rsid w:val="00E352D0"/>
    <w:rsid w:val="00E35484"/>
    <w:rsid w:val="00E356F5"/>
    <w:rsid w:val="00E403D4"/>
    <w:rsid w:val="00E41AA5"/>
    <w:rsid w:val="00E45D12"/>
    <w:rsid w:val="00E467E5"/>
    <w:rsid w:val="00E50C0B"/>
    <w:rsid w:val="00E515A6"/>
    <w:rsid w:val="00E60858"/>
    <w:rsid w:val="00E62AD2"/>
    <w:rsid w:val="00E651B1"/>
    <w:rsid w:val="00E676AD"/>
    <w:rsid w:val="00E709D3"/>
    <w:rsid w:val="00E7108F"/>
    <w:rsid w:val="00E7129C"/>
    <w:rsid w:val="00E73536"/>
    <w:rsid w:val="00E737B5"/>
    <w:rsid w:val="00E81DF4"/>
    <w:rsid w:val="00E86032"/>
    <w:rsid w:val="00EA1238"/>
    <w:rsid w:val="00EA1319"/>
    <w:rsid w:val="00EA7349"/>
    <w:rsid w:val="00EB0D73"/>
    <w:rsid w:val="00EB2BC9"/>
    <w:rsid w:val="00EB5502"/>
    <w:rsid w:val="00EB5882"/>
    <w:rsid w:val="00EB6C42"/>
    <w:rsid w:val="00EC07EA"/>
    <w:rsid w:val="00EC119C"/>
    <w:rsid w:val="00EC35F2"/>
    <w:rsid w:val="00EC3DF6"/>
    <w:rsid w:val="00EC5CF7"/>
    <w:rsid w:val="00ED00FC"/>
    <w:rsid w:val="00ED1B11"/>
    <w:rsid w:val="00ED22B2"/>
    <w:rsid w:val="00ED33DF"/>
    <w:rsid w:val="00ED4B96"/>
    <w:rsid w:val="00ED6B4B"/>
    <w:rsid w:val="00ED76DC"/>
    <w:rsid w:val="00ED7907"/>
    <w:rsid w:val="00EE01B4"/>
    <w:rsid w:val="00EE1EE6"/>
    <w:rsid w:val="00EE2861"/>
    <w:rsid w:val="00EE2CB0"/>
    <w:rsid w:val="00EE3FF8"/>
    <w:rsid w:val="00EF4339"/>
    <w:rsid w:val="00EF57A6"/>
    <w:rsid w:val="00EF6212"/>
    <w:rsid w:val="00F003AD"/>
    <w:rsid w:val="00F005CD"/>
    <w:rsid w:val="00F023A8"/>
    <w:rsid w:val="00F0390B"/>
    <w:rsid w:val="00F03D7B"/>
    <w:rsid w:val="00F040D2"/>
    <w:rsid w:val="00F0437C"/>
    <w:rsid w:val="00F0703D"/>
    <w:rsid w:val="00F10314"/>
    <w:rsid w:val="00F24289"/>
    <w:rsid w:val="00F30DF9"/>
    <w:rsid w:val="00F34581"/>
    <w:rsid w:val="00F34A72"/>
    <w:rsid w:val="00F52580"/>
    <w:rsid w:val="00F60559"/>
    <w:rsid w:val="00F61029"/>
    <w:rsid w:val="00F66E1D"/>
    <w:rsid w:val="00F67F16"/>
    <w:rsid w:val="00F7163E"/>
    <w:rsid w:val="00F74466"/>
    <w:rsid w:val="00F75A42"/>
    <w:rsid w:val="00F7613F"/>
    <w:rsid w:val="00F763CF"/>
    <w:rsid w:val="00F772FC"/>
    <w:rsid w:val="00F81E3D"/>
    <w:rsid w:val="00F86F3F"/>
    <w:rsid w:val="00F87061"/>
    <w:rsid w:val="00F8766E"/>
    <w:rsid w:val="00F90781"/>
    <w:rsid w:val="00F9111B"/>
    <w:rsid w:val="00F956BC"/>
    <w:rsid w:val="00F96C7A"/>
    <w:rsid w:val="00F97CAC"/>
    <w:rsid w:val="00FA12FF"/>
    <w:rsid w:val="00FB163C"/>
    <w:rsid w:val="00FB7D6F"/>
    <w:rsid w:val="00FB7DF5"/>
    <w:rsid w:val="00FC25B3"/>
    <w:rsid w:val="00FC2C18"/>
    <w:rsid w:val="00FC685A"/>
    <w:rsid w:val="00FC7A63"/>
    <w:rsid w:val="00FD523C"/>
    <w:rsid w:val="00FD5BAB"/>
    <w:rsid w:val="00FE39AF"/>
    <w:rsid w:val="00FE3BC1"/>
    <w:rsid w:val="00FE60CC"/>
    <w:rsid w:val="00FE6DC8"/>
    <w:rsid w:val="00FF0A3A"/>
    <w:rsid w:val="00FF3260"/>
    <w:rsid w:val="00FF3F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6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B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AE6"/>
    <w:pPr>
      <w:spacing w:after="0" w:line="240" w:lineRule="auto"/>
    </w:pPr>
  </w:style>
  <w:style w:type="character" w:styleId="Hyperlink">
    <w:name w:val="Hyperlink"/>
    <w:basedOn w:val="DefaultParagraphFont"/>
    <w:uiPriority w:val="99"/>
    <w:unhideWhenUsed/>
    <w:rsid w:val="00406AE6"/>
    <w:rPr>
      <w:color w:val="0000FF" w:themeColor="hyperlink"/>
      <w:u w:val="single"/>
    </w:rPr>
  </w:style>
  <w:style w:type="table" w:styleId="TableGrid">
    <w:name w:val="Table Grid"/>
    <w:basedOn w:val="TableNormal"/>
    <w:uiPriority w:val="59"/>
    <w:rsid w:val="002E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05"/>
    <w:rPr>
      <w:rFonts w:ascii="Tahoma" w:hAnsi="Tahoma" w:cs="Tahoma"/>
      <w:sz w:val="16"/>
      <w:szCs w:val="16"/>
    </w:rPr>
  </w:style>
  <w:style w:type="character" w:styleId="CommentReference">
    <w:name w:val="annotation reference"/>
    <w:basedOn w:val="DefaultParagraphFont"/>
    <w:uiPriority w:val="99"/>
    <w:semiHidden/>
    <w:unhideWhenUsed/>
    <w:rsid w:val="00E0031D"/>
    <w:rPr>
      <w:sz w:val="16"/>
      <w:szCs w:val="16"/>
    </w:rPr>
  </w:style>
  <w:style w:type="paragraph" w:styleId="CommentText">
    <w:name w:val="annotation text"/>
    <w:basedOn w:val="Normal"/>
    <w:link w:val="CommentTextChar"/>
    <w:uiPriority w:val="99"/>
    <w:unhideWhenUsed/>
    <w:rsid w:val="00E0031D"/>
    <w:pPr>
      <w:spacing w:line="240" w:lineRule="auto"/>
    </w:pPr>
    <w:rPr>
      <w:sz w:val="20"/>
      <w:szCs w:val="20"/>
    </w:rPr>
  </w:style>
  <w:style w:type="character" w:customStyle="1" w:styleId="CommentTextChar">
    <w:name w:val="Comment Text Char"/>
    <w:basedOn w:val="DefaultParagraphFont"/>
    <w:link w:val="CommentText"/>
    <w:uiPriority w:val="99"/>
    <w:rsid w:val="00E0031D"/>
    <w:rPr>
      <w:sz w:val="20"/>
      <w:szCs w:val="20"/>
    </w:rPr>
  </w:style>
  <w:style w:type="paragraph" w:styleId="CommentSubject">
    <w:name w:val="annotation subject"/>
    <w:basedOn w:val="CommentText"/>
    <w:next w:val="CommentText"/>
    <w:link w:val="CommentSubjectChar"/>
    <w:uiPriority w:val="99"/>
    <w:semiHidden/>
    <w:unhideWhenUsed/>
    <w:rsid w:val="00E0031D"/>
    <w:rPr>
      <w:b/>
      <w:bCs/>
    </w:rPr>
  </w:style>
  <w:style w:type="character" w:customStyle="1" w:styleId="CommentSubjectChar">
    <w:name w:val="Comment Subject Char"/>
    <w:basedOn w:val="CommentTextChar"/>
    <w:link w:val="CommentSubject"/>
    <w:uiPriority w:val="99"/>
    <w:semiHidden/>
    <w:rsid w:val="00E0031D"/>
    <w:rPr>
      <w:b/>
      <w:bCs/>
      <w:sz w:val="20"/>
      <w:szCs w:val="20"/>
    </w:rPr>
  </w:style>
  <w:style w:type="paragraph" w:styleId="Header">
    <w:name w:val="header"/>
    <w:basedOn w:val="Normal"/>
    <w:link w:val="HeaderChar"/>
    <w:uiPriority w:val="99"/>
    <w:unhideWhenUsed/>
    <w:rsid w:val="0038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BB"/>
  </w:style>
  <w:style w:type="paragraph" w:styleId="Footer">
    <w:name w:val="footer"/>
    <w:basedOn w:val="Normal"/>
    <w:link w:val="FooterChar"/>
    <w:uiPriority w:val="99"/>
    <w:unhideWhenUsed/>
    <w:rsid w:val="0038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BB"/>
  </w:style>
  <w:style w:type="character" w:styleId="PlaceholderText">
    <w:name w:val="Placeholder Text"/>
    <w:basedOn w:val="DefaultParagraphFont"/>
    <w:uiPriority w:val="99"/>
    <w:semiHidden/>
    <w:rsid w:val="0085256F"/>
    <w:rPr>
      <w:color w:val="808080"/>
    </w:rPr>
  </w:style>
  <w:style w:type="character" w:customStyle="1" w:styleId="Heading2Char">
    <w:name w:val="Heading 2 Char"/>
    <w:basedOn w:val="DefaultParagraphFont"/>
    <w:link w:val="Heading2"/>
    <w:uiPriority w:val="9"/>
    <w:rsid w:val="00230BF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0BFE"/>
    <w:rPr>
      <w:b/>
      <w:bCs/>
    </w:rPr>
  </w:style>
  <w:style w:type="character" w:customStyle="1" w:styleId="Heading1Char">
    <w:name w:val="Heading 1 Char"/>
    <w:basedOn w:val="DefaultParagraphFont"/>
    <w:link w:val="Heading1"/>
    <w:uiPriority w:val="9"/>
    <w:rsid w:val="00575F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64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44FF"/>
    <w:rPr>
      <w:rFonts w:asciiTheme="majorHAnsi" w:eastAsiaTheme="majorEastAsia" w:hAnsiTheme="majorHAnsi" w:cstheme="majorBidi"/>
      <w:color w:val="17365D" w:themeColor="text2" w:themeShade="BF"/>
      <w:spacing w:val="5"/>
      <w:kern w:val="28"/>
      <w:sz w:val="52"/>
      <w:szCs w:val="52"/>
    </w:rPr>
  </w:style>
  <w:style w:type="character" w:customStyle="1" w:styleId="generalpagetext">
    <w:name w:val="generalpagetext"/>
    <w:basedOn w:val="DefaultParagraphFont"/>
    <w:rsid w:val="007E5FE1"/>
  </w:style>
  <w:style w:type="paragraph" w:styleId="ListParagraph">
    <w:name w:val="List Paragraph"/>
    <w:basedOn w:val="Normal"/>
    <w:uiPriority w:val="34"/>
    <w:qFormat/>
    <w:rsid w:val="00152328"/>
    <w:pPr>
      <w:ind w:left="720"/>
      <w:contextualSpacing/>
    </w:pPr>
  </w:style>
  <w:style w:type="paragraph" w:styleId="NormalWeb">
    <w:name w:val="Normal (Web)"/>
    <w:basedOn w:val="Normal"/>
    <w:uiPriority w:val="99"/>
    <w:unhideWhenUsed/>
    <w:rsid w:val="0087491B"/>
    <w:pPr>
      <w:spacing w:before="100" w:beforeAutospacing="1" w:after="100" w:afterAutospacing="1" w:line="240" w:lineRule="auto"/>
    </w:pPr>
    <w:rPr>
      <w:rFonts w:ascii="Times" w:hAnsi="Times" w:cs="Times New Roman"/>
      <w:sz w:val="20"/>
      <w:szCs w:val="20"/>
    </w:rPr>
  </w:style>
  <w:style w:type="paragraph" w:customStyle="1" w:styleId="Default">
    <w:name w:val="Default"/>
    <w:rsid w:val="00D92188"/>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3763F6"/>
    <w:rPr>
      <w:color w:val="800080" w:themeColor="followedHyperlink"/>
      <w:u w:val="single"/>
    </w:rPr>
  </w:style>
  <w:style w:type="paragraph" w:customStyle="1" w:styleId="xmsonormal">
    <w:name w:val="x_msonormal"/>
    <w:basedOn w:val="Normal"/>
    <w:rsid w:val="004A6D0D"/>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AC0DB6"/>
    <w:pPr>
      <w:spacing w:after="0" w:line="240" w:lineRule="auto"/>
    </w:pPr>
  </w:style>
  <w:style w:type="character" w:customStyle="1" w:styleId="a-size-large">
    <w:name w:val="a-size-large"/>
    <w:basedOn w:val="DefaultParagraphFont"/>
    <w:rsid w:val="00562D16"/>
  </w:style>
  <w:style w:type="paragraph" w:styleId="FootnoteText">
    <w:name w:val="footnote text"/>
    <w:basedOn w:val="Normal"/>
    <w:link w:val="FootnoteTextChar"/>
    <w:uiPriority w:val="99"/>
    <w:semiHidden/>
    <w:unhideWhenUsed/>
    <w:rsid w:val="004D1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61C"/>
    <w:rPr>
      <w:sz w:val="20"/>
      <w:szCs w:val="20"/>
    </w:rPr>
  </w:style>
  <w:style w:type="character" w:styleId="FootnoteReference">
    <w:name w:val="footnote reference"/>
    <w:basedOn w:val="DefaultParagraphFont"/>
    <w:uiPriority w:val="99"/>
    <w:semiHidden/>
    <w:unhideWhenUsed/>
    <w:rsid w:val="004D161C"/>
    <w:rPr>
      <w:vertAlign w:val="superscript"/>
    </w:rPr>
  </w:style>
  <w:style w:type="table" w:customStyle="1" w:styleId="TableGrid0">
    <w:name w:val="TableGrid"/>
    <w:rsid w:val="002A1582"/>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B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AE6"/>
    <w:pPr>
      <w:spacing w:after="0" w:line="240" w:lineRule="auto"/>
    </w:pPr>
  </w:style>
  <w:style w:type="character" w:styleId="Hyperlink">
    <w:name w:val="Hyperlink"/>
    <w:basedOn w:val="DefaultParagraphFont"/>
    <w:uiPriority w:val="99"/>
    <w:unhideWhenUsed/>
    <w:rsid w:val="00406AE6"/>
    <w:rPr>
      <w:color w:val="0000FF" w:themeColor="hyperlink"/>
      <w:u w:val="single"/>
    </w:rPr>
  </w:style>
  <w:style w:type="table" w:styleId="TableGrid">
    <w:name w:val="Table Grid"/>
    <w:basedOn w:val="TableNormal"/>
    <w:uiPriority w:val="59"/>
    <w:rsid w:val="002E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05"/>
    <w:rPr>
      <w:rFonts w:ascii="Tahoma" w:hAnsi="Tahoma" w:cs="Tahoma"/>
      <w:sz w:val="16"/>
      <w:szCs w:val="16"/>
    </w:rPr>
  </w:style>
  <w:style w:type="character" w:styleId="CommentReference">
    <w:name w:val="annotation reference"/>
    <w:basedOn w:val="DefaultParagraphFont"/>
    <w:uiPriority w:val="99"/>
    <w:semiHidden/>
    <w:unhideWhenUsed/>
    <w:rsid w:val="00E0031D"/>
    <w:rPr>
      <w:sz w:val="16"/>
      <w:szCs w:val="16"/>
    </w:rPr>
  </w:style>
  <w:style w:type="paragraph" w:styleId="CommentText">
    <w:name w:val="annotation text"/>
    <w:basedOn w:val="Normal"/>
    <w:link w:val="CommentTextChar"/>
    <w:uiPriority w:val="99"/>
    <w:unhideWhenUsed/>
    <w:rsid w:val="00E0031D"/>
    <w:pPr>
      <w:spacing w:line="240" w:lineRule="auto"/>
    </w:pPr>
    <w:rPr>
      <w:sz w:val="20"/>
      <w:szCs w:val="20"/>
    </w:rPr>
  </w:style>
  <w:style w:type="character" w:customStyle="1" w:styleId="CommentTextChar">
    <w:name w:val="Comment Text Char"/>
    <w:basedOn w:val="DefaultParagraphFont"/>
    <w:link w:val="CommentText"/>
    <w:uiPriority w:val="99"/>
    <w:rsid w:val="00E0031D"/>
    <w:rPr>
      <w:sz w:val="20"/>
      <w:szCs w:val="20"/>
    </w:rPr>
  </w:style>
  <w:style w:type="paragraph" w:styleId="CommentSubject">
    <w:name w:val="annotation subject"/>
    <w:basedOn w:val="CommentText"/>
    <w:next w:val="CommentText"/>
    <w:link w:val="CommentSubjectChar"/>
    <w:uiPriority w:val="99"/>
    <w:semiHidden/>
    <w:unhideWhenUsed/>
    <w:rsid w:val="00E0031D"/>
    <w:rPr>
      <w:b/>
      <w:bCs/>
    </w:rPr>
  </w:style>
  <w:style w:type="character" w:customStyle="1" w:styleId="CommentSubjectChar">
    <w:name w:val="Comment Subject Char"/>
    <w:basedOn w:val="CommentTextChar"/>
    <w:link w:val="CommentSubject"/>
    <w:uiPriority w:val="99"/>
    <w:semiHidden/>
    <w:rsid w:val="00E0031D"/>
    <w:rPr>
      <w:b/>
      <w:bCs/>
      <w:sz w:val="20"/>
      <w:szCs w:val="20"/>
    </w:rPr>
  </w:style>
  <w:style w:type="paragraph" w:styleId="Header">
    <w:name w:val="header"/>
    <w:basedOn w:val="Normal"/>
    <w:link w:val="HeaderChar"/>
    <w:uiPriority w:val="99"/>
    <w:unhideWhenUsed/>
    <w:rsid w:val="0038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BB"/>
  </w:style>
  <w:style w:type="paragraph" w:styleId="Footer">
    <w:name w:val="footer"/>
    <w:basedOn w:val="Normal"/>
    <w:link w:val="FooterChar"/>
    <w:uiPriority w:val="99"/>
    <w:unhideWhenUsed/>
    <w:rsid w:val="0038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BB"/>
  </w:style>
  <w:style w:type="character" w:styleId="PlaceholderText">
    <w:name w:val="Placeholder Text"/>
    <w:basedOn w:val="DefaultParagraphFont"/>
    <w:uiPriority w:val="99"/>
    <w:semiHidden/>
    <w:rsid w:val="0085256F"/>
    <w:rPr>
      <w:color w:val="808080"/>
    </w:rPr>
  </w:style>
  <w:style w:type="character" w:customStyle="1" w:styleId="Heading2Char">
    <w:name w:val="Heading 2 Char"/>
    <w:basedOn w:val="DefaultParagraphFont"/>
    <w:link w:val="Heading2"/>
    <w:uiPriority w:val="9"/>
    <w:rsid w:val="00230BF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0BFE"/>
    <w:rPr>
      <w:b/>
      <w:bCs/>
    </w:rPr>
  </w:style>
  <w:style w:type="character" w:customStyle="1" w:styleId="Heading1Char">
    <w:name w:val="Heading 1 Char"/>
    <w:basedOn w:val="DefaultParagraphFont"/>
    <w:link w:val="Heading1"/>
    <w:uiPriority w:val="9"/>
    <w:rsid w:val="00575F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64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44FF"/>
    <w:rPr>
      <w:rFonts w:asciiTheme="majorHAnsi" w:eastAsiaTheme="majorEastAsia" w:hAnsiTheme="majorHAnsi" w:cstheme="majorBidi"/>
      <w:color w:val="17365D" w:themeColor="text2" w:themeShade="BF"/>
      <w:spacing w:val="5"/>
      <w:kern w:val="28"/>
      <w:sz w:val="52"/>
      <w:szCs w:val="52"/>
    </w:rPr>
  </w:style>
  <w:style w:type="character" w:customStyle="1" w:styleId="generalpagetext">
    <w:name w:val="generalpagetext"/>
    <w:basedOn w:val="DefaultParagraphFont"/>
    <w:rsid w:val="007E5FE1"/>
  </w:style>
  <w:style w:type="paragraph" w:styleId="ListParagraph">
    <w:name w:val="List Paragraph"/>
    <w:basedOn w:val="Normal"/>
    <w:uiPriority w:val="34"/>
    <w:qFormat/>
    <w:rsid w:val="00152328"/>
    <w:pPr>
      <w:ind w:left="720"/>
      <w:contextualSpacing/>
    </w:pPr>
  </w:style>
  <w:style w:type="paragraph" w:styleId="NormalWeb">
    <w:name w:val="Normal (Web)"/>
    <w:basedOn w:val="Normal"/>
    <w:uiPriority w:val="99"/>
    <w:unhideWhenUsed/>
    <w:rsid w:val="0087491B"/>
    <w:pPr>
      <w:spacing w:before="100" w:beforeAutospacing="1" w:after="100" w:afterAutospacing="1" w:line="240" w:lineRule="auto"/>
    </w:pPr>
    <w:rPr>
      <w:rFonts w:ascii="Times" w:hAnsi="Times" w:cs="Times New Roman"/>
      <w:sz w:val="20"/>
      <w:szCs w:val="20"/>
    </w:rPr>
  </w:style>
  <w:style w:type="paragraph" w:customStyle="1" w:styleId="Default">
    <w:name w:val="Default"/>
    <w:rsid w:val="00D92188"/>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3763F6"/>
    <w:rPr>
      <w:color w:val="800080" w:themeColor="followedHyperlink"/>
      <w:u w:val="single"/>
    </w:rPr>
  </w:style>
  <w:style w:type="paragraph" w:customStyle="1" w:styleId="xmsonormal">
    <w:name w:val="x_msonormal"/>
    <w:basedOn w:val="Normal"/>
    <w:rsid w:val="004A6D0D"/>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AC0DB6"/>
    <w:pPr>
      <w:spacing w:after="0" w:line="240" w:lineRule="auto"/>
    </w:pPr>
  </w:style>
  <w:style w:type="character" w:customStyle="1" w:styleId="a-size-large">
    <w:name w:val="a-size-large"/>
    <w:basedOn w:val="DefaultParagraphFont"/>
    <w:rsid w:val="00562D16"/>
  </w:style>
  <w:style w:type="paragraph" w:styleId="FootnoteText">
    <w:name w:val="footnote text"/>
    <w:basedOn w:val="Normal"/>
    <w:link w:val="FootnoteTextChar"/>
    <w:uiPriority w:val="99"/>
    <w:semiHidden/>
    <w:unhideWhenUsed/>
    <w:rsid w:val="004D1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61C"/>
    <w:rPr>
      <w:sz w:val="20"/>
      <w:szCs w:val="20"/>
    </w:rPr>
  </w:style>
  <w:style w:type="character" w:styleId="FootnoteReference">
    <w:name w:val="footnote reference"/>
    <w:basedOn w:val="DefaultParagraphFont"/>
    <w:uiPriority w:val="99"/>
    <w:semiHidden/>
    <w:unhideWhenUsed/>
    <w:rsid w:val="004D161C"/>
    <w:rPr>
      <w:vertAlign w:val="superscript"/>
    </w:rPr>
  </w:style>
  <w:style w:type="table" w:customStyle="1" w:styleId="TableGrid0">
    <w:name w:val="TableGrid"/>
    <w:rsid w:val="002A1582"/>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5266">
      <w:bodyDiv w:val="1"/>
      <w:marLeft w:val="0"/>
      <w:marRight w:val="0"/>
      <w:marTop w:val="0"/>
      <w:marBottom w:val="0"/>
      <w:divBdr>
        <w:top w:val="none" w:sz="0" w:space="0" w:color="auto"/>
        <w:left w:val="none" w:sz="0" w:space="0" w:color="auto"/>
        <w:bottom w:val="none" w:sz="0" w:space="0" w:color="auto"/>
        <w:right w:val="none" w:sz="0" w:space="0" w:color="auto"/>
      </w:divBdr>
    </w:div>
    <w:div w:id="174461455">
      <w:bodyDiv w:val="1"/>
      <w:marLeft w:val="0"/>
      <w:marRight w:val="0"/>
      <w:marTop w:val="0"/>
      <w:marBottom w:val="0"/>
      <w:divBdr>
        <w:top w:val="none" w:sz="0" w:space="0" w:color="auto"/>
        <w:left w:val="none" w:sz="0" w:space="0" w:color="auto"/>
        <w:bottom w:val="none" w:sz="0" w:space="0" w:color="auto"/>
        <w:right w:val="none" w:sz="0" w:space="0" w:color="auto"/>
      </w:divBdr>
    </w:div>
    <w:div w:id="274099368">
      <w:bodyDiv w:val="1"/>
      <w:marLeft w:val="0"/>
      <w:marRight w:val="0"/>
      <w:marTop w:val="0"/>
      <w:marBottom w:val="0"/>
      <w:divBdr>
        <w:top w:val="none" w:sz="0" w:space="0" w:color="auto"/>
        <w:left w:val="none" w:sz="0" w:space="0" w:color="auto"/>
        <w:bottom w:val="none" w:sz="0" w:space="0" w:color="auto"/>
        <w:right w:val="none" w:sz="0" w:space="0" w:color="auto"/>
      </w:divBdr>
    </w:div>
    <w:div w:id="290938666">
      <w:bodyDiv w:val="1"/>
      <w:marLeft w:val="0"/>
      <w:marRight w:val="0"/>
      <w:marTop w:val="0"/>
      <w:marBottom w:val="0"/>
      <w:divBdr>
        <w:top w:val="none" w:sz="0" w:space="0" w:color="auto"/>
        <w:left w:val="none" w:sz="0" w:space="0" w:color="auto"/>
        <w:bottom w:val="none" w:sz="0" w:space="0" w:color="auto"/>
        <w:right w:val="none" w:sz="0" w:space="0" w:color="auto"/>
      </w:divBdr>
    </w:div>
    <w:div w:id="376274833">
      <w:bodyDiv w:val="1"/>
      <w:marLeft w:val="0"/>
      <w:marRight w:val="0"/>
      <w:marTop w:val="0"/>
      <w:marBottom w:val="0"/>
      <w:divBdr>
        <w:top w:val="none" w:sz="0" w:space="0" w:color="auto"/>
        <w:left w:val="none" w:sz="0" w:space="0" w:color="auto"/>
        <w:bottom w:val="none" w:sz="0" w:space="0" w:color="auto"/>
        <w:right w:val="none" w:sz="0" w:space="0" w:color="auto"/>
      </w:divBdr>
      <w:divsChild>
        <w:div w:id="828449703">
          <w:marLeft w:val="0"/>
          <w:marRight w:val="0"/>
          <w:marTop w:val="0"/>
          <w:marBottom w:val="0"/>
          <w:divBdr>
            <w:top w:val="none" w:sz="0" w:space="0" w:color="auto"/>
            <w:left w:val="none" w:sz="0" w:space="0" w:color="auto"/>
            <w:bottom w:val="none" w:sz="0" w:space="0" w:color="auto"/>
            <w:right w:val="none" w:sz="0" w:space="0" w:color="auto"/>
          </w:divBdr>
        </w:div>
        <w:div w:id="17240968">
          <w:marLeft w:val="0"/>
          <w:marRight w:val="0"/>
          <w:marTop w:val="0"/>
          <w:marBottom w:val="0"/>
          <w:divBdr>
            <w:top w:val="none" w:sz="0" w:space="0" w:color="auto"/>
            <w:left w:val="none" w:sz="0" w:space="0" w:color="auto"/>
            <w:bottom w:val="none" w:sz="0" w:space="0" w:color="auto"/>
            <w:right w:val="none" w:sz="0" w:space="0" w:color="auto"/>
          </w:divBdr>
        </w:div>
        <w:div w:id="1722242707">
          <w:marLeft w:val="0"/>
          <w:marRight w:val="0"/>
          <w:marTop w:val="0"/>
          <w:marBottom w:val="0"/>
          <w:divBdr>
            <w:top w:val="none" w:sz="0" w:space="0" w:color="auto"/>
            <w:left w:val="none" w:sz="0" w:space="0" w:color="auto"/>
            <w:bottom w:val="none" w:sz="0" w:space="0" w:color="auto"/>
            <w:right w:val="none" w:sz="0" w:space="0" w:color="auto"/>
          </w:divBdr>
        </w:div>
        <w:div w:id="420295154">
          <w:marLeft w:val="0"/>
          <w:marRight w:val="0"/>
          <w:marTop w:val="0"/>
          <w:marBottom w:val="0"/>
          <w:divBdr>
            <w:top w:val="none" w:sz="0" w:space="0" w:color="auto"/>
            <w:left w:val="none" w:sz="0" w:space="0" w:color="auto"/>
            <w:bottom w:val="none" w:sz="0" w:space="0" w:color="auto"/>
            <w:right w:val="none" w:sz="0" w:space="0" w:color="auto"/>
          </w:divBdr>
          <w:divsChild>
            <w:div w:id="1210535336">
              <w:marLeft w:val="0"/>
              <w:marRight w:val="0"/>
              <w:marTop w:val="0"/>
              <w:marBottom w:val="0"/>
              <w:divBdr>
                <w:top w:val="none" w:sz="0" w:space="0" w:color="auto"/>
                <w:left w:val="none" w:sz="0" w:space="0" w:color="auto"/>
                <w:bottom w:val="none" w:sz="0" w:space="0" w:color="auto"/>
                <w:right w:val="none" w:sz="0" w:space="0" w:color="auto"/>
              </w:divBdr>
            </w:div>
            <w:div w:id="20225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574">
      <w:bodyDiv w:val="1"/>
      <w:marLeft w:val="0"/>
      <w:marRight w:val="0"/>
      <w:marTop w:val="0"/>
      <w:marBottom w:val="0"/>
      <w:divBdr>
        <w:top w:val="none" w:sz="0" w:space="0" w:color="auto"/>
        <w:left w:val="none" w:sz="0" w:space="0" w:color="auto"/>
        <w:bottom w:val="none" w:sz="0" w:space="0" w:color="auto"/>
        <w:right w:val="none" w:sz="0" w:space="0" w:color="auto"/>
      </w:divBdr>
    </w:div>
    <w:div w:id="474759351">
      <w:bodyDiv w:val="1"/>
      <w:marLeft w:val="0"/>
      <w:marRight w:val="0"/>
      <w:marTop w:val="0"/>
      <w:marBottom w:val="0"/>
      <w:divBdr>
        <w:top w:val="none" w:sz="0" w:space="0" w:color="auto"/>
        <w:left w:val="none" w:sz="0" w:space="0" w:color="auto"/>
        <w:bottom w:val="none" w:sz="0" w:space="0" w:color="auto"/>
        <w:right w:val="none" w:sz="0" w:space="0" w:color="auto"/>
      </w:divBdr>
    </w:div>
    <w:div w:id="543643738">
      <w:bodyDiv w:val="1"/>
      <w:marLeft w:val="0"/>
      <w:marRight w:val="0"/>
      <w:marTop w:val="0"/>
      <w:marBottom w:val="0"/>
      <w:divBdr>
        <w:top w:val="none" w:sz="0" w:space="0" w:color="auto"/>
        <w:left w:val="none" w:sz="0" w:space="0" w:color="auto"/>
        <w:bottom w:val="none" w:sz="0" w:space="0" w:color="auto"/>
        <w:right w:val="none" w:sz="0" w:space="0" w:color="auto"/>
      </w:divBdr>
    </w:div>
    <w:div w:id="560942211">
      <w:bodyDiv w:val="1"/>
      <w:marLeft w:val="0"/>
      <w:marRight w:val="0"/>
      <w:marTop w:val="0"/>
      <w:marBottom w:val="0"/>
      <w:divBdr>
        <w:top w:val="none" w:sz="0" w:space="0" w:color="auto"/>
        <w:left w:val="none" w:sz="0" w:space="0" w:color="auto"/>
        <w:bottom w:val="none" w:sz="0" w:space="0" w:color="auto"/>
        <w:right w:val="none" w:sz="0" w:space="0" w:color="auto"/>
      </w:divBdr>
    </w:div>
    <w:div w:id="580675284">
      <w:bodyDiv w:val="1"/>
      <w:marLeft w:val="0"/>
      <w:marRight w:val="0"/>
      <w:marTop w:val="0"/>
      <w:marBottom w:val="0"/>
      <w:divBdr>
        <w:top w:val="none" w:sz="0" w:space="0" w:color="auto"/>
        <w:left w:val="none" w:sz="0" w:space="0" w:color="auto"/>
        <w:bottom w:val="none" w:sz="0" w:space="0" w:color="auto"/>
        <w:right w:val="none" w:sz="0" w:space="0" w:color="auto"/>
      </w:divBdr>
    </w:div>
    <w:div w:id="692070194">
      <w:bodyDiv w:val="1"/>
      <w:marLeft w:val="0"/>
      <w:marRight w:val="0"/>
      <w:marTop w:val="0"/>
      <w:marBottom w:val="0"/>
      <w:divBdr>
        <w:top w:val="none" w:sz="0" w:space="0" w:color="auto"/>
        <w:left w:val="none" w:sz="0" w:space="0" w:color="auto"/>
        <w:bottom w:val="none" w:sz="0" w:space="0" w:color="auto"/>
        <w:right w:val="none" w:sz="0" w:space="0" w:color="auto"/>
      </w:divBdr>
    </w:div>
    <w:div w:id="793598758">
      <w:bodyDiv w:val="1"/>
      <w:marLeft w:val="0"/>
      <w:marRight w:val="0"/>
      <w:marTop w:val="0"/>
      <w:marBottom w:val="0"/>
      <w:divBdr>
        <w:top w:val="none" w:sz="0" w:space="0" w:color="auto"/>
        <w:left w:val="none" w:sz="0" w:space="0" w:color="auto"/>
        <w:bottom w:val="none" w:sz="0" w:space="0" w:color="auto"/>
        <w:right w:val="none" w:sz="0" w:space="0" w:color="auto"/>
      </w:divBdr>
    </w:div>
    <w:div w:id="886260512">
      <w:bodyDiv w:val="1"/>
      <w:marLeft w:val="0"/>
      <w:marRight w:val="0"/>
      <w:marTop w:val="0"/>
      <w:marBottom w:val="0"/>
      <w:divBdr>
        <w:top w:val="none" w:sz="0" w:space="0" w:color="auto"/>
        <w:left w:val="none" w:sz="0" w:space="0" w:color="auto"/>
        <w:bottom w:val="none" w:sz="0" w:space="0" w:color="auto"/>
        <w:right w:val="none" w:sz="0" w:space="0" w:color="auto"/>
      </w:divBdr>
    </w:div>
    <w:div w:id="910851252">
      <w:bodyDiv w:val="1"/>
      <w:marLeft w:val="0"/>
      <w:marRight w:val="0"/>
      <w:marTop w:val="0"/>
      <w:marBottom w:val="0"/>
      <w:divBdr>
        <w:top w:val="none" w:sz="0" w:space="0" w:color="auto"/>
        <w:left w:val="none" w:sz="0" w:space="0" w:color="auto"/>
        <w:bottom w:val="none" w:sz="0" w:space="0" w:color="auto"/>
        <w:right w:val="none" w:sz="0" w:space="0" w:color="auto"/>
      </w:divBdr>
    </w:div>
    <w:div w:id="1024356707">
      <w:bodyDiv w:val="1"/>
      <w:marLeft w:val="0"/>
      <w:marRight w:val="0"/>
      <w:marTop w:val="0"/>
      <w:marBottom w:val="0"/>
      <w:divBdr>
        <w:top w:val="none" w:sz="0" w:space="0" w:color="auto"/>
        <w:left w:val="none" w:sz="0" w:space="0" w:color="auto"/>
        <w:bottom w:val="none" w:sz="0" w:space="0" w:color="auto"/>
        <w:right w:val="none" w:sz="0" w:space="0" w:color="auto"/>
      </w:divBdr>
    </w:div>
    <w:div w:id="1058478237">
      <w:bodyDiv w:val="1"/>
      <w:marLeft w:val="0"/>
      <w:marRight w:val="0"/>
      <w:marTop w:val="0"/>
      <w:marBottom w:val="0"/>
      <w:divBdr>
        <w:top w:val="none" w:sz="0" w:space="0" w:color="auto"/>
        <w:left w:val="none" w:sz="0" w:space="0" w:color="auto"/>
        <w:bottom w:val="none" w:sz="0" w:space="0" w:color="auto"/>
        <w:right w:val="none" w:sz="0" w:space="0" w:color="auto"/>
      </w:divBdr>
    </w:div>
    <w:div w:id="1183669845">
      <w:bodyDiv w:val="1"/>
      <w:marLeft w:val="0"/>
      <w:marRight w:val="0"/>
      <w:marTop w:val="0"/>
      <w:marBottom w:val="0"/>
      <w:divBdr>
        <w:top w:val="none" w:sz="0" w:space="0" w:color="auto"/>
        <w:left w:val="none" w:sz="0" w:space="0" w:color="auto"/>
        <w:bottom w:val="none" w:sz="0" w:space="0" w:color="auto"/>
        <w:right w:val="none" w:sz="0" w:space="0" w:color="auto"/>
      </w:divBdr>
    </w:div>
    <w:div w:id="1226909949">
      <w:bodyDiv w:val="1"/>
      <w:marLeft w:val="0"/>
      <w:marRight w:val="0"/>
      <w:marTop w:val="0"/>
      <w:marBottom w:val="0"/>
      <w:divBdr>
        <w:top w:val="none" w:sz="0" w:space="0" w:color="auto"/>
        <w:left w:val="none" w:sz="0" w:space="0" w:color="auto"/>
        <w:bottom w:val="none" w:sz="0" w:space="0" w:color="auto"/>
        <w:right w:val="none" w:sz="0" w:space="0" w:color="auto"/>
      </w:divBdr>
    </w:div>
    <w:div w:id="1240484442">
      <w:bodyDiv w:val="1"/>
      <w:marLeft w:val="0"/>
      <w:marRight w:val="0"/>
      <w:marTop w:val="0"/>
      <w:marBottom w:val="0"/>
      <w:divBdr>
        <w:top w:val="none" w:sz="0" w:space="0" w:color="auto"/>
        <w:left w:val="none" w:sz="0" w:space="0" w:color="auto"/>
        <w:bottom w:val="none" w:sz="0" w:space="0" w:color="auto"/>
        <w:right w:val="none" w:sz="0" w:space="0" w:color="auto"/>
      </w:divBdr>
    </w:div>
    <w:div w:id="1335692022">
      <w:bodyDiv w:val="1"/>
      <w:marLeft w:val="0"/>
      <w:marRight w:val="0"/>
      <w:marTop w:val="0"/>
      <w:marBottom w:val="0"/>
      <w:divBdr>
        <w:top w:val="none" w:sz="0" w:space="0" w:color="auto"/>
        <w:left w:val="none" w:sz="0" w:space="0" w:color="auto"/>
        <w:bottom w:val="none" w:sz="0" w:space="0" w:color="auto"/>
        <w:right w:val="none" w:sz="0" w:space="0" w:color="auto"/>
      </w:divBdr>
    </w:div>
    <w:div w:id="1393306759">
      <w:bodyDiv w:val="1"/>
      <w:marLeft w:val="0"/>
      <w:marRight w:val="0"/>
      <w:marTop w:val="0"/>
      <w:marBottom w:val="0"/>
      <w:divBdr>
        <w:top w:val="none" w:sz="0" w:space="0" w:color="auto"/>
        <w:left w:val="none" w:sz="0" w:space="0" w:color="auto"/>
        <w:bottom w:val="none" w:sz="0" w:space="0" w:color="auto"/>
        <w:right w:val="none" w:sz="0" w:space="0" w:color="auto"/>
      </w:divBdr>
    </w:div>
    <w:div w:id="1454638223">
      <w:bodyDiv w:val="1"/>
      <w:marLeft w:val="0"/>
      <w:marRight w:val="0"/>
      <w:marTop w:val="0"/>
      <w:marBottom w:val="0"/>
      <w:divBdr>
        <w:top w:val="none" w:sz="0" w:space="0" w:color="auto"/>
        <w:left w:val="none" w:sz="0" w:space="0" w:color="auto"/>
        <w:bottom w:val="none" w:sz="0" w:space="0" w:color="auto"/>
        <w:right w:val="none" w:sz="0" w:space="0" w:color="auto"/>
      </w:divBdr>
    </w:div>
    <w:div w:id="1570114343">
      <w:bodyDiv w:val="1"/>
      <w:marLeft w:val="0"/>
      <w:marRight w:val="0"/>
      <w:marTop w:val="0"/>
      <w:marBottom w:val="0"/>
      <w:divBdr>
        <w:top w:val="none" w:sz="0" w:space="0" w:color="auto"/>
        <w:left w:val="none" w:sz="0" w:space="0" w:color="auto"/>
        <w:bottom w:val="none" w:sz="0" w:space="0" w:color="auto"/>
        <w:right w:val="none" w:sz="0" w:space="0" w:color="auto"/>
      </w:divBdr>
    </w:div>
    <w:div w:id="1678312369">
      <w:bodyDiv w:val="1"/>
      <w:marLeft w:val="0"/>
      <w:marRight w:val="0"/>
      <w:marTop w:val="0"/>
      <w:marBottom w:val="0"/>
      <w:divBdr>
        <w:top w:val="none" w:sz="0" w:space="0" w:color="auto"/>
        <w:left w:val="none" w:sz="0" w:space="0" w:color="auto"/>
        <w:bottom w:val="none" w:sz="0" w:space="0" w:color="auto"/>
        <w:right w:val="none" w:sz="0" w:space="0" w:color="auto"/>
      </w:divBdr>
    </w:div>
    <w:div w:id="1695494729">
      <w:bodyDiv w:val="1"/>
      <w:marLeft w:val="0"/>
      <w:marRight w:val="0"/>
      <w:marTop w:val="0"/>
      <w:marBottom w:val="0"/>
      <w:divBdr>
        <w:top w:val="none" w:sz="0" w:space="0" w:color="auto"/>
        <w:left w:val="none" w:sz="0" w:space="0" w:color="auto"/>
        <w:bottom w:val="none" w:sz="0" w:space="0" w:color="auto"/>
        <w:right w:val="none" w:sz="0" w:space="0" w:color="auto"/>
      </w:divBdr>
      <w:divsChild>
        <w:div w:id="1448546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1445">
              <w:marLeft w:val="0"/>
              <w:marRight w:val="0"/>
              <w:marTop w:val="0"/>
              <w:marBottom w:val="0"/>
              <w:divBdr>
                <w:top w:val="none" w:sz="0" w:space="0" w:color="auto"/>
                <w:left w:val="none" w:sz="0" w:space="0" w:color="auto"/>
                <w:bottom w:val="none" w:sz="0" w:space="0" w:color="auto"/>
                <w:right w:val="none" w:sz="0" w:space="0" w:color="auto"/>
              </w:divBdr>
              <w:divsChild>
                <w:div w:id="534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6647">
      <w:bodyDiv w:val="1"/>
      <w:marLeft w:val="0"/>
      <w:marRight w:val="0"/>
      <w:marTop w:val="0"/>
      <w:marBottom w:val="0"/>
      <w:divBdr>
        <w:top w:val="none" w:sz="0" w:space="0" w:color="auto"/>
        <w:left w:val="none" w:sz="0" w:space="0" w:color="auto"/>
        <w:bottom w:val="none" w:sz="0" w:space="0" w:color="auto"/>
        <w:right w:val="none" w:sz="0" w:space="0" w:color="auto"/>
      </w:divBdr>
    </w:div>
    <w:div w:id="1920292106">
      <w:bodyDiv w:val="1"/>
      <w:marLeft w:val="0"/>
      <w:marRight w:val="0"/>
      <w:marTop w:val="0"/>
      <w:marBottom w:val="0"/>
      <w:divBdr>
        <w:top w:val="none" w:sz="0" w:space="0" w:color="auto"/>
        <w:left w:val="none" w:sz="0" w:space="0" w:color="auto"/>
        <w:bottom w:val="none" w:sz="0" w:space="0" w:color="auto"/>
        <w:right w:val="none" w:sz="0" w:space="0" w:color="auto"/>
      </w:divBdr>
    </w:div>
    <w:div w:id="1961448879">
      <w:bodyDiv w:val="1"/>
      <w:marLeft w:val="0"/>
      <w:marRight w:val="0"/>
      <w:marTop w:val="0"/>
      <w:marBottom w:val="0"/>
      <w:divBdr>
        <w:top w:val="none" w:sz="0" w:space="0" w:color="auto"/>
        <w:left w:val="none" w:sz="0" w:space="0" w:color="auto"/>
        <w:bottom w:val="none" w:sz="0" w:space="0" w:color="auto"/>
        <w:right w:val="none" w:sz="0" w:space="0" w:color="auto"/>
      </w:divBdr>
    </w:div>
    <w:div w:id="1975984811">
      <w:bodyDiv w:val="1"/>
      <w:marLeft w:val="0"/>
      <w:marRight w:val="0"/>
      <w:marTop w:val="0"/>
      <w:marBottom w:val="0"/>
      <w:divBdr>
        <w:top w:val="none" w:sz="0" w:space="0" w:color="auto"/>
        <w:left w:val="none" w:sz="0" w:space="0" w:color="auto"/>
        <w:bottom w:val="none" w:sz="0" w:space="0" w:color="auto"/>
        <w:right w:val="none" w:sz="0" w:space="0" w:color="auto"/>
      </w:divBdr>
    </w:div>
    <w:div w:id="2062702667">
      <w:bodyDiv w:val="1"/>
      <w:marLeft w:val="0"/>
      <w:marRight w:val="0"/>
      <w:marTop w:val="0"/>
      <w:marBottom w:val="0"/>
      <w:divBdr>
        <w:top w:val="none" w:sz="0" w:space="0" w:color="auto"/>
        <w:left w:val="none" w:sz="0" w:space="0" w:color="auto"/>
        <w:bottom w:val="none" w:sz="0" w:space="0" w:color="auto"/>
        <w:right w:val="none" w:sz="0" w:space="0" w:color="auto"/>
      </w:divBdr>
    </w:div>
    <w:div w:id="20806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youtu.be/k1MXq_giqbY" TargetMode="External"/><Relationship Id="rId14" Type="http://schemas.openxmlformats.org/officeDocument/2006/relationships/hyperlink" Target="https://youtu.be/ubm5PE8YeYw" TargetMode="External"/><Relationship Id="rId15" Type="http://schemas.openxmlformats.org/officeDocument/2006/relationships/hyperlink" Target="https://youtu.be/ubm5PE8YeYw" TargetMode="External"/><Relationship Id="rId16" Type="http://schemas.openxmlformats.org/officeDocument/2006/relationships/hyperlink" Target="https://youtu.be/CaedqkvjERw" TargetMode="External"/><Relationship Id="rId17" Type="http://schemas.openxmlformats.org/officeDocument/2006/relationships/hyperlink" Target="http://ecohealthcircle.com/wp-content/uploads/2020/06/Heather_Dilaxshy_MeechimFarm_Finaled-Doc.pdf" TargetMode="External"/><Relationship Id="rId18" Type="http://schemas.openxmlformats.org/officeDocument/2006/relationships/hyperlink" Target="http://ecohealthcircle.com/wp-content/uploads/2020/06/Kaylee-Keeshab-Environmental-Farm-Plan-Meechim-Farm-Kaylee-and-Keshab.pdf" TargetMode="External"/><Relationship Id="rId19" Type="http://schemas.openxmlformats.org/officeDocument/2006/relationships/hyperlink" Target="http://ecohealthcircle.com/wp-content/uploads/2020/06/edSt.-Theresa-Point-Adelaide-McDougall-Memorial-Health-Facility-2.pdf" TargetMode="External"/><Relationship Id="rId63" Type="http://schemas.openxmlformats.org/officeDocument/2006/relationships/hyperlink" Target="https://www.policyalternatives.ca/publications/reports/covid-19-first-nations-and-poor-housing" TargetMode="External"/><Relationship Id="rId64" Type="http://schemas.openxmlformats.org/officeDocument/2006/relationships/hyperlink" Target="https://www.policyalternatives.ca/publications/commentary/fast-facts-%E2%80%9Cwash-hands-frequently%E2%80%9D-and-%E2%80%9Cself-isolate%E2%80%9D-akin-%E2%80%9Clet-them-eat" TargetMode="External"/><Relationship Id="rId65" Type="http://schemas.openxmlformats.org/officeDocument/2006/relationships/hyperlink" Target="https://www.foodsystemsjournal.org/index.php/fsj/article/view/764" TargetMode="External"/><Relationship Id="rId66" Type="http://schemas.openxmlformats.org/officeDocument/2006/relationships/hyperlink" Target="http://hdl.handle.net/1993/34507" TargetMode="External"/><Relationship Id="rId67" Type="http://schemas.openxmlformats.org/officeDocument/2006/relationships/hyperlink" Target="http://hdl.handle.net/1993/33841" TargetMode="External"/><Relationship Id="rId68" Type="http://schemas.openxmlformats.org/officeDocument/2006/relationships/hyperlink" Target="http://ecohealthcircle.com/wp-content/uploads/2019/04/Complete-Thesis_EG_APPROVED_WR_Final_Apr-7-2019.pdf" TargetMode="External"/><Relationship Id="rId69" Type="http://schemas.openxmlformats.org/officeDocument/2006/relationships/hyperlink" Target="http://hdl.handle.net/1993/33632" TargetMode="External"/><Relationship Id="rId50" Type="http://schemas.openxmlformats.org/officeDocument/2006/relationships/hyperlink" Target="https://youtu.be/RFoud5l-Thc" TargetMode="External"/><Relationship Id="rId51" Type="http://schemas.openxmlformats.org/officeDocument/2006/relationships/hyperlink" Target="https://www.youtube.com/watch?v=cFZDFB12FgE" TargetMode="External"/><Relationship Id="rId52" Type="http://schemas.openxmlformats.org/officeDocument/2006/relationships/hyperlink" Target="https://www.youtube.com/watch?v=opybdEQ5QiY" TargetMode="External"/><Relationship Id="rId53" Type="http://schemas.openxmlformats.org/officeDocument/2006/relationships/hyperlink" Target="https://youtu.be/nW84gdC6-lk" TargetMode="External"/><Relationship Id="rId54" Type="http://schemas.openxmlformats.org/officeDocument/2006/relationships/hyperlink" Target="https://www.youtube.com/watch?v=6Sv4X1WkilA&amp;app" TargetMode="External"/><Relationship Id="rId55" Type="http://schemas.openxmlformats.org/officeDocument/2006/relationships/hyperlink" Target="https://www.youtube.com/watch?v=i4p9dpuBT4A" TargetMode="External"/><Relationship Id="rId56" Type="http://schemas.openxmlformats.org/officeDocument/2006/relationships/hyperlink" Target="https://www.youtube.com/watch?v=D1UFd3fMb80" TargetMode="External"/><Relationship Id="rId57" Type="http://schemas.openxmlformats.org/officeDocument/2006/relationships/hyperlink" Target="https://www.youtube.com/watch?v=SC0NswCF4BE" TargetMode="External"/><Relationship Id="rId58" Type="http://schemas.openxmlformats.org/officeDocument/2006/relationships/hyperlink" Target="https://www.youtube.com/watch?v=aSL8VYwcCyI" TargetMode="External"/><Relationship Id="rId59" Type="http://schemas.openxmlformats.org/officeDocument/2006/relationships/hyperlink" Target="https://www.cbc.ca/news/indigenous/covid-19-manitoba-first-nations-risk-let-them-eat-cake-1.5578448" TargetMode="External"/><Relationship Id="rId40" Type="http://schemas.openxmlformats.org/officeDocument/2006/relationships/hyperlink" Target="http://ecohealthcircle.com/wp-content/uploads/2019/05/Mino-Bimaadiziwin-Partnership-Newsletter-March_April-2019-1.pdf" TargetMode="External"/><Relationship Id="rId41" Type="http://schemas.openxmlformats.org/officeDocument/2006/relationships/hyperlink" Target="http://ecohealthcircle.com/proposal-writing-workshop-march-6-7-2019/" TargetMode="External"/><Relationship Id="rId42" Type="http://schemas.openxmlformats.org/officeDocument/2006/relationships/hyperlink" Target="http://ecohealthcircle.com/wp-content/uploads/2017/10/SSHRC-2017-proposal.pdf" TargetMode="External"/><Relationship Id="rId43" Type="http://schemas.openxmlformats.org/officeDocument/2006/relationships/hyperlink" Target="http://ecohealthcircle.com/executive-committee/" TargetMode="External"/><Relationship Id="rId44" Type="http://schemas.openxmlformats.org/officeDocument/2006/relationships/hyperlink" Target="https://www.brandonu.ca/rdi/webinars-and-speaker-series/" TargetMode="External"/><Relationship Id="rId45" Type="http://schemas.openxmlformats.org/officeDocument/2006/relationships/hyperlink" Target="http://ecohealthcircle.com/" TargetMode="External"/><Relationship Id="rId46" Type="http://schemas.openxmlformats.org/officeDocument/2006/relationships/hyperlink" Target="https://www.facebook.com/MinoBimaadiziwinPartnership/" TargetMode="External"/><Relationship Id="rId47" Type="http://schemas.openxmlformats.org/officeDocument/2006/relationships/hyperlink" Target="http://ecohealthcircle.com/mino-bimaadiziwin-newsletters/" TargetMode="External"/><Relationship Id="rId48" Type="http://schemas.openxmlformats.org/officeDocument/2006/relationships/hyperlink" Target="https://www.youtube.com/results?search_query=eco+health+learning+circle" TargetMode="External"/><Relationship Id="rId49" Type="http://schemas.openxmlformats.org/officeDocument/2006/relationships/hyperlink" Target="https://www.youtube.com/watch?v=EU5XLq_w14U&amp;feature=youtu.b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cohealthcircle.com/wp-content/uploads/2020/04/Stick-Build_floor-plan_WAS-GH_jan-15-2020.pdf" TargetMode="External"/><Relationship Id="rId30" Type="http://schemas.openxmlformats.org/officeDocument/2006/relationships/hyperlink" Target="http://ecohealthcircle.com/wp-content/uploads/2020/04/C.SALLESE_MID__Design.pdf" TargetMode="External"/><Relationship Id="rId31" Type="http://schemas.openxmlformats.org/officeDocument/2006/relationships/hyperlink" Target="http://ecohealthcircle.com/wp-content/uploads/2020/04/Garden-Hill-First-Nation-Wood-Cabin_Justin.pdf" TargetMode="External"/><Relationship Id="rId32" Type="http://schemas.openxmlformats.org/officeDocument/2006/relationships/hyperlink" Target="http://ecohealthcircle.com/wp-content/uploads/2020/04/Stick-Build_floor-plan_WAS-GH_jan-15-2020.pdf" TargetMode="External"/><Relationship Id="rId33" Type="http://schemas.openxmlformats.org/officeDocument/2006/relationships/hyperlink" Target="http://ecohealthcircle.com/wp-content/uploads/2020/04/Energy-Model-Report-of-a-House-Located-in-Island-Lake.pdf" TargetMode="External"/><Relationship Id="rId34" Type="http://schemas.openxmlformats.org/officeDocument/2006/relationships/hyperlink" Target="http://ecohealthcircle.com/executive-committee/" TargetMode="External"/><Relationship Id="rId35" Type="http://schemas.openxmlformats.org/officeDocument/2006/relationships/hyperlink" Target="https://creativecommons.org/" TargetMode="External"/><Relationship Id="rId36" Type="http://schemas.openxmlformats.org/officeDocument/2006/relationships/hyperlink" Target="http://ecohealthcircle.com/wp-content/uploads/2020/06/Heather_Dilaxshy_MeechimFarm_Finaled-Doc.pdf" TargetMode="External"/><Relationship Id="rId37" Type="http://schemas.openxmlformats.org/officeDocument/2006/relationships/hyperlink" Target="http://ecohealthcircle.com/wp-content/uploads/2020/06/Kaylee-Keeshab-Environmental-Farm-Plan-Meechim-Farm-Kaylee-and-Keshab.pdf" TargetMode="External"/><Relationship Id="rId38" Type="http://schemas.openxmlformats.org/officeDocument/2006/relationships/hyperlink" Target="http://ecohealthcircle.com/wp-content/uploads/2020/06/edSt.-Theresa-Point-Adelaide-McDougall-Memorial-Health-Facility-2.pdf" TargetMode="External"/><Relationship Id="rId39" Type="http://schemas.openxmlformats.org/officeDocument/2006/relationships/hyperlink" Target="http://www.sshrc-crsh.gc.ca/funding-financement/policies-politiques/effective_research_training-formation_en_recherche_efficace-eng.aspx" TargetMode="External"/><Relationship Id="rId80" Type="http://schemas.openxmlformats.org/officeDocument/2006/relationships/glossaryDocument" Target="glossary/document.xml"/><Relationship Id="rId81" Type="http://schemas.openxmlformats.org/officeDocument/2006/relationships/theme" Target="theme/theme1.xml"/><Relationship Id="rId82" Type="http://schemas.microsoft.com/office/2011/relationships/people" Target="people.xml"/><Relationship Id="rId83" Type="http://schemas.microsoft.com/office/2011/relationships/commentsExtended" Target="commentsExtended.xml"/><Relationship Id="rId84" Type="http://schemas.microsoft.com/office/2016/09/relationships/commentsIds" Target="commentsIds.xml"/><Relationship Id="rId70" Type="http://schemas.openxmlformats.org/officeDocument/2006/relationships/hyperlink" Target="http://hdl.handle.net/1993/33692" TargetMode="External"/><Relationship Id="rId71" Type="http://schemas.openxmlformats.org/officeDocument/2006/relationships/hyperlink" Target="http://hdl.handle.net/1993/33359" TargetMode="External"/><Relationship Id="rId72" Type="http://schemas.openxmlformats.org/officeDocument/2006/relationships/hyperlink" Target="http://hdl.handle.net/1993/32579" TargetMode="External"/><Relationship Id="rId20" Type="http://schemas.openxmlformats.org/officeDocument/2006/relationships/hyperlink" Target="http://ecohealthcircle.com/" TargetMode="External"/><Relationship Id="rId21" Type="http://schemas.openxmlformats.org/officeDocument/2006/relationships/hyperlink" Target="https://www.facebook.com/MinoBimaadiziwinPartnership/" TargetMode="External"/><Relationship Id="rId22" Type="http://schemas.openxmlformats.org/officeDocument/2006/relationships/hyperlink" Target="https://www.facebook.com/messages/t/2501391969901122" TargetMode="External"/><Relationship Id="rId23" Type="http://schemas.openxmlformats.org/officeDocument/2006/relationships/hyperlink" Target="https://www.facebook.com/messages/t/1542649585767262" TargetMode="External"/><Relationship Id="rId24" Type="http://schemas.openxmlformats.org/officeDocument/2006/relationships/hyperlink" Target="http://ecohealthcircle.com/mino-bimaadiziwin-newsletters/" TargetMode="External"/><Relationship Id="rId25" Type="http://schemas.openxmlformats.org/officeDocument/2006/relationships/hyperlink" Target="https://www.youtube.com/results?search_query=eco+health+learning+circle" TargetMode="External"/><Relationship Id="rId26" Type="http://schemas.openxmlformats.org/officeDocument/2006/relationships/hyperlink" Target="https://creativecommons.org/" TargetMode="External"/><Relationship Id="rId27" Type="http://schemas.openxmlformats.org/officeDocument/2006/relationships/hyperlink" Target="https://www.policyalternatives.ca/publications/reports/covid-19-first-nations-and-poor-housing" TargetMode="External"/><Relationship Id="rId28" Type="http://schemas.openxmlformats.org/officeDocument/2006/relationships/hyperlink" Target="https://www.brandonu.ca/rdi/" TargetMode="External"/><Relationship Id="rId29" Type="http://schemas.openxmlformats.org/officeDocument/2006/relationships/hyperlink" Target="http://www.sshrc-crsh.gc.ca/funding-financement/policies-politiques/knowledge_mobilisation-mobilisation_des_connaissances-eng.aspx" TargetMode="External"/><Relationship Id="rId73" Type="http://schemas.openxmlformats.org/officeDocument/2006/relationships/image" Target="media/image1.png"/><Relationship Id="rId74" Type="http://schemas.openxmlformats.org/officeDocument/2006/relationships/footer" Target="footer1.xml"/><Relationship Id="rId75" Type="http://schemas.openxmlformats.org/officeDocument/2006/relationships/header" Target="header1.xml"/><Relationship Id="rId76" Type="http://schemas.openxmlformats.org/officeDocument/2006/relationships/footer" Target="footer2.xml"/><Relationship Id="rId77" Type="http://schemas.openxmlformats.org/officeDocument/2006/relationships/footer" Target="footer3.xml"/><Relationship Id="rId78" Type="http://schemas.openxmlformats.org/officeDocument/2006/relationships/header" Target="header2.xml"/><Relationship Id="rId79" Type="http://schemas.openxmlformats.org/officeDocument/2006/relationships/fontTable" Target="fontTable.xml"/><Relationship Id="rId60" Type="http://schemas.openxmlformats.org/officeDocument/2006/relationships/hyperlink" Target="https://www.cbc.ca/news/canada/manitoba/first-nations-housing-mould-1.5074196" TargetMode="External"/><Relationship Id="rId61" Type="http://schemas.openxmlformats.org/officeDocument/2006/relationships/hyperlink" Target="https://www.cbc.ca/news/indigenous/garden-hill-first-nations-drinking-water-1.4907864" TargetMode="External"/><Relationship Id="rId62" Type="http://schemas.openxmlformats.org/officeDocument/2006/relationships/hyperlink" Target="https://www.cbc.ca/news/canada/manitoba/first-nations-housing-program-1.4855478" TargetMode="External"/><Relationship Id="rId10" Type="http://schemas.openxmlformats.org/officeDocument/2006/relationships/hyperlink" Target="http://ecohealthcircle.com/wp-content/uploads/2020/04/Garden-Hill-First-Nation-Wood-Cabin_Justin.pdf" TargetMode="External"/><Relationship Id="rId11" Type="http://schemas.openxmlformats.org/officeDocument/2006/relationships/hyperlink" Target="http://ecohealthcircle.com/wp-content/uploads/2020/04/C.SALLESE_MID__Design.pdf" TargetMode="External"/><Relationship Id="rId12" Type="http://schemas.openxmlformats.org/officeDocument/2006/relationships/hyperlink" Target="http://ecohealthcircle.com/wp-content/uploads/2020/04/Energy-Model-Report-of-a-House-Located-in-Island-Lak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1183B36B204B07B4C39718D34DC43D"/>
        <w:category>
          <w:name w:val="General"/>
          <w:gallery w:val="placeholder"/>
        </w:category>
        <w:types>
          <w:type w:val="bbPlcHdr"/>
        </w:types>
        <w:behaviors>
          <w:behavior w:val="content"/>
        </w:behaviors>
        <w:guid w:val="{DCE12AA1-B6D9-4520-9A67-FF1D1E796645}"/>
      </w:docPartPr>
      <w:docPartBody>
        <w:p w:rsidR="00816A83" w:rsidRDefault="00BF2689" w:rsidP="00BF2689">
          <w:pPr>
            <w:pStyle w:val="F31183B36B204B07B4C39718D34DC43D1"/>
          </w:pPr>
          <w:r>
            <w:rPr>
              <w:rStyle w:val="PlaceholderText"/>
              <w:sz w:val="20"/>
              <w:szCs w:val="20"/>
            </w:rPr>
            <w:t>Choose a descriptor</w:t>
          </w:r>
          <w:r w:rsidRPr="00415FD3">
            <w:rPr>
              <w:rStyle w:val="PlaceholderText"/>
              <w:sz w:val="20"/>
              <w:szCs w:val="20"/>
            </w:rPr>
            <w:t>.</w:t>
          </w:r>
        </w:p>
      </w:docPartBody>
    </w:docPart>
    <w:docPart>
      <w:docPartPr>
        <w:name w:val="D5B6D36E6FDA4C1BA73F21579A7C14DD"/>
        <w:category>
          <w:name w:val="General"/>
          <w:gallery w:val="placeholder"/>
        </w:category>
        <w:types>
          <w:type w:val="bbPlcHdr"/>
        </w:types>
        <w:behaviors>
          <w:behavior w:val="content"/>
        </w:behaviors>
        <w:guid w:val="{6B9C96CE-52B9-4A35-99AA-326706F29D1E}"/>
      </w:docPartPr>
      <w:docPartBody>
        <w:p w:rsidR="00816A83" w:rsidRDefault="00BF2689" w:rsidP="00BF2689">
          <w:pPr>
            <w:pStyle w:val="D5B6D36E6FDA4C1BA73F21579A7C14DD1"/>
          </w:pPr>
          <w:r w:rsidRPr="000000F2">
            <w:rPr>
              <w:rStyle w:val="PlaceholderText"/>
              <w:sz w:val="20"/>
              <w:szCs w:val="20"/>
            </w:rPr>
            <w:t>Click here to enter text.</w:t>
          </w:r>
        </w:p>
      </w:docPartBody>
    </w:docPart>
    <w:docPart>
      <w:docPartPr>
        <w:name w:val="2EA9171DDE19439F9CC0CDFFC6225494"/>
        <w:category>
          <w:name w:val="General"/>
          <w:gallery w:val="placeholder"/>
        </w:category>
        <w:types>
          <w:type w:val="bbPlcHdr"/>
        </w:types>
        <w:behaviors>
          <w:behavior w:val="content"/>
        </w:behaviors>
        <w:guid w:val="{2CD12655-486A-40FF-86BC-69EE22DD4E24}"/>
      </w:docPartPr>
      <w:docPartBody>
        <w:p w:rsidR="00816A83" w:rsidRDefault="00BF2689" w:rsidP="00BF2689">
          <w:pPr>
            <w:pStyle w:val="2EA9171DDE19439F9CC0CDFFC62254941"/>
          </w:pPr>
          <w:r w:rsidRPr="000000F2">
            <w:rPr>
              <w:rStyle w:val="PlaceholderText"/>
              <w:sz w:val="20"/>
              <w:szCs w:val="20"/>
            </w:rPr>
            <w:t>Click here to enter text.</w:t>
          </w:r>
        </w:p>
      </w:docPartBody>
    </w:docPart>
    <w:docPart>
      <w:docPartPr>
        <w:name w:val="DE8408BDE75B4961B4ABF08254DF85C3"/>
        <w:category>
          <w:name w:val="General"/>
          <w:gallery w:val="placeholder"/>
        </w:category>
        <w:types>
          <w:type w:val="bbPlcHdr"/>
        </w:types>
        <w:behaviors>
          <w:behavior w:val="content"/>
        </w:behaviors>
        <w:guid w:val="{CCF400A2-FC57-4054-9678-9703C12CA2D6}"/>
      </w:docPartPr>
      <w:docPartBody>
        <w:p w:rsidR="00816A83" w:rsidRDefault="00BF2689" w:rsidP="00BF2689">
          <w:pPr>
            <w:pStyle w:val="DE8408BDE75B4961B4ABF08254DF85C31"/>
          </w:pPr>
          <w:r w:rsidRPr="000000F2">
            <w:rPr>
              <w:rStyle w:val="PlaceholderText"/>
              <w:sz w:val="20"/>
              <w:szCs w:val="20"/>
            </w:rPr>
            <w:t>Click here to enter text.</w:t>
          </w:r>
        </w:p>
      </w:docPartBody>
    </w:docPart>
    <w:docPart>
      <w:docPartPr>
        <w:name w:val="F5B761337F2B42119741C56EF32884CA"/>
        <w:category>
          <w:name w:val="General"/>
          <w:gallery w:val="placeholder"/>
        </w:category>
        <w:types>
          <w:type w:val="bbPlcHdr"/>
        </w:types>
        <w:behaviors>
          <w:behavior w:val="content"/>
        </w:behaviors>
        <w:guid w:val="{C6257D86-88C9-4BC4-BAAA-49D70CECCBEE}"/>
      </w:docPartPr>
      <w:docPartBody>
        <w:p w:rsidR="00816A83" w:rsidRDefault="00BF2689" w:rsidP="00BF2689">
          <w:pPr>
            <w:pStyle w:val="F5B761337F2B42119741C56EF32884CA1"/>
          </w:pPr>
          <w:r w:rsidRPr="00301C9C">
            <w:rPr>
              <w:rStyle w:val="PlaceholderText"/>
              <w:sz w:val="20"/>
              <w:szCs w:val="20"/>
            </w:rPr>
            <w:t>Click here to enter text.</w:t>
          </w:r>
        </w:p>
      </w:docPartBody>
    </w:docPart>
    <w:docPart>
      <w:docPartPr>
        <w:name w:val="221207C6995142A58FFE506E745E0990"/>
        <w:category>
          <w:name w:val="General"/>
          <w:gallery w:val="placeholder"/>
        </w:category>
        <w:types>
          <w:type w:val="bbPlcHdr"/>
        </w:types>
        <w:behaviors>
          <w:behavior w:val="content"/>
        </w:behaviors>
        <w:guid w:val="{505B536E-2AC5-4A29-BC19-195A60BE5F7C}"/>
      </w:docPartPr>
      <w:docPartBody>
        <w:p w:rsidR="00816A83" w:rsidRDefault="00BF2689" w:rsidP="00BF2689">
          <w:pPr>
            <w:pStyle w:val="221207C6995142A58FFE506E745E09901"/>
          </w:pPr>
          <w:r w:rsidRPr="00301C9C">
            <w:rPr>
              <w:rStyle w:val="PlaceholderText"/>
              <w:sz w:val="20"/>
              <w:szCs w:val="20"/>
            </w:rPr>
            <w:t>Click here to enter text.</w:t>
          </w:r>
        </w:p>
      </w:docPartBody>
    </w:docPart>
    <w:docPart>
      <w:docPartPr>
        <w:name w:val="58DC58EC50384209830DB2BFE5B6A41E"/>
        <w:category>
          <w:name w:val="General"/>
          <w:gallery w:val="placeholder"/>
        </w:category>
        <w:types>
          <w:type w:val="bbPlcHdr"/>
        </w:types>
        <w:behaviors>
          <w:behavior w:val="content"/>
        </w:behaviors>
        <w:guid w:val="{AF75F0D6-6FEE-4204-BA82-FB2FB01BB1DD}"/>
      </w:docPartPr>
      <w:docPartBody>
        <w:p w:rsidR="00816A83" w:rsidRDefault="00BF2689" w:rsidP="00BF2689">
          <w:pPr>
            <w:pStyle w:val="58DC58EC50384209830DB2BFE5B6A41E1"/>
          </w:pPr>
          <w:r w:rsidRPr="00301C9C">
            <w:rPr>
              <w:rStyle w:val="PlaceholderText"/>
              <w:sz w:val="20"/>
              <w:szCs w:val="20"/>
            </w:rPr>
            <w:t>Click here to enter text.</w:t>
          </w:r>
        </w:p>
      </w:docPartBody>
    </w:docPart>
    <w:docPart>
      <w:docPartPr>
        <w:name w:val="B6E26FB8B6854B92BABD6316D773F36B"/>
        <w:category>
          <w:name w:val="General"/>
          <w:gallery w:val="placeholder"/>
        </w:category>
        <w:types>
          <w:type w:val="bbPlcHdr"/>
        </w:types>
        <w:behaviors>
          <w:behavior w:val="content"/>
        </w:behaviors>
        <w:guid w:val="{DF64ED3C-BAF5-430A-9270-E29ED5E972B5}"/>
      </w:docPartPr>
      <w:docPartBody>
        <w:p w:rsidR="00816A83" w:rsidRDefault="00BF2689" w:rsidP="00BF2689">
          <w:pPr>
            <w:pStyle w:val="B6E26FB8B6854B92BABD6316D773F36B1"/>
          </w:pPr>
          <w:r w:rsidRPr="00301C9C">
            <w:rPr>
              <w:rStyle w:val="PlaceholderText"/>
              <w:sz w:val="20"/>
              <w:szCs w:val="20"/>
            </w:rPr>
            <w:t>Click here to enter text.</w:t>
          </w:r>
        </w:p>
      </w:docPartBody>
    </w:docPart>
    <w:docPart>
      <w:docPartPr>
        <w:name w:val="E964183CCED2794CAEFA4F5C8EF3723E"/>
        <w:category>
          <w:name w:val="General"/>
          <w:gallery w:val="placeholder"/>
        </w:category>
        <w:types>
          <w:type w:val="bbPlcHdr"/>
        </w:types>
        <w:behaviors>
          <w:behavior w:val="content"/>
        </w:behaviors>
        <w:guid w:val="{67881B2B-EF47-AC4F-AFEA-089EE0063FD1}"/>
      </w:docPartPr>
      <w:docPartBody>
        <w:p w:rsidR="00AB7A76" w:rsidRDefault="00AB7A76" w:rsidP="00AB7A76">
          <w:pPr>
            <w:pStyle w:val="E964183CCED2794CAEFA4F5C8EF3723E"/>
          </w:pPr>
          <w:r w:rsidRPr="00336ACD">
            <w:rPr>
              <w:rStyle w:val="PlaceholderText"/>
            </w:rPr>
            <w:t>Click here to enter text.</w:t>
          </w:r>
        </w:p>
      </w:docPartBody>
    </w:docPart>
    <w:docPart>
      <w:docPartPr>
        <w:name w:val="484C2E3D4C2DC84D815260A7669570A9"/>
        <w:category>
          <w:name w:val="General"/>
          <w:gallery w:val="placeholder"/>
        </w:category>
        <w:types>
          <w:type w:val="bbPlcHdr"/>
        </w:types>
        <w:behaviors>
          <w:behavior w:val="content"/>
        </w:behaviors>
        <w:guid w:val="{91E22027-49BF-9E4A-BFD6-06F46BF0853C}"/>
      </w:docPartPr>
      <w:docPartBody>
        <w:p w:rsidR="006173BF" w:rsidRDefault="006173BF" w:rsidP="006173BF">
          <w:pPr>
            <w:pStyle w:val="484C2E3D4C2DC84D815260A7669570A9"/>
          </w:pPr>
          <w:r w:rsidRPr="00E245A7">
            <w:rPr>
              <w:rStyle w:val="PlaceholderText"/>
            </w:rPr>
            <w:t>Click here to enter text.</w:t>
          </w:r>
        </w:p>
      </w:docPartBody>
    </w:docPart>
    <w:docPart>
      <w:docPartPr>
        <w:name w:val="180F30EEC580F742930C63F651CF6E4B"/>
        <w:category>
          <w:name w:val="General"/>
          <w:gallery w:val="placeholder"/>
        </w:category>
        <w:types>
          <w:type w:val="bbPlcHdr"/>
        </w:types>
        <w:behaviors>
          <w:behavior w:val="content"/>
        </w:behaviors>
        <w:guid w:val="{9ECD5CDF-AC7F-6449-A6A9-365457464E14}"/>
      </w:docPartPr>
      <w:docPartBody>
        <w:p w:rsidR="006173BF" w:rsidRDefault="006173BF" w:rsidP="006173BF">
          <w:pPr>
            <w:pStyle w:val="180F30EEC580F742930C63F651CF6E4B"/>
          </w:pPr>
          <w:r w:rsidRPr="00E245A7">
            <w:rPr>
              <w:rStyle w:val="PlaceholderText"/>
            </w:rPr>
            <w:t>Click here to enter text.</w:t>
          </w:r>
        </w:p>
      </w:docPartBody>
    </w:docPart>
    <w:docPart>
      <w:docPartPr>
        <w:name w:val="6ADBFBD3657F44FBA1F1499494447DFB"/>
        <w:category>
          <w:name w:val="General"/>
          <w:gallery w:val="placeholder"/>
        </w:category>
        <w:types>
          <w:type w:val="bbPlcHdr"/>
        </w:types>
        <w:behaviors>
          <w:behavior w:val="content"/>
        </w:behaviors>
        <w:guid w:val="{18B4187C-DB4C-45C7-AFAE-9117D2A2CACD}"/>
      </w:docPartPr>
      <w:docPartBody>
        <w:p w:rsidR="001B66C2" w:rsidRDefault="00FA3FE7" w:rsidP="00FA3FE7">
          <w:pPr>
            <w:pStyle w:val="6ADBFBD3657F44FBA1F1499494447DFB"/>
          </w:pPr>
          <w:r w:rsidRPr="000000F2">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Segoe UI">
    <w:altName w:val="Calibri"/>
    <w:charset w:val="00"/>
    <w:family w:val="swiss"/>
    <w:pitch w:val="variable"/>
    <w:sig w:usb0="E4002EFF" w:usb1="C000E47F" w:usb2="00000009" w:usb3="00000000" w:csb0="000001FF"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3F"/>
    <w:rsid w:val="000A0B7E"/>
    <w:rsid w:val="000B1E45"/>
    <w:rsid w:val="000C672E"/>
    <w:rsid w:val="000F74BC"/>
    <w:rsid w:val="00164569"/>
    <w:rsid w:val="001A3EE8"/>
    <w:rsid w:val="001B66C2"/>
    <w:rsid w:val="00210414"/>
    <w:rsid w:val="002309E3"/>
    <w:rsid w:val="00270B23"/>
    <w:rsid w:val="00287A43"/>
    <w:rsid w:val="002A760A"/>
    <w:rsid w:val="002C7F7F"/>
    <w:rsid w:val="003754B1"/>
    <w:rsid w:val="00386C61"/>
    <w:rsid w:val="003961F5"/>
    <w:rsid w:val="003F33E3"/>
    <w:rsid w:val="00426D37"/>
    <w:rsid w:val="004272FD"/>
    <w:rsid w:val="00452442"/>
    <w:rsid w:val="00483DF4"/>
    <w:rsid w:val="004866B5"/>
    <w:rsid w:val="004C565D"/>
    <w:rsid w:val="004D7724"/>
    <w:rsid w:val="00505980"/>
    <w:rsid w:val="00552051"/>
    <w:rsid w:val="00567B2F"/>
    <w:rsid w:val="005D58A3"/>
    <w:rsid w:val="005E2161"/>
    <w:rsid w:val="005F70CD"/>
    <w:rsid w:val="006173BF"/>
    <w:rsid w:val="006B7302"/>
    <w:rsid w:val="007224DD"/>
    <w:rsid w:val="007D19D5"/>
    <w:rsid w:val="00806615"/>
    <w:rsid w:val="00816A83"/>
    <w:rsid w:val="008A689C"/>
    <w:rsid w:val="008C0068"/>
    <w:rsid w:val="008E2FA3"/>
    <w:rsid w:val="00984577"/>
    <w:rsid w:val="009900CD"/>
    <w:rsid w:val="00A43652"/>
    <w:rsid w:val="00A95CC8"/>
    <w:rsid w:val="00AB091B"/>
    <w:rsid w:val="00AB7A76"/>
    <w:rsid w:val="00AF4217"/>
    <w:rsid w:val="00B022AD"/>
    <w:rsid w:val="00B07303"/>
    <w:rsid w:val="00B20E46"/>
    <w:rsid w:val="00BA6E89"/>
    <w:rsid w:val="00BD773E"/>
    <w:rsid w:val="00BF2689"/>
    <w:rsid w:val="00BF3F3F"/>
    <w:rsid w:val="00C072BD"/>
    <w:rsid w:val="00C50A78"/>
    <w:rsid w:val="00C54DCD"/>
    <w:rsid w:val="00C56AB3"/>
    <w:rsid w:val="00C62B25"/>
    <w:rsid w:val="00C81392"/>
    <w:rsid w:val="00D7330E"/>
    <w:rsid w:val="00D74E7F"/>
    <w:rsid w:val="00D924FA"/>
    <w:rsid w:val="00E73189"/>
    <w:rsid w:val="00E85591"/>
    <w:rsid w:val="00ED5BDB"/>
    <w:rsid w:val="00F020B7"/>
    <w:rsid w:val="00F40990"/>
    <w:rsid w:val="00F56D00"/>
    <w:rsid w:val="00FA3F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FE7"/>
    <w:rPr>
      <w:color w:val="808080"/>
    </w:rPr>
  </w:style>
  <w:style w:type="paragraph" w:customStyle="1" w:styleId="78F17F4770984FD89F7C49EEB5F40F95">
    <w:name w:val="78F17F4770984FD89F7C49EEB5F40F95"/>
    <w:rsid w:val="00BF3F3F"/>
  </w:style>
  <w:style w:type="paragraph" w:customStyle="1" w:styleId="F8C83DD13A144D53A14988152937A251">
    <w:name w:val="F8C83DD13A144D53A14988152937A251"/>
    <w:rsid w:val="00BF3F3F"/>
  </w:style>
  <w:style w:type="paragraph" w:customStyle="1" w:styleId="25CAF0ADD5454147898FB15B7A294EE3">
    <w:name w:val="25CAF0ADD5454147898FB15B7A294EE3"/>
    <w:rsid w:val="00BF3F3F"/>
  </w:style>
  <w:style w:type="paragraph" w:customStyle="1" w:styleId="DBF4009155854FAA97B99843DD51BD7B">
    <w:name w:val="DBF4009155854FAA97B99843DD51BD7B"/>
    <w:rsid w:val="00BF3F3F"/>
  </w:style>
  <w:style w:type="paragraph" w:customStyle="1" w:styleId="24569507B7FF4A3C8D57E5B03682B04C">
    <w:name w:val="24569507B7FF4A3C8D57E5B03682B04C"/>
    <w:rsid w:val="00BF3F3F"/>
  </w:style>
  <w:style w:type="paragraph" w:customStyle="1" w:styleId="A2AC9711A660406697AB3C760B11F221">
    <w:name w:val="A2AC9711A660406697AB3C760B11F221"/>
    <w:rsid w:val="00BF3F3F"/>
  </w:style>
  <w:style w:type="paragraph" w:customStyle="1" w:styleId="7A633C7787564D9A90EE79A426E8CA66">
    <w:name w:val="7A633C7787564D9A90EE79A426E8CA66"/>
    <w:rsid w:val="00BF3F3F"/>
    <w:pPr>
      <w:spacing w:after="0" w:line="240" w:lineRule="auto"/>
    </w:pPr>
    <w:rPr>
      <w:rFonts w:eastAsiaTheme="minorHAnsi"/>
      <w:lang w:eastAsia="en-US"/>
    </w:rPr>
  </w:style>
  <w:style w:type="paragraph" w:customStyle="1" w:styleId="78F17F4770984FD89F7C49EEB5F40F951">
    <w:name w:val="78F17F4770984FD89F7C49EEB5F40F951"/>
    <w:rsid w:val="00BF3F3F"/>
    <w:pPr>
      <w:spacing w:after="0" w:line="240" w:lineRule="auto"/>
    </w:pPr>
    <w:rPr>
      <w:rFonts w:eastAsiaTheme="minorHAnsi"/>
      <w:lang w:eastAsia="en-US"/>
    </w:rPr>
  </w:style>
  <w:style w:type="paragraph" w:customStyle="1" w:styleId="F8C83DD13A144D53A14988152937A2511">
    <w:name w:val="F8C83DD13A144D53A14988152937A2511"/>
    <w:rsid w:val="00BF3F3F"/>
    <w:pPr>
      <w:spacing w:after="0" w:line="240" w:lineRule="auto"/>
    </w:pPr>
    <w:rPr>
      <w:rFonts w:eastAsiaTheme="minorHAnsi"/>
      <w:lang w:eastAsia="en-US"/>
    </w:rPr>
  </w:style>
  <w:style w:type="paragraph" w:customStyle="1" w:styleId="25CAF0ADD5454147898FB15B7A294EE31">
    <w:name w:val="25CAF0ADD5454147898FB15B7A294EE31"/>
    <w:rsid w:val="00BF3F3F"/>
    <w:pPr>
      <w:spacing w:after="0" w:line="240" w:lineRule="auto"/>
    </w:pPr>
    <w:rPr>
      <w:rFonts w:eastAsiaTheme="minorHAnsi"/>
      <w:lang w:eastAsia="en-US"/>
    </w:rPr>
  </w:style>
  <w:style w:type="paragraph" w:customStyle="1" w:styleId="DBF4009155854FAA97B99843DD51BD7B1">
    <w:name w:val="DBF4009155854FAA97B99843DD51BD7B1"/>
    <w:rsid w:val="00BF3F3F"/>
    <w:pPr>
      <w:spacing w:after="0" w:line="240" w:lineRule="auto"/>
    </w:pPr>
    <w:rPr>
      <w:rFonts w:eastAsiaTheme="minorHAnsi"/>
      <w:lang w:eastAsia="en-US"/>
    </w:rPr>
  </w:style>
  <w:style w:type="paragraph" w:customStyle="1" w:styleId="24569507B7FF4A3C8D57E5B03682B04C1">
    <w:name w:val="24569507B7FF4A3C8D57E5B03682B04C1"/>
    <w:rsid w:val="00BF3F3F"/>
    <w:pPr>
      <w:spacing w:after="0" w:line="240" w:lineRule="auto"/>
    </w:pPr>
    <w:rPr>
      <w:rFonts w:eastAsiaTheme="minorHAnsi"/>
      <w:lang w:eastAsia="en-US"/>
    </w:rPr>
  </w:style>
  <w:style w:type="paragraph" w:customStyle="1" w:styleId="A2AC9711A660406697AB3C760B11F2211">
    <w:name w:val="A2AC9711A660406697AB3C760B11F2211"/>
    <w:rsid w:val="00BF3F3F"/>
    <w:pPr>
      <w:spacing w:after="0" w:line="240" w:lineRule="auto"/>
    </w:pPr>
    <w:rPr>
      <w:rFonts w:eastAsiaTheme="minorHAnsi"/>
      <w:lang w:eastAsia="en-US"/>
    </w:rPr>
  </w:style>
  <w:style w:type="paragraph" w:customStyle="1" w:styleId="9D6C2BBE42A94B0DB13058A9F7F2A04D">
    <w:name w:val="9D6C2BBE42A94B0DB13058A9F7F2A04D"/>
    <w:rsid w:val="00BF3F3F"/>
  </w:style>
  <w:style w:type="paragraph" w:customStyle="1" w:styleId="7A633C7787564D9A90EE79A426E8CA661">
    <w:name w:val="7A633C7787564D9A90EE79A426E8CA661"/>
    <w:rsid w:val="00BF3F3F"/>
    <w:pPr>
      <w:spacing w:after="0" w:line="240" w:lineRule="auto"/>
    </w:pPr>
    <w:rPr>
      <w:rFonts w:eastAsiaTheme="minorHAnsi"/>
      <w:lang w:eastAsia="en-US"/>
    </w:rPr>
  </w:style>
  <w:style w:type="paragraph" w:customStyle="1" w:styleId="78F17F4770984FD89F7C49EEB5F40F952">
    <w:name w:val="78F17F4770984FD89F7C49EEB5F40F952"/>
    <w:rsid w:val="00BF3F3F"/>
    <w:pPr>
      <w:spacing w:after="0" w:line="240" w:lineRule="auto"/>
    </w:pPr>
    <w:rPr>
      <w:rFonts w:eastAsiaTheme="minorHAnsi"/>
      <w:lang w:eastAsia="en-US"/>
    </w:rPr>
  </w:style>
  <w:style w:type="paragraph" w:customStyle="1" w:styleId="F8C83DD13A144D53A14988152937A2512">
    <w:name w:val="F8C83DD13A144D53A14988152937A2512"/>
    <w:rsid w:val="00BF3F3F"/>
    <w:pPr>
      <w:spacing w:after="0" w:line="240" w:lineRule="auto"/>
    </w:pPr>
    <w:rPr>
      <w:rFonts w:eastAsiaTheme="minorHAnsi"/>
      <w:lang w:eastAsia="en-US"/>
    </w:rPr>
  </w:style>
  <w:style w:type="paragraph" w:customStyle="1" w:styleId="9D6C2BBE42A94B0DB13058A9F7F2A04D1">
    <w:name w:val="9D6C2BBE42A94B0DB13058A9F7F2A04D1"/>
    <w:rsid w:val="00BF3F3F"/>
    <w:pPr>
      <w:spacing w:after="0" w:line="240" w:lineRule="auto"/>
    </w:pPr>
    <w:rPr>
      <w:rFonts w:eastAsiaTheme="minorHAnsi"/>
      <w:lang w:eastAsia="en-US"/>
    </w:rPr>
  </w:style>
  <w:style w:type="paragraph" w:customStyle="1" w:styleId="25CAF0ADD5454147898FB15B7A294EE32">
    <w:name w:val="25CAF0ADD5454147898FB15B7A294EE32"/>
    <w:rsid w:val="00BF3F3F"/>
    <w:pPr>
      <w:spacing w:after="0" w:line="240" w:lineRule="auto"/>
    </w:pPr>
    <w:rPr>
      <w:rFonts w:eastAsiaTheme="minorHAnsi"/>
      <w:lang w:eastAsia="en-US"/>
    </w:rPr>
  </w:style>
  <w:style w:type="paragraph" w:customStyle="1" w:styleId="DBF4009155854FAA97B99843DD51BD7B2">
    <w:name w:val="DBF4009155854FAA97B99843DD51BD7B2"/>
    <w:rsid w:val="00BF3F3F"/>
    <w:pPr>
      <w:spacing w:after="0" w:line="240" w:lineRule="auto"/>
    </w:pPr>
    <w:rPr>
      <w:rFonts w:eastAsiaTheme="minorHAnsi"/>
      <w:lang w:eastAsia="en-US"/>
    </w:rPr>
  </w:style>
  <w:style w:type="paragraph" w:customStyle="1" w:styleId="24569507B7FF4A3C8D57E5B03682B04C2">
    <w:name w:val="24569507B7FF4A3C8D57E5B03682B04C2"/>
    <w:rsid w:val="00BF3F3F"/>
    <w:pPr>
      <w:spacing w:after="0" w:line="240" w:lineRule="auto"/>
    </w:pPr>
    <w:rPr>
      <w:rFonts w:eastAsiaTheme="minorHAnsi"/>
      <w:lang w:eastAsia="en-US"/>
    </w:rPr>
  </w:style>
  <w:style w:type="paragraph" w:customStyle="1" w:styleId="A2AC9711A660406697AB3C760B11F2212">
    <w:name w:val="A2AC9711A660406697AB3C760B11F2212"/>
    <w:rsid w:val="00BF3F3F"/>
    <w:pPr>
      <w:spacing w:after="0" w:line="240" w:lineRule="auto"/>
    </w:pPr>
    <w:rPr>
      <w:rFonts w:eastAsiaTheme="minorHAnsi"/>
      <w:lang w:eastAsia="en-US"/>
    </w:rPr>
  </w:style>
  <w:style w:type="paragraph" w:customStyle="1" w:styleId="502027D34679442693FBD21CD9AF9864">
    <w:name w:val="502027D34679442693FBD21CD9AF9864"/>
    <w:rsid w:val="00BF3F3F"/>
  </w:style>
  <w:style w:type="paragraph" w:customStyle="1" w:styleId="F9B6F99FE29B4F9BB8AB8AFCDE1D4245">
    <w:name w:val="F9B6F99FE29B4F9BB8AB8AFCDE1D4245"/>
    <w:rsid w:val="00BF3F3F"/>
  </w:style>
  <w:style w:type="paragraph" w:customStyle="1" w:styleId="7A633C7787564D9A90EE79A426E8CA662">
    <w:name w:val="7A633C7787564D9A90EE79A426E8CA662"/>
    <w:rsid w:val="00BF3F3F"/>
    <w:pPr>
      <w:spacing w:after="0" w:line="240" w:lineRule="auto"/>
    </w:pPr>
    <w:rPr>
      <w:rFonts w:eastAsiaTheme="minorHAnsi"/>
      <w:lang w:eastAsia="en-US"/>
    </w:rPr>
  </w:style>
  <w:style w:type="paragraph" w:customStyle="1" w:styleId="78F17F4770984FD89F7C49EEB5F40F953">
    <w:name w:val="78F17F4770984FD89F7C49EEB5F40F953"/>
    <w:rsid w:val="00BF3F3F"/>
    <w:pPr>
      <w:spacing w:after="0" w:line="240" w:lineRule="auto"/>
    </w:pPr>
    <w:rPr>
      <w:rFonts w:eastAsiaTheme="minorHAnsi"/>
      <w:lang w:eastAsia="en-US"/>
    </w:rPr>
  </w:style>
  <w:style w:type="paragraph" w:customStyle="1" w:styleId="F8C83DD13A144D53A14988152937A2513">
    <w:name w:val="F8C83DD13A144D53A14988152937A2513"/>
    <w:rsid w:val="00BF3F3F"/>
    <w:pPr>
      <w:spacing w:after="0" w:line="240" w:lineRule="auto"/>
    </w:pPr>
    <w:rPr>
      <w:rFonts w:eastAsiaTheme="minorHAnsi"/>
      <w:lang w:eastAsia="en-US"/>
    </w:rPr>
  </w:style>
  <w:style w:type="paragraph" w:customStyle="1" w:styleId="F9B6F99FE29B4F9BB8AB8AFCDE1D42451">
    <w:name w:val="F9B6F99FE29B4F9BB8AB8AFCDE1D42451"/>
    <w:rsid w:val="00BF3F3F"/>
    <w:pPr>
      <w:spacing w:after="0" w:line="240" w:lineRule="auto"/>
    </w:pPr>
    <w:rPr>
      <w:rFonts w:eastAsiaTheme="minorHAnsi"/>
      <w:lang w:eastAsia="en-US"/>
    </w:rPr>
  </w:style>
  <w:style w:type="paragraph" w:customStyle="1" w:styleId="25CAF0ADD5454147898FB15B7A294EE33">
    <w:name w:val="25CAF0ADD5454147898FB15B7A294EE33"/>
    <w:rsid w:val="00BF3F3F"/>
    <w:pPr>
      <w:spacing w:after="0" w:line="240" w:lineRule="auto"/>
    </w:pPr>
    <w:rPr>
      <w:rFonts w:eastAsiaTheme="minorHAnsi"/>
      <w:lang w:eastAsia="en-US"/>
    </w:rPr>
  </w:style>
  <w:style w:type="paragraph" w:customStyle="1" w:styleId="DBF4009155854FAA97B99843DD51BD7B3">
    <w:name w:val="DBF4009155854FAA97B99843DD51BD7B3"/>
    <w:rsid w:val="00BF3F3F"/>
    <w:pPr>
      <w:spacing w:after="0" w:line="240" w:lineRule="auto"/>
    </w:pPr>
    <w:rPr>
      <w:rFonts w:eastAsiaTheme="minorHAnsi"/>
      <w:lang w:eastAsia="en-US"/>
    </w:rPr>
  </w:style>
  <w:style w:type="paragraph" w:customStyle="1" w:styleId="24569507B7FF4A3C8D57E5B03682B04C3">
    <w:name w:val="24569507B7FF4A3C8D57E5B03682B04C3"/>
    <w:rsid w:val="00BF3F3F"/>
    <w:pPr>
      <w:spacing w:after="0" w:line="240" w:lineRule="auto"/>
    </w:pPr>
    <w:rPr>
      <w:rFonts w:eastAsiaTheme="minorHAnsi"/>
      <w:lang w:eastAsia="en-US"/>
    </w:rPr>
  </w:style>
  <w:style w:type="paragraph" w:customStyle="1" w:styleId="A2AC9711A660406697AB3C760B11F2213">
    <w:name w:val="A2AC9711A660406697AB3C760B11F2213"/>
    <w:rsid w:val="00BF3F3F"/>
    <w:pPr>
      <w:spacing w:after="0" w:line="240" w:lineRule="auto"/>
    </w:pPr>
    <w:rPr>
      <w:rFonts w:eastAsiaTheme="minorHAnsi"/>
      <w:lang w:eastAsia="en-US"/>
    </w:rPr>
  </w:style>
  <w:style w:type="paragraph" w:customStyle="1" w:styleId="271D576CE4C440338D01C7E58648FA14">
    <w:name w:val="271D576CE4C440338D01C7E58648FA14"/>
    <w:rsid w:val="00BF3F3F"/>
  </w:style>
  <w:style w:type="paragraph" w:customStyle="1" w:styleId="7A633C7787564D9A90EE79A426E8CA663">
    <w:name w:val="7A633C7787564D9A90EE79A426E8CA663"/>
    <w:rsid w:val="00BF3F3F"/>
    <w:pPr>
      <w:spacing w:after="0" w:line="240" w:lineRule="auto"/>
    </w:pPr>
    <w:rPr>
      <w:rFonts w:eastAsiaTheme="minorHAnsi"/>
      <w:lang w:eastAsia="en-US"/>
    </w:rPr>
  </w:style>
  <w:style w:type="paragraph" w:customStyle="1" w:styleId="78F17F4770984FD89F7C49EEB5F40F954">
    <w:name w:val="78F17F4770984FD89F7C49EEB5F40F954"/>
    <w:rsid w:val="00BF3F3F"/>
    <w:pPr>
      <w:spacing w:after="0" w:line="240" w:lineRule="auto"/>
    </w:pPr>
    <w:rPr>
      <w:rFonts w:eastAsiaTheme="minorHAnsi"/>
      <w:lang w:eastAsia="en-US"/>
    </w:rPr>
  </w:style>
  <w:style w:type="paragraph" w:customStyle="1" w:styleId="F8C83DD13A144D53A14988152937A2514">
    <w:name w:val="F8C83DD13A144D53A14988152937A2514"/>
    <w:rsid w:val="00BF3F3F"/>
    <w:pPr>
      <w:spacing w:after="0" w:line="240" w:lineRule="auto"/>
    </w:pPr>
    <w:rPr>
      <w:rFonts w:eastAsiaTheme="minorHAnsi"/>
      <w:lang w:eastAsia="en-US"/>
    </w:rPr>
  </w:style>
  <w:style w:type="paragraph" w:customStyle="1" w:styleId="F9B6F99FE29B4F9BB8AB8AFCDE1D42452">
    <w:name w:val="F9B6F99FE29B4F9BB8AB8AFCDE1D42452"/>
    <w:rsid w:val="00BF3F3F"/>
    <w:pPr>
      <w:spacing w:after="0" w:line="240" w:lineRule="auto"/>
    </w:pPr>
    <w:rPr>
      <w:rFonts w:eastAsiaTheme="minorHAnsi"/>
      <w:lang w:eastAsia="en-US"/>
    </w:rPr>
  </w:style>
  <w:style w:type="paragraph" w:customStyle="1" w:styleId="271D576CE4C440338D01C7E58648FA141">
    <w:name w:val="271D576CE4C440338D01C7E58648FA141"/>
    <w:rsid w:val="00BF3F3F"/>
    <w:pPr>
      <w:spacing w:after="0" w:line="240" w:lineRule="auto"/>
    </w:pPr>
    <w:rPr>
      <w:rFonts w:eastAsiaTheme="minorHAnsi"/>
      <w:lang w:eastAsia="en-US"/>
    </w:rPr>
  </w:style>
  <w:style w:type="paragraph" w:customStyle="1" w:styleId="25CAF0ADD5454147898FB15B7A294EE34">
    <w:name w:val="25CAF0ADD5454147898FB15B7A294EE34"/>
    <w:rsid w:val="00BF3F3F"/>
    <w:pPr>
      <w:spacing w:after="0" w:line="240" w:lineRule="auto"/>
    </w:pPr>
    <w:rPr>
      <w:rFonts w:eastAsiaTheme="minorHAnsi"/>
      <w:lang w:eastAsia="en-US"/>
    </w:rPr>
  </w:style>
  <w:style w:type="paragraph" w:customStyle="1" w:styleId="DBF4009155854FAA97B99843DD51BD7B4">
    <w:name w:val="DBF4009155854FAA97B99843DD51BD7B4"/>
    <w:rsid w:val="00BF3F3F"/>
    <w:pPr>
      <w:spacing w:after="0" w:line="240" w:lineRule="auto"/>
    </w:pPr>
    <w:rPr>
      <w:rFonts w:eastAsiaTheme="minorHAnsi"/>
      <w:lang w:eastAsia="en-US"/>
    </w:rPr>
  </w:style>
  <w:style w:type="paragraph" w:customStyle="1" w:styleId="24569507B7FF4A3C8D57E5B03682B04C4">
    <w:name w:val="24569507B7FF4A3C8D57E5B03682B04C4"/>
    <w:rsid w:val="00BF3F3F"/>
    <w:pPr>
      <w:spacing w:after="0" w:line="240" w:lineRule="auto"/>
    </w:pPr>
    <w:rPr>
      <w:rFonts w:eastAsiaTheme="minorHAnsi"/>
      <w:lang w:eastAsia="en-US"/>
    </w:rPr>
  </w:style>
  <w:style w:type="paragraph" w:customStyle="1" w:styleId="A2AC9711A660406697AB3C760B11F2214">
    <w:name w:val="A2AC9711A660406697AB3C760B11F2214"/>
    <w:rsid w:val="00BF3F3F"/>
    <w:pPr>
      <w:spacing w:after="0" w:line="240" w:lineRule="auto"/>
    </w:pPr>
    <w:rPr>
      <w:rFonts w:eastAsiaTheme="minorHAnsi"/>
      <w:lang w:eastAsia="en-US"/>
    </w:rPr>
  </w:style>
  <w:style w:type="paragraph" w:customStyle="1" w:styleId="ACE40BC2F53444E0850E3E502A34521C">
    <w:name w:val="ACE40BC2F53444E0850E3E502A34521C"/>
    <w:rsid w:val="00BF3F3F"/>
  </w:style>
  <w:style w:type="paragraph" w:customStyle="1" w:styleId="D4C0917AE45748628C840837D36E450E">
    <w:name w:val="D4C0917AE45748628C840837D36E450E"/>
    <w:rsid w:val="00BF3F3F"/>
  </w:style>
  <w:style w:type="paragraph" w:customStyle="1" w:styleId="725C432E668D48EE9A28EC81F70EE52C">
    <w:name w:val="725C432E668D48EE9A28EC81F70EE52C"/>
    <w:rsid w:val="00C56AB3"/>
  </w:style>
  <w:style w:type="paragraph" w:customStyle="1" w:styleId="97CCDEE8E35448FA8DDDC4DCBE2F1B2F">
    <w:name w:val="97CCDEE8E35448FA8DDDC4DCBE2F1B2F"/>
    <w:rsid w:val="00C56AB3"/>
  </w:style>
  <w:style w:type="paragraph" w:customStyle="1" w:styleId="531C163ECC9D4D938A79B40826E423BC">
    <w:name w:val="531C163ECC9D4D938A79B40826E423BC"/>
    <w:rsid w:val="00C56AB3"/>
  </w:style>
  <w:style w:type="paragraph" w:customStyle="1" w:styleId="E82FA8897B334AE9BC11CE1FFABBB223">
    <w:name w:val="E82FA8897B334AE9BC11CE1FFABBB223"/>
    <w:rsid w:val="00C56AB3"/>
  </w:style>
  <w:style w:type="paragraph" w:customStyle="1" w:styleId="1726B88AADFD4FC18B253A967C46164B">
    <w:name w:val="1726B88AADFD4FC18B253A967C46164B"/>
    <w:rsid w:val="00C56AB3"/>
  </w:style>
  <w:style w:type="paragraph" w:customStyle="1" w:styleId="AD11D66A51F740209F3B20DACFA55FDE">
    <w:name w:val="AD11D66A51F740209F3B20DACFA55FDE"/>
    <w:rsid w:val="00C56AB3"/>
  </w:style>
  <w:style w:type="paragraph" w:customStyle="1" w:styleId="D6EFB6E96B514A649B7F45BEFC312392">
    <w:name w:val="D6EFB6E96B514A649B7F45BEFC312392"/>
    <w:rsid w:val="00C56AB3"/>
  </w:style>
  <w:style w:type="paragraph" w:customStyle="1" w:styleId="8E423E85B28F4A11AE293CFA1619B12B">
    <w:name w:val="8E423E85B28F4A11AE293CFA1619B12B"/>
    <w:rsid w:val="00C56AB3"/>
  </w:style>
  <w:style w:type="paragraph" w:customStyle="1" w:styleId="238964A77C4B49C09F52B7DE23E72DA4">
    <w:name w:val="238964A77C4B49C09F52B7DE23E72DA4"/>
    <w:rsid w:val="00C56AB3"/>
  </w:style>
  <w:style w:type="paragraph" w:customStyle="1" w:styleId="7B380027EC434651860E31A469C6AEF4">
    <w:name w:val="7B380027EC434651860E31A469C6AEF4"/>
    <w:rsid w:val="00C56AB3"/>
  </w:style>
  <w:style w:type="paragraph" w:customStyle="1" w:styleId="C3E5FDF1F2824FECBE866373A3B69FDF">
    <w:name w:val="C3E5FDF1F2824FECBE866373A3B69FDF"/>
    <w:rsid w:val="00C56AB3"/>
  </w:style>
  <w:style w:type="paragraph" w:customStyle="1" w:styleId="F31183B36B204B07B4C39718D34DC43D">
    <w:name w:val="F31183B36B204B07B4C39718D34DC43D"/>
    <w:rsid w:val="002C7F7F"/>
  </w:style>
  <w:style w:type="paragraph" w:customStyle="1" w:styleId="D5B6D36E6FDA4C1BA73F21579A7C14DD">
    <w:name w:val="D5B6D36E6FDA4C1BA73F21579A7C14DD"/>
    <w:rsid w:val="002C7F7F"/>
  </w:style>
  <w:style w:type="paragraph" w:customStyle="1" w:styleId="A0DBD6883FED4872BD09748BB12DB939">
    <w:name w:val="A0DBD6883FED4872BD09748BB12DB939"/>
    <w:rsid w:val="002C7F7F"/>
  </w:style>
  <w:style w:type="paragraph" w:customStyle="1" w:styleId="5DED6BD0BBBE47C2990099A20BC8A5A6">
    <w:name w:val="5DED6BD0BBBE47C2990099A20BC8A5A6"/>
    <w:rsid w:val="002C7F7F"/>
  </w:style>
  <w:style w:type="paragraph" w:customStyle="1" w:styleId="42461207EDA84A56ADC87811451D30FE">
    <w:name w:val="42461207EDA84A56ADC87811451D30FE"/>
    <w:rsid w:val="002C7F7F"/>
  </w:style>
  <w:style w:type="paragraph" w:customStyle="1" w:styleId="CC760B4C473F48E1BDA3F00DB1C8BDA1">
    <w:name w:val="CC760B4C473F48E1BDA3F00DB1C8BDA1"/>
    <w:rsid w:val="002C7F7F"/>
  </w:style>
  <w:style w:type="paragraph" w:customStyle="1" w:styleId="9FB2D99143904A62A8ED357569254196">
    <w:name w:val="9FB2D99143904A62A8ED357569254196"/>
    <w:rsid w:val="002C7F7F"/>
  </w:style>
  <w:style w:type="paragraph" w:customStyle="1" w:styleId="10B0FC5862D44EC0B897F7AC5D2B8CD4">
    <w:name w:val="10B0FC5862D44EC0B897F7AC5D2B8CD4"/>
    <w:rsid w:val="002C7F7F"/>
  </w:style>
  <w:style w:type="paragraph" w:customStyle="1" w:styleId="37565A33BEAB40B8AF618242357751D6">
    <w:name w:val="37565A33BEAB40B8AF618242357751D6"/>
    <w:rsid w:val="002C7F7F"/>
  </w:style>
  <w:style w:type="paragraph" w:customStyle="1" w:styleId="08FCC4EC50524507A476D633949B6094">
    <w:name w:val="08FCC4EC50524507A476D633949B6094"/>
    <w:rsid w:val="002C7F7F"/>
  </w:style>
  <w:style w:type="paragraph" w:customStyle="1" w:styleId="9AF75D777B9E43A6814185A8B64DB5F3">
    <w:name w:val="9AF75D777B9E43A6814185A8B64DB5F3"/>
    <w:rsid w:val="002C7F7F"/>
  </w:style>
  <w:style w:type="paragraph" w:customStyle="1" w:styleId="E16A4699B1BB4D5AB742312B4F1D283E">
    <w:name w:val="E16A4699B1BB4D5AB742312B4F1D283E"/>
    <w:rsid w:val="002C7F7F"/>
  </w:style>
  <w:style w:type="paragraph" w:customStyle="1" w:styleId="CCE8DF0ED657407989650265EC4B5388">
    <w:name w:val="CCE8DF0ED657407989650265EC4B5388"/>
    <w:rsid w:val="002C7F7F"/>
  </w:style>
  <w:style w:type="paragraph" w:customStyle="1" w:styleId="90BCFBC5DE16489388E122C85BC213A4">
    <w:name w:val="90BCFBC5DE16489388E122C85BC213A4"/>
    <w:rsid w:val="002C7F7F"/>
  </w:style>
  <w:style w:type="paragraph" w:customStyle="1" w:styleId="7560DCAD15D74AA2ACDB47759B879FBC">
    <w:name w:val="7560DCAD15D74AA2ACDB47759B879FBC"/>
    <w:rsid w:val="002C7F7F"/>
  </w:style>
  <w:style w:type="paragraph" w:customStyle="1" w:styleId="3681A32F9CB44D8EB2E9E432A2EC6AAF">
    <w:name w:val="3681A32F9CB44D8EB2E9E432A2EC6AAF"/>
    <w:rsid w:val="002C7F7F"/>
  </w:style>
  <w:style w:type="paragraph" w:customStyle="1" w:styleId="422770F805694E869A4014B9970F0FA7">
    <w:name w:val="422770F805694E869A4014B9970F0FA7"/>
    <w:rsid w:val="002C7F7F"/>
  </w:style>
  <w:style w:type="paragraph" w:customStyle="1" w:styleId="E527D4D6CF1444EBAD4335F61C3E5393">
    <w:name w:val="E527D4D6CF1444EBAD4335F61C3E5393"/>
    <w:rsid w:val="002C7F7F"/>
  </w:style>
  <w:style w:type="paragraph" w:customStyle="1" w:styleId="2EA9171DDE19439F9CC0CDFFC6225494">
    <w:name w:val="2EA9171DDE19439F9CC0CDFFC6225494"/>
    <w:rsid w:val="002C7F7F"/>
  </w:style>
  <w:style w:type="paragraph" w:customStyle="1" w:styleId="9977ECFF77EB49068CC4DEFB32538B89">
    <w:name w:val="9977ECFF77EB49068CC4DEFB32538B89"/>
    <w:rsid w:val="002C7F7F"/>
  </w:style>
  <w:style w:type="paragraph" w:customStyle="1" w:styleId="B3342AB00C4B41628A1DA2999844C457">
    <w:name w:val="B3342AB00C4B41628A1DA2999844C457"/>
    <w:rsid w:val="002C7F7F"/>
  </w:style>
  <w:style w:type="paragraph" w:customStyle="1" w:styleId="DE8408BDE75B4961B4ABF08254DF85C3">
    <w:name w:val="DE8408BDE75B4961B4ABF08254DF85C3"/>
    <w:rsid w:val="002C7F7F"/>
  </w:style>
  <w:style w:type="paragraph" w:customStyle="1" w:styleId="F5B761337F2B42119741C56EF32884CA">
    <w:name w:val="F5B761337F2B42119741C56EF32884CA"/>
    <w:rsid w:val="002C7F7F"/>
  </w:style>
  <w:style w:type="paragraph" w:customStyle="1" w:styleId="221207C6995142A58FFE506E745E0990">
    <w:name w:val="221207C6995142A58FFE506E745E0990"/>
    <w:rsid w:val="002C7F7F"/>
  </w:style>
  <w:style w:type="paragraph" w:customStyle="1" w:styleId="58DC58EC50384209830DB2BFE5B6A41E">
    <w:name w:val="58DC58EC50384209830DB2BFE5B6A41E"/>
    <w:rsid w:val="002C7F7F"/>
  </w:style>
  <w:style w:type="paragraph" w:customStyle="1" w:styleId="B6E26FB8B6854B92BABD6316D773F36B">
    <w:name w:val="B6E26FB8B6854B92BABD6316D773F36B"/>
    <w:rsid w:val="002C7F7F"/>
  </w:style>
  <w:style w:type="paragraph" w:customStyle="1" w:styleId="32262B1C1F6C42C6AC159E952B1F814D">
    <w:name w:val="32262B1C1F6C42C6AC159E952B1F814D"/>
    <w:rsid w:val="00C62B25"/>
  </w:style>
  <w:style w:type="paragraph" w:customStyle="1" w:styleId="F5B761337F2B42119741C56EF32884CA1">
    <w:name w:val="F5B761337F2B42119741C56EF32884CA1"/>
    <w:rsid w:val="00BF2689"/>
    <w:pPr>
      <w:spacing w:after="0" w:line="240" w:lineRule="auto"/>
    </w:pPr>
    <w:rPr>
      <w:rFonts w:eastAsiaTheme="minorHAnsi"/>
      <w:lang w:eastAsia="en-US"/>
    </w:rPr>
  </w:style>
  <w:style w:type="paragraph" w:customStyle="1" w:styleId="221207C6995142A58FFE506E745E09901">
    <w:name w:val="221207C6995142A58FFE506E745E09901"/>
    <w:rsid w:val="00BF2689"/>
    <w:pPr>
      <w:spacing w:after="0" w:line="240" w:lineRule="auto"/>
    </w:pPr>
    <w:rPr>
      <w:rFonts w:eastAsiaTheme="minorHAnsi"/>
      <w:lang w:eastAsia="en-US"/>
    </w:rPr>
  </w:style>
  <w:style w:type="paragraph" w:customStyle="1" w:styleId="58DC58EC50384209830DB2BFE5B6A41E1">
    <w:name w:val="58DC58EC50384209830DB2BFE5B6A41E1"/>
    <w:rsid w:val="00BF2689"/>
    <w:pPr>
      <w:spacing w:after="0" w:line="240" w:lineRule="auto"/>
    </w:pPr>
    <w:rPr>
      <w:rFonts w:eastAsiaTheme="minorHAnsi"/>
      <w:lang w:eastAsia="en-US"/>
    </w:rPr>
  </w:style>
  <w:style w:type="paragraph" w:customStyle="1" w:styleId="B6E26FB8B6854B92BABD6316D773F36B1">
    <w:name w:val="B6E26FB8B6854B92BABD6316D773F36B1"/>
    <w:rsid w:val="00BF2689"/>
    <w:pPr>
      <w:spacing w:after="0" w:line="240" w:lineRule="auto"/>
    </w:pPr>
    <w:rPr>
      <w:rFonts w:eastAsiaTheme="minorHAnsi"/>
      <w:lang w:eastAsia="en-US"/>
    </w:rPr>
  </w:style>
  <w:style w:type="paragraph" w:customStyle="1" w:styleId="DE8408BDE75B4961B4ABF08254DF85C31">
    <w:name w:val="DE8408BDE75B4961B4ABF08254DF85C31"/>
    <w:rsid w:val="00BF2689"/>
    <w:pPr>
      <w:spacing w:after="0" w:line="240" w:lineRule="auto"/>
    </w:pPr>
    <w:rPr>
      <w:rFonts w:eastAsiaTheme="minorHAnsi"/>
      <w:lang w:eastAsia="en-US"/>
    </w:rPr>
  </w:style>
  <w:style w:type="paragraph" w:customStyle="1" w:styleId="B3342AB00C4B41628A1DA2999844C4571">
    <w:name w:val="B3342AB00C4B41628A1DA2999844C4571"/>
    <w:rsid w:val="00BF2689"/>
    <w:pPr>
      <w:spacing w:after="0" w:line="240" w:lineRule="auto"/>
    </w:pPr>
    <w:rPr>
      <w:rFonts w:eastAsiaTheme="minorHAnsi"/>
      <w:lang w:eastAsia="en-US"/>
    </w:rPr>
  </w:style>
  <w:style w:type="paragraph" w:customStyle="1" w:styleId="F31183B36B204B07B4C39718D34DC43D1">
    <w:name w:val="F31183B36B204B07B4C39718D34DC43D1"/>
    <w:rsid w:val="00BF2689"/>
    <w:pPr>
      <w:spacing w:after="0" w:line="240" w:lineRule="auto"/>
    </w:pPr>
    <w:rPr>
      <w:rFonts w:eastAsiaTheme="minorHAnsi"/>
      <w:lang w:eastAsia="en-US"/>
    </w:rPr>
  </w:style>
  <w:style w:type="paragraph" w:customStyle="1" w:styleId="D5B6D36E6FDA4C1BA73F21579A7C14DD1">
    <w:name w:val="D5B6D36E6FDA4C1BA73F21579A7C14DD1"/>
    <w:rsid w:val="00BF2689"/>
    <w:pPr>
      <w:spacing w:after="0" w:line="240" w:lineRule="auto"/>
    </w:pPr>
    <w:rPr>
      <w:rFonts w:eastAsiaTheme="minorHAnsi"/>
      <w:lang w:eastAsia="en-US"/>
    </w:rPr>
  </w:style>
  <w:style w:type="paragraph" w:customStyle="1" w:styleId="32262B1C1F6C42C6AC159E952B1F814D1">
    <w:name w:val="32262B1C1F6C42C6AC159E952B1F814D1"/>
    <w:rsid w:val="00BF2689"/>
    <w:pPr>
      <w:spacing w:after="0" w:line="240" w:lineRule="auto"/>
    </w:pPr>
    <w:rPr>
      <w:rFonts w:eastAsiaTheme="minorHAnsi"/>
      <w:lang w:eastAsia="en-US"/>
    </w:rPr>
  </w:style>
  <w:style w:type="paragraph" w:customStyle="1" w:styleId="2EA9171DDE19439F9CC0CDFFC62254941">
    <w:name w:val="2EA9171DDE19439F9CC0CDFFC62254941"/>
    <w:rsid w:val="00BF2689"/>
    <w:pPr>
      <w:spacing w:after="0" w:line="240" w:lineRule="auto"/>
    </w:pPr>
    <w:rPr>
      <w:rFonts w:eastAsiaTheme="minorHAnsi"/>
      <w:lang w:eastAsia="en-US"/>
    </w:rPr>
  </w:style>
  <w:style w:type="paragraph" w:customStyle="1" w:styleId="0EFE2049CE1E4BEA8B6E2A1DEC4BF339">
    <w:name w:val="0EFE2049CE1E4BEA8B6E2A1DEC4BF339"/>
    <w:rsid w:val="00BF2689"/>
    <w:pPr>
      <w:spacing w:after="0" w:line="240" w:lineRule="auto"/>
    </w:pPr>
    <w:rPr>
      <w:rFonts w:eastAsiaTheme="minorHAnsi"/>
      <w:lang w:eastAsia="en-US"/>
    </w:rPr>
  </w:style>
  <w:style w:type="paragraph" w:customStyle="1" w:styleId="6DF79ABC8B8A4FB69E4EAFE64ED1668F">
    <w:name w:val="6DF79ABC8B8A4FB69E4EAFE64ED1668F"/>
    <w:rsid w:val="00BF2689"/>
    <w:pPr>
      <w:spacing w:after="0" w:line="240" w:lineRule="auto"/>
    </w:pPr>
    <w:rPr>
      <w:rFonts w:eastAsiaTheme="minorHAnsi"/>
      <w:lang w:eastAsia="en-US"/>
    </w:rPr>
  </w:style>
  <w:style w:type="paragraph" w:customStyle="1" w:styleId="C05F0EE3CEAF4ADB83F8547C038F41DD">
    <w:name w:val="C05F0EE3CEAF4ADB83F8547C038F41DD"/>
    <w:rsid w:val="00BF2689"/>
    <w:pPr>
      <w:spacing w:after="0" w:line="240" w:lineRule="auto"/>
    </w:pPr>
    <w:rPr>
      <w:rFonts w:eastAsiaTheme="minorHAnsi"/>
      <w:lang w:eastAsia="en-US"/>
    </w:rPr>
  </w:style>
  <w:style w:type="paragraph" w:customStyle="1" w:styleId="D6ECF6FE8E6349BC90B69042EA5E400D">
    <w:name w:val="D6ECF6FE8E6349BC90B69042EA5E400D"/>
    <w:rsid w:val="00BF2689"/>
    <w:pPr>
      <w:spacing w:after="0" w:line="240" w:lineRule="auto"/>
    </w:pPr>
    <w:rPr>
      <w:rFonts w:eastAsiaTheme="minorHAnsi"/>
      <w:lang w:eastAsia="en-US"/>
    </w:rPr>
  </w:style>
  <w:style w:type="paragraph" w:customStyle="1" w:styleId="4EAD41961FE14A00B5544973C8FBCAE4">
    <w:name w:val="4EAD41961FE14A00B5544973C8FBCAE4"/>
    <w:rsid w:val="00BF2689"/>
    <w:pPr>
      <w:spacing w:after="0" w:line="240" w:lineRule="auto"/>
    </w:pPr>
    <w:rPr>
      <w:rFonts w:eastAsiaTheme="minorHAnsi"/>
      <w:lang w:eastAsia="en-US"/>
    </w:rPr>
  </w:style>
  <w:style w:type="paragraph" w:customStyle="1" w:styleId="BBCC59DA46554BECBCDA4CD00C1CC86E">
    <w:name w:val="BBCC59DA46554BECBCDA4CD00C1CC86E"/>
    <w:rsid w:val="00BF2689"/>
    <w:pPr>
      <w:spacing w:after="0" w:line="240" w:lineRule="auto"/>
    </w:pPr>
    <w:rPr>
      <w:rFonts w:eastAsiaTheme="minorHAnsi"/>
      <w:lang w:eastAsia="en-US"/>
    </w:rPr>
  </w:style>
  <w:style w:type="paragraph" w:customStyle="1" w:styleId="FE050B7944F74E29BA200386B38DFF18">
    <w:name w:val="FE050B7944F74E29BA200386B38DFF18"/>
    <w:rsid w:val="00BF2689"/>
    <w:pPr>
      <w:spacing w:after="0" w:line="240" w:lineRule="auto"/>
    </w:pPr>
    <w:rPr>
      <w:rFonts w:eastAsiaTheme="minorHAnsi"/>
      <w:lang w:eastAsia="en-US"/>
    </w:rPr>
  </w:style>
  <w:style w:type="paragraph" w:customStyle="1" w:styleId="DE3D6550B5BD4718991816A0BCE2E1F1">
    <w:name w:val="DE3D6550B5BD4718991816A0BCE2E1F1"/>
    <w:rsid w:val="00BF2689"/>
    <w:pPr>
      <w:spacing w:after="0" w:line="240" w:lineRule="auto"/>
    </w:pPr>
    <w:rPr>
      <w:rFonts w:eastAsiaTheme="minorHAnsi"/>
      <w:lang w:eastAsia="en-US"/>
    </w:rPr>
  </w:style>
  <w:style w:type="paragraph" w:customStyle="1" w:styleId="85376EB25C6C4A049DAACA3522D66241">
    <w:name w:val="85376EB25C6C4A049DAACA3522D66241"/>
    <w:rsid w:val="00BF2689"/>
    <w:pPr>
      <w:spacing w:after="0" w:line="240" w:lineRule="auto"/>
    </w:pPr>
    <w:rPr>
      <w:rFonts w:eastAsiaTheme="minorHAnsi"/>
      <w:lang w:eastAsia="en-US"/>
    </w:rPr>
  </w:style>
  <w:style w:type="paragraph" w:customStyle="1" w:styleId="E68DC4FA8D9342F6A8A6121C9FDCE626">
    <w:name w:val="E68DC4FA8D9342F6A8A6121C9FDCE626"/>
    <w:rsid w:val="00BF2689"/>
    <w:pPr>
      <w:spacing w:after="0" w:line="240" w:lineRule="auto"/>
    </w:pPr>
    <w:rPr>
      <w:rFonts w:eastAsiaTheme="minorHAnsi"/>
      <w:lang w:eastAsia="en-US"/>
    </w:rPr>
  </w:style>
  <w:style w:type="paragraph" w:customStyle="1" w:styleId="C43E0D60110A4B609B0B57CD0BF5C143">
    <w:name w:val="C43E0D60110A4B609B0B57CD0BF5C143"/>
    <w:rsid w:val="00BF2689"/>
    <w:pPr>
      <w:spacing w:after="0" w:line="240" w:lineRule="auto"/>
    </w:pPr>
    <w:rPr>
      <w:rFonts w:eastAsiaTheme="minorHAnsi"/>
      <w:lang w:eastAsia="en-US"/>
    </w:rPr>
  </w:style>
  <w:style w:type="paragraph" w:customStyle="1" w:styleId="E2475840355949C98DF321439297ECBC">
    <w:name w:val="E2475840355949C98DF321439297ECBC"/>
    <w:rsid w:val="00BF2689"/>
    <w:pPr>
      <w:spacing w:after="0" w:line="240" w:lineRule="auto"/>
    </w:pPr>
    <w:rPr>
      <w:rFonts w:eastAsiaTheme="minorHAnsi"/>
      <w:lang w:eastAsia="en-US"/>
    </w:rPr>
  </w:style>
  <w:style w:type="paragraph" w:customStyle="1" w:styleId="93FE09C7603E46A5B2E2DA2E80195681">
    <w:name w:val="93FE09C7603E46A5B2E2DA2E80195681"/>
    <w:rsid w:val="00BF2689"/>
    <w:pPr>
      <w:spacing w:after="0" w:line="240" w:lineRule="auto"/>
    </w:pPr>
    <w:rPr>
      <w:rFonts w:eastAsiaTheme="minorHAnsi"/>
      <w:lang w:eastAsia="en-US"/>
    </w:rPr>
  </w:style>
  <w:style w:type="paragraph" w:customStyle="1" w:styleId="4472E337F77543DAB8120B963C957416">
    <w:name w:val="4472E337F77543DAB8120B963C957416"/>
    <w:rsid w:val="00BF2689"/>
    <w:pPr>
      <w:spacing w:after="0" w:line="240" w:lineRule="auto"/>
    </w:pPr>
    <w:rPr>
      <w:rFonts w:eastAsiaTheme="minorHAnsi"/>
      <w:lang w:eastAsia="en-US"/>
    </w:rPr>
  </w:style>
  <w:style w:type="paragraph" w:customStyle="1" w:styleId="E44D6853D5684D7B89EE39D39E8F049F">
    <w:name w:val="E44D6853D5684D7B89EE39D39E8F049F"/>
    <w:rsid w:val="00BF2689"/>
    <w:pPr>
      <w:spacing w:after="0" w:line="240" w:lineRule="auto"/>
    </w:pPr>
    <w:rPr>
      <w:rFonts w:eastAsiaTheme="minorHAnsi"/>
      <w:lang w:eastAsia="en-US"/>
    </w:rPr>
  </w:style>
  <w:style w:type="paragraph" w:customStyle="1" w:styleId="C639170FEBF6463FBA9B6E04EA1F8997">
    <w:name w:val="C639170FEBF6463FBA9B6E04EA1F8997"/>
    <w:rsid w:val="00BF2689"/>
    <w:pPr>
      <w:spacing w:after="0" w:line="240" w:lineRule="auto"/>
    </w:pPr>
    <w:rPr>
      <w:rFonts w:eastAsiaTheme="minorHAnsi"/>
      <w:lang w:eastAsia="en-US"/>
    </w:rPr>
  </w:style>
  <w:style w:type="paragraph" w:customStyle="1" w:styleId="6E2B13B491B2476C8096C9BDBDE1ED79">
    <w:name w:val="6E2B13B491B2476C8096C9BDBDE1ED79"/>
    <w:rsid w:val="00BF2689"/>
    <w:pPr>
      <w:spacing w:after="0" w:line="240" w:lineRule="auto"/>
    </w:pPr>
    <w:rPr>
      <w:rFonts w:eastAsiaTheme="minorHAnsi"/>
      <w:lang w:eastAsia="en-US"/>
    </w:rPr>
  </w:style>
  <w:style w:type="paragraph" w:customStyle="1" w:styleId="F6197CA6C6604CA7AC66337AFA5D9CD7">
    <w:name w:val="F6197CA6C6604CA7AC66337AFA5D9CD7"/>
    <w:rsid w:val="00BF2689"/>
    <w:pPr>
      <w:spacing w:after="0" w:line="240" w:lineRule="auto"/>
    </w:pPr>
    <w:rPr>
      <w:rFonts w:eastAsiaTheme="minorHAnsi"/>
      <w:lang w:eastAsia="en-US"/>
    </w:rPr>
  </w:style>
  <w:style w:type="paragraph" w:customStyle="1" w:styleId="1C45F0F10DED4F7E9051189B2AADBC04">
    <w:name w:val="1C45F0F10DED4F7E9051189B2AADBC04"/>
    <w:rsid w:val="00BF2689"/>
    <w:pPr>
      <w:spacing w:after="0" w:line="240" w:lineRule="auto"/>
    </w:pPr>
    <w:rPr>
      <w:rFonts w:eastAsiaTheme="minorHAnsi"/>
      <w:lang w:eastAsia="en-US"/>
    </w:rPr>
  </w:style>
  <w:style w:type="paragraph" w:customStyle="1" w:styleId="315A639B4B2A42B7B51B1C4D7A4892D2">
    <w:name w:val="315A639B4B2A42B7B51B1C4D7A4892D2"/>
    <w:rsid w:val="00BF2689"/>
    <w:pPr>
      <w:spacing w:after="0" w:line="240" w:lineRule="auto"/>
    </w:pPr>
    <w:rPr>
      <w:rFonts w:eastAsiaTheme="minorHAnsi"/>
      <w:lang w:eastAsia="en-US"/>
    </w:rPr>
  </w:style>
  <w:style w:type="paragraph" w:customStyle="1" w:styleId="E92C61AF17FE4386B342CF25812A2F2C">
    <w:name w:val="E92C61AF17FE4386B342CF25812A2F2C"/>
    <w:rsid w:val="00BF2689"/>
  </w:style>
  <w:style w:type="paragraph" w:customStyle="1" w:styleId="91C1A3834E0041C1B3C8D25DE6B2854B">
    <w:name w:val="91C1A3834E0041C1B3C8D25DE6B2854B"/>
    <w:rsid w:val="00BF2689"/>
  </w:style>
  <w:style w:type="paragraph" w:customStyle="1" w:styleId="3B0301646DFC4F20B9D22441AA155BBD">
    <w:name w:val="3B0301646DFC4F20B9D22441AA155BBD"/>
    <w:rsid w:val="00BF2689"/>
  </w:style>
  <w:style w:type="paragraph" w:customStyle="1" w:styleId="AD56E4C9D56C4D5E8779F9A9BC16991C">
    <w:name w:val="AD56E4C9D56C4D5E8779F9A9BC16991C"/>
    <w:rsid w:val="00BF2689"/>
  </w:style>
  <w:style w:type="paragraph" w:customStyle="1" w:styleId="1015DCCFF4DC4E00AB77476EA992A914">
    <w:name w:val="1015DCCFF4DC4E00AB77476EA992A914"/>
    <w:rsid w:val="00BF2689"/>
  </w:style>
  <w:style w:type="paragraph" w:customStyle="1" w:styleId="A0AED2005AD84DE79F66EA84E35E4FD4">
    <w:name w:val="A0AED2005AD84DE79F66EA84E35E4FD4"/>
    <w:rsid w:val="00BF2689"/>
  </w:style>
  <w:style w:type="paragraph" w:customStyle="1" w:styleId="102A662BE5128141B89BA16C4C0C7D35">
    <w:name w:val="102A662BE5128141B89BA16C4C0C7D35"/>
    <w:rsid w:val="00BA6E89"/>
    <w:pPr>
      <w:spacing w:after="0" w:line="240" w:lineRule="auto"/>
    </w:pPr>
    <w:rPr>
      <w:sz w:val="24"/>
      <w:szCs w:val="24"/>
      <w:lang w:eastAsia="ja-JP"/>
    </w:rPr>
  </w:style>
  <w:style w:type="paragraph" w:customStyle="1" w:styleId="E964183CCED2794CAEFA4F5C8EF3723E">
    <w:name w:val="E964183CCED2794CAEFA4F5C8EF3723E"/>
    <w:rsid w:val="00AB7A76"/>
    <w:pPr>
      <w:spacing w:after="0" w:line="240" w:lineRule="auto"/>
    </w:pPr>
    <w:rPr>
      <w:sz w:val="24"/>
      <w:szCs w:val="24"/>
      <w:lang w:eastAsia="en-US"/>
    </w:rPr>
  </w:style>
  <w:style w:type="paragraph" w:customStyle="1" w:styleId="4600ED993EF01847A6C64241445366CA">
    <w:name w:val="4600ED993EF01847A6C64241445366CA"/>
    <w:rsid w:val="00AB7A76"/>
    <w:pPr>
      <w:spacing w:after="0" w:line="240" w:lineRule="auto"/>
    </w:pPr>
    <w:rPr>
      <w:sz w:val="24"/>
      <w:szCs w:val="24"/>
      <w:lang w:eastAsia="en-US"/>
    </w:rPr>
  </w:style>
  <w:style w:type="paragraph" w:customStyle="1" w:styleId="484C2E3D4C2DC84D815260A7669570A9">
    <w:name w:val="484C2E3D4C2DC84D815260A7669570A9"/>
    <w:rsid w:val="006173BF"/>
    <w:pPr>
      <w:spacing w:after="0" w:line="240" w:lineRule="auto"/>
    </w:pPr>
    <w:rPr>
      <w:sz w:val="24"/>
      <w:szCs w:val="24"/>
      <w:lang w:eastAsia="en-US"/>
    </w:rPr>
  </w:style>
  <w:style w:type="paragraph" w:customStyle="1" w:styleId="180F30EEC580F742930C63F651CF6E4B">
    <w:name w:val="180F30EEC580F742930C63F651CF6E4B"/>
    <w:rsid w:val="006173BF"/>
    <w:pPr>
      <w:spacing w:after="0" w:line="240" w:lineRule="auto"/>
    </w:pPr>
    <w:rPr>
      <w:sz w:val="24"/>
      <w:szCs w:val="24"/>
      <w:lang w:eastAsia="en-US"/>
    </w:rPr>
  </w:style>
  <w:style w:type="paragraph" w:customStyle="1" w:styleId="6ADBFBD3657F44FBA1F1499494447DFB">
    <w:name w:val="6ADBFBD3657F44FBA1F1499494447DFB"/>
    <w:rsid w:val="00FA3F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FE7"/>
    <w:rPr>
      <w:color w:val="808080"/>
    </w:rPr>
  </w:style>
  <w:style w:type="paragraph" w:customStyle="1" w:styleId="78F17F4770984FD89F7C49EEB5F40F95">
    <w:name w:val="78F17F4770984FD89F7C49EEB5F40F95"/>
    <w:rsid w:val="00BF3F3F"/>
  </w:style>
  <w:style w:type="paragraph" w:customStyle="1" w:styleId="F8C83DD13A144D53A14988152937A251">
    <w:name w:val="F8C83DD13A144D53A14988152937A251"/>
    <w:rsid w:val="00BF3F3F"/>
  </w:style>
  <w:style w:type="paragraph" w:customStyle="1" w:styleId="25CAF0ADD5454147898FB15B7A294EE3">
    <w:name w:val="25CAF0ADD5454147898FB15B7A294EE3"/>
    <w:rsid w:val="00BF3F3F"/>
  </w:style>
  <w:style w:type="paragraph" w:customStyle="1" w:styleId="DBF4009155854FAA97B99843DD51BD7B">
    <w:name w:val="DBF4009155854FAA97B99843DD51BD7B"/>
    <w:rsid w:val="00BF3F3F"/>
  </w:style>
  <w:style w:type="paragraph" w:customStyle="1" w:styleId="24569507B7FF4A3C8D57E5B03682B04C">
    <w:name w:val="24569507B7FF4A3C8D57E5B03682B04C"/>
    <w:rsid w:val="00BF3F3F"/>
  </w:style>
  <w:style w:type="paragraph" w:customStyle="1" w:styleId="A2AC9711A660406697AB3C760B11F221">
    <w:name w:val="A2AC9711A660406697AB3C760B11F221"/>
    <w:rsid w:val="00BF3F3F"/>
  </w:style>
  <w:style w:type="paragraph" w:customStyle="1" w:styleId="7A633C7787564D9A90EE79A426E8CA66">
    <w:name w:val="7A633C7787564D9A90EE79A426E8CA66"/>
    <w:rsid w:val="00BF3F3F"/>
    <w:pPr>
      <w:spacing w:after="0" w:line="240" w:lineRule="auto"/>
    </w:pPr>
    <w:rPr>
      <w:rFonts w:eastAsiaTheme="minorHAnsi"/>
      <w:lang w:eastAsia="en-US"/>
    </w:rPr>
  </w:style>
  <w:style w:type="paragraph" w:customStyle="1" w:styleId="78F17F4770984FD89F7C49EEB5F40F951">
    <w:name w:val="78F17F4770984FD89F7C49EEB5F40F951"/>
    <w:rsid w:val="00BF3F3F"/>
    <w:pPr>
      <w:spacing w:after="0" w:line="240" w:lineRule="auto"/>
    </w:pPr>
    <w:rPr>
      <w:rFonts w:eastAsiaTheme="minorHAnsi"/>
      <w:lang w:eastAsia="en-US"/>
    </w:rPr>
  </w:style>
  <w:style w:type="paragraph" w:customStyle="1" w:styleId="F8C83DD13A144D53A14988152937A2511">
    <w:name w:val="F8C83DD13A144D53A14988152937A2511"/>
    <w:rsid w:val="00BF3F3F"/>
    <w:pPr>
      <w:spacing w:after="0" w:line="240" w:lineRule="auto"/>
    </w:pPr>
    <w:rPr>
      <w:rFonts w:eastAsiaTheme="minorHAnsi"/>
      <w:lang w:eastAsia="en-US"/>
    </w:rPr>
  </w:style>
  <w:style w:type="paragraph" w:customStyle="1" w:styleId="25CAF0ADD5454147898FB15B7A294EE31">
    <w:name w:val="25CAF0ADD5454147898FB15B7A294EE31"/>
    <w:rsid w:val="00BF3F3F"/>
    <w:pPr>
      <w:spacing w:after="0" w:line="240" w:lineRule="auto"/>
    </w:pPr>
    <w:rPr>
      <w:rFonts w:eastAsiaTheme="minorHAnsi"/>
      <w:lang w:eastAsia="en-US"/>
    </w:rPr>
  </w:style>
  <w:style w:type="paragraph" w:customStyle="1" w:styleId="DBF4009155854FAA97B99843DD51BD7B1">
    <w:name w:val="DBF4009155854FAA97B99843DD51BD7B1"/>
    <w:rsid w:val="00BF3F3F"/>
    <w:pPr>
      <w:spacing w:after="0" w:line="240" w:lineRule="auto"/>
    </w:pPr>
    <w:rPr>
      <w:rFonts w:eastAsiaTheme="minorHAnsi"/>
      <w:lang w:eastAsia="en-US"/>
    </w:rPr>
  </w:style>
  <w:style w:type="paragraph" w:customStyle="1" w:styleId="24569507B7FF4A3C8D57E5B03682B04C1">
    <w:name w:val="24569507B7FF4A3C8D57E5B03682B04C1"/>
    <w:rsid w:val="00BF3F3F"/>
    <w:pPr>
      <w:spacing w:after="0" w:line="240" w:lineRule="auto"/>
    </w:pPr>
    <w:rPr>
      <w:rFonts w:eastAsiaTheme="minorHAnsi"/>
      <w:lang w:eastAsia="en-US"/>
    </w:rPr>
  </w:style>
  <w:style w:type="paragraph" w:customStyle="1" w:styleId="A2AC9711A660406697AB3C760B11F2211">
    <w:name w:val="A2AC9711A660406697AB3C760B11F2211"/>
    <w:rsid w:val="00BF3F3F"/>
    <w:pPr>
      <w:spacing w:after="0" w:line="240" w:lineRule="auto"/>
    </w:pPr>
    <w:rPr>
      <w:rFonts w:eastAsiaTheme="minorHAnsi"/>
      <w:lang w:eastAsia="en-US"/>
    </w:rPr>
  </w:style>
  <w:style w:type="paragraph" w:customStyle="1" w:styleId="9D6C2BBE42A94B0DB13058A9F7F2A04D">
    <w:name w:val="9D6C2BBE42A94B0DB13058A9F7F2A04D"/>
    <w:rsid w:val="00BF3F3F"/>
  </w:style>
  <w:style w:type="paragraph" w:customStyle="1" w:styleId="7A633C7787564D9A90EE79A426E8CA661">
    <w:name w:val="7A633C7787564D9A90EE79A426E8CA661"/>
    <w:rsid w:val="00BF3F3F"/>
    <w:pPr>
      <w:spacing w:after="0" w:line="240" w:lineRule="auto"/>
    </w:pPr>
    <w:rPr>
      <w:rFonts w:eastAsiaTheme="minorHAnsi"/>
      <w:lang w:eastAsia="en-US"/>
    </w:rPr>
  </w:style>
  <w:style w:type="paragraph" w:customStyle="1" w:styleId="78F17F4770984FD89F7C49EEB5F40F952">
    <w:name w:val="78F17F4770984FD89F7C49EEB5F40F952"/>
    <w:rsid w:val="00BF3F3F"/>
    <w:pPr>
      <w:spacing w:after="0" w:line="240" w:lineRule="auto"/>
    </w:pPr>
    <w:rPr>
      <w:rFonts w:eastAsiaTheme="minorHAnsi"/>
      <w:lang w:eastAsia="en-US"/>
    </w:rPr>
  </w:style>
  <w:style w:type="paragraph" w:customStyle="1" w:styleId="F8C83DD13A144D53A14988152937A2512">
    <w:name w:val="F8C83DD13A144D53A14988152937A2512"/>
    <w:rsid w:val="00BF3F3F"/>
    <w:pPr>
      <w:spacing w:after="0" w:line="240" w:lineRule="auto"/>
    </w:pPr>
    <w:rPr>
      <w:rFonts w:eastAsiaTheme="minorHAnsi"/>
      <w:lang w:eastAsia="en-US"/>
    </w:rPr>
  </w:style>
  <w:style w:type="paragraph" w:customStyle="1" w:styleId="9D6C2BBE42A94B0DB13058A9F7F2A04D1">
    <w:name w:val="9D6C2BBE42A94B0DB13058A9F7F2A04D1"/>
    <w:rsid w:val="00BF3F3F"/>
    <w:pPr>
      <w:spacing w:after="0" w:line="240" w:lineRule="auto"/>
    </w:pPr>
    <w:rPr>
      <w:rFonts w:eastAsiaTheme="minorHAnsi"/>
      <w:lang w:eastAsia="en-US"/>
    </w:rPr>
  </w:style>
  <w:style w:type="paragraph" w:customStyle="1" w:styleId="25CAF0ADD5454147898FB15B7A294EE32">
    <w:name w:val="25CAF0ADD5454147898FB15B7A294EE32"/>
    <w:rsid w:val="00BF3F3F"/>
    <w:pPr>
      <w:spacing w:after="0" w:line="240" w:lineRule="auto"/>
    </w:pPr>
    <w:rPr>
      <w:rFonts w:eastAsiaTheme="minorHAnsi"/>
      <w:lang w:eastAsia="en-US"/>
    </w:rPr>
  </w:style>
  <w:style w:type="paragraph" w:customStyle="1" w:styleId="DBF4009155854FAA97B99843DD51BD7B2">
    <w:name w:val="DBF4009155854FAA97B99843DD51BD7B2"/>
    <w:rsid w:val="00BF3F3F"/>
    <w:pPr>
      <w:spacing w:after="0" w:line="240" w:lineRule="auto"/>
    </w:pPr>
    <w:rPr>
      <w:rFonts w:eastAsiaTheme="minorHAnsi"/>
      <w:lang w:eastAsia="en-US"/>
    </w:rPr>
  </w:style>
  <w:style w:type="paragraph" w:customStyle="1" w:styleId="24569507B7FF4A3C8D57E5B03682B04C2">
    <w:name w:val="24569507B7FF4A3C8D57E5B03682B04C2"/>
    <w:rsid w:val="00BF3F3F"/>
    <w:pPr>
      <w:spacing w:after="0" w:line="240" w:lineRule="auto"/>
    </w:pPr>
    <w:rPr>
      <w:rFonts w:eastAsiaTheme="minorHAnsi"/>
      <w:lang w:eastAsia="en-US"/>
    </w:rPr>
  </w:style>
  <w:style w:type="paragraph" w:customStyle="1" w:styleId="A2AC9711A660406697AB3C760B11F2212">
    <w:name w:val="A2AC9711A660406697AB3C760B11F2212"/>
    <w:rsid w:val="00BF3F3F"/>
    <w:pPr>
      <w:spacing w:after="0" w:line="240" w:lineRule="auto"/>
    </w:pPr>
    <w:rPr>
      <w:rFonts w:eastAsiaTheme="minorHAnsi"/>
      <w:lang w:eastAsia="en-US"/>
    </w:rPr>
  </w:style>
  <w:style w:type="paragraph" w:customStyle="1" w:styleId="502027D34679442693FBD21CD9AF9864">
    <w:name w:val="502027D34679442693FBD21CD9AF9864"/>
    <w:rsid w:val="00BF3F3F"/>
  </w:style>
  <w:style w:type="paragraph" w:customStyle="1" w:styleId="F9B6F99FE29B4F9BB8AB8AFCDE1D4245">
    <w:name w:val="F9B6F99FE29B4F9BB8AB8AFCDE1D4245"/>
    <w:rsid w:val="00BF3F3F"/>
  </w:style>
  <w:style w:type="paragraph" w:customStyle="1" w:styleId="7A633C7787564D9A90EE79A426E8CA662">
    <w:name w:val="7A633C7787564D9A90EE79A426E8CA662"/>
    <w:rsid w:val="00BF3F3F"/>
    <w:pPr>
      <w:spacing w:after="0" w:line="240" w:lineRule="auto"/>
    </w:pPr>
    <w:rPr>
      <w:rFonts w:eastAsiaTheme="minorHAnsi"/>
      <w:lang w:eastAsia="en-US"/>
    </w:rPr>
  </w:style>
  <w:style w:type="paragraph" w:customStyle="1" w:styleId="78F17F4770984FD89F7C49EEB5F40F953">
    <w:name w:val="78F17F4770984FD89F7C49EEB5F40F953"/>
    <w:rsid w:val="00BF3F3F"/>
    <w:pPr>
      <w:spacing w:after="0" w:line="240" w:lineRule="auto"/>
    </w:pPr>
    <w:rPr>
      <w:rFonts w:eastAsiaTheme="minorHAnsi"/>
      <w:lang w:eastAsia="en-US"/>
    </w:rPr>
  </w:style>
  <w:style w:type="paragraph" w:customStyle="1" w:styleId="F8C83DD13A144D53A14988152937A2513">
    <w:name w:val="F8C83DD13A144D53A14988152937A2513"/>
    <w:rsid w:val="00BF3F3F"/>
    <w:pPr>
      <w:spacing w:after="0" w:line="240" w:lineRule="auto"/>
    </w:pPr>
    <w:rPr>
      <w:rFonts w:eastAsiaTheme="minorHAnsi"/>
      <w:lang w:eastAsia="en-US"/>
    </w:rPr>
  </w:style>
  <w:style w:type="paragraph" w:customStyle="1" w:styleId="F9B6F99FE29B4F9BB8AB8AFCDE1D42451">
    <w:name w:val="F9B6F99FE29B4F9BB8AB8AFCDE1D42451"/>
    <w:rsid w:val="00BF3F3F"/>
    <w:pPr>
      <w:spacing w:after="0" w:line="240" w:lineRule="auto"/>
    </w:pPr>
    <w:rPr>
      <w:rFonts w:eastAsiaTheme="minorHAnsi"/>
      <w:lang w:eastAsia="en-US"/>
    </w:rPr>
  </w:style>
  <w:style w:type="paragraph" w:customStyle="1" w:styleId="25CAF0ADD5454147898FB15B7A294EE33">
    <w:name w:val="25CAF0ADD5454147898FB15B7A294EE33"/>
    <w:rsid w:val="00BF3F3F"/>
    <w:pPr>
      <w:spacing w:after="0" w:line="240" w:lineRule="auto"/>
    </w:pPr>
    <w:rPr>
      <w:rFonts w:eastAsiaTheme="minorHAnsi"/>
      <w:lang w:eastAsia="en-US"/>
    </w:rPr>
  </w:style>
  <w:style w:type="paragraph" w:customStyle="1" w:styleId="DBF4009155854FAA97B99843DD51BD7B3">
    <w:name w:val="DBF4009155854FAA97B99843DD51BD7B3"/>
    <w:rsid w:val="00BF3F3F"/>
    <w:pPr>
      <w:spacing w:after="0" w:line="240" w:lineRule="auto"/>
    </w:pPr>
    <w:rPr>
      <w:rFonts w:eastAsiaTheme="minorHAnsi"/>
      <w:lang w:eastAsia="en-US"/>
    </w:rPr>
  </w:style>
  <w:style w:type="paragraph" w:customStyle="1" w:styleId="24569507B7FF4A3C8D57E5B03682B04C3">
    <w:name w:val="24569507B7FF4A3C8D57E5B03682B04C3"/>
    <w:rsid w:val="00BF3F3F"/>
    <w:pPr>
      <w:spacing w:after="0" w:line="240" w:lineRule="auto"/>
    </w:pPr>
    <w:rPr>
      <w:rFonts w:eastAsiaTheme="minorHAnsi"/>
      <w:lang w:eastAsia="en-US"/>
    </w:rPr>
  </w:style>
  <w:style w:type="paragraph" w:customStyle="1" w:styleId="A2AC9711A660406697AB3C760B11F2213">
    <w:name w:val="A2AC9711A660406697AB3C760B11F2213"/>
    <w:rsid w:val="00BF3F3F"/>
    <w:pPr>
      <w:spacing w:after="0" w:line="240" w:lineRule="auto"/>
    </w:pPr>
    <w:rPr>
      <w:rFonts w:eastAsiaTheme="minorHAnsi"/>
      <w:lang w:eastAsia="en-US"/>
    </w:rPr>
  </w:style>
  <w:style w:type="paragraph" w:customStyle="1" w:styleId="271D576CE4C440338D01C7E58648FA14">
    <w:name w:val="271D576CE4C440338D01C7E58648FA14"/>
    <w:rsid w:val="00BF3F3F"/>
  </w:style>
  <w:style w:type="paragraph" w:customStyle="1" w:styleId="7A633C7787564D9A90EE79A426E8CA663">
    <w:name w:val="7A633C7787564D9A90EE79A426E8CA663"/>
    <w:rsid w:val="00BF3F3F"/>
    <w:pPr>
      <w:spacing w:after="0" w:line="240" w:lineRule="auto"/>
    </w:pPr>
    <w:rPr>
      <w:rFonts w:eastAsiaTheme="minorHAnsi"/>
      <w:lang w:eastAsia="en-US"/>
    </w:rPr>
  </w:style>
  <w:style w:type="paragraph" w:customStyle="1" w:styleId="78F17F4770984FD89F7C49EEB5F40F954">
    <w:name w:val="78F17F4770984FD89F7C49EEB5F40F954"/>
    <w:rsid w:val="00BF3F3F"/>
    <w:pPr>
      <w:spacing w:after="0" w:line="240" w:lineRule="auto"/>
    </w:pPr>
    <w:rPr>
      <w:rFonts w:eastAsiaTheme="minorHAnsi"/>
      <w:lang w:eastAsia="en-US"/>
    </w:rPr>
  </w:style>
  <w:style w:type="paragraph" w:customStyle="1" w:styleId="F8C83DD13A144D53A14988152937A2514">
    <w:name w:val="F8C83DD13A144D53A14988152937A2514"/>
    <w:rsid w:val="00BF3F3F"/>
    <w:pPr>
      <w:spacing w:after="0" w:line="240" w:lineRule="auto"/>
    </w:pPr>
    <w:rPr>
      <w:rFonts w:eastAsiaTheme="minorHAnsi"/>
      <w:lang w:eastAsia="en-US"/>
    </w:rPr>
  </w:style>
  <w:style w:type="paragraph" w:customStyle="1" w:styleId="F9B6F99FE29B4F9BB8AB8AFCDE1D42452">
    <w:name w:val="F9B6F99FE29B4F9BB8AB8AFCDE1D42452"/>
    <w:rsid w:val="00BF3F3F"/>
    <w:pPr>
      <w:spacing w:after="0" w:line="240" w:lineRule="auto"/>
    </w:pPr>
    <w:rPr>
      <w:rFonts w:eastAsiaTheme="minorHAnsi"/>
      <w:lang w:eastAsia="en-US"/>
    </w:rPr>
  </w:style>
  <w:style w:type="paragraph" w:customStyle="1" w:styleId="271D576CE4C440338D01C7E58648FA141">
    <w:name w:val="271D576CE4C440338D01C7E58648FA141"/>
    <w:rsid w:val="00BF3F3F"/>
    <w:pPr>
      <w:spacing w:after="0" w:line="240" w:lineRule="auto"/>
    </w:pPr>
    <w:rPr>
      <w:rFonts w:eastAsiaTheme="minorHAnsi"/>
      <w:lang w:eastAsia="en-US"/>
    </w:rPr>
  </w:style>
  <w:style w:type="paragraph" w:customStyle="1" w:styleId="25CAF0ADD5454147898FB15B7A294EE34">
    <w:name w:val="25CAF0ADD5454147898FB15B7A294EE34"/>
    <w:rsid w:val="00BF3F3F"/>
    <w:pPr>
      <w:spacing w:after="0" w:line="240" w:lineRule="auto"/>
    </w:pPr>
    <w:rPr>
      <w:rFonts w:eastAsiaTheme="minorHAnsi"/>
      <w:lang w:eastAsia="en-US"/>
    </w:rPr>
  </w:style>
  <w:style w:type="paragraph" w:customStyle="1" w:styleId="DBF4009155854FAA97B99843DD51BD7B4">
    <w:name w:val="DBF4009155854FAA97B99843DD51BD7B4"/>
    <w:rsid w:val="00BF3F3F"/>
    <w:pPr>
      <w:spacing w:after="0" w:line="240" w:lineRule="auto"/>
    </w:pPr>
    <w:rPr>
      <w:rFonts w:eastAsiaTheme="minorHAnsi"/>
      <w:lang w:eastAsia="en-US"/>
    </w:rPr>
  </w:style>
  <w:style w:type="paragraph" w:customStyle="1" w:styleId="24569507B7FF4A3C8D57E5B03682B04C4">
    <w:name w:val="24569507B7FF4A3C8D57E5B03682B04C4"/>
    <w:rsid w:val="00BF3F3F"/>
    <w:pPr>
      <w:spacing w:after="0" w:line="240" w:lineRule="auto"/>
    </w:pPr>
    <w:rPr>
      <w:rFonts w:eastAsiaTheme="minorHAnsi"/>
      <w:lang w:eastAsia="en-US"/>
    </w:rPr>
  </w:style>
  <w:style w:type="paragraph" w:customStyle="1" w:styleId="A2AC9711A660406697AB3C760B11F2214">
    <w:name w:val="A2AC9711A660406697AB3C760B11F2214"/>
    <w:rsid w:val="00BF3F3F"/>
    <w:pPr>
      <w:spacing w:after="0" w:line="240" w:lineRule="auto"/>
    </w:pPr>
    <w:rPr>
      <w:rFonts w:eastAsiaTheme="minorHAnsi"/>
      <w:lang w:eastAsia="en-US"/>
    </w:rPr>
  </w:style>
  <w:style w:type="paragraph" w:customStyle="1" w:styleId="ACE40BC2F53444E0850E3E502A34521C">
    <w:name w:val="ACE40BC2F53444E0850E3E502A34521C"/>
    <w:rsid w:val="00BF3F3F"/>
  </w:style>
  <w:style w:type="paragraph" w:customStyle="1" w:styleId="D4C0917AE45748628C840837D36E450E">
    <w:name w:val="D4C0917AE45748628C840837D36E450E"/>
    <w:rsid w:val="00BF3F3F"/>
  </w:style>
  <w:style w:type="paragraph" w:customStyle="1" w:styleId="725C432E668D48EE9A28EC81F70EE52C">
    <w:name w:val="725C432E668D48EE9A28EC81F70EE52C"/>
    <w:rsid w:val="00C56AB3"/>
  </w:style>
  <w:style w:type="paragraph" w:customStyle="1" w:styleId="97CCDEE8E35448FA8DDDC4DCBE2F1B2F">
    <w:name w:val="97CCDEE8E35448FA8DDDC4DCBE2F1B2F"/>
    <w:rsid w:val="00C56AB3"/>
  </w:style>
  <w:style w:type="paragraph" w:customStyle="1" w:styleId="531C163ECC9D4D938A79B40826E423BC">
    <w:name w:val="531C163ECC9D4D938A79B40826E423BC"/>
    <w:rsid w:val="00C56AB3"/>
  </w:style>
  <w:style w:type="paragraph" w:customStyle="1" w:styleId="E82FA8897B334AE9BC11CE1FFABBB223">
    <w:name w:val="E82FA8897B334AE9BC11CE1FFABBB223"/>
    <w:rsid w:val="00C56AB3"/>
  </w:style>
  <w:style w:type="paragraph" w:customStyle="1" w:styleId="1726B88AADFD4FC18B253A967C46164B">
    <w:name w:val="1726B88AADFD4FC18B253A967C46164B"/>
    <w:rsid w:val="00C56AB3"/>
  </w:style>
  <w:style w:type="paragraph" w:customStyle="1" w:styleId="AD11D66A51F740209F3B20DACFA55FDE">
    <w:name w:val="AD11D66A51F740209F3B20DACFA55FDE"/>
    <w:rsid w:val="00C56AB3"/>
  </w:style>
  <w:style w:type="paragraph" w:customStyle="1" w:styleId="D6EFB6E96B514A649B7F45BEFC312392">
    <w:name w:val="D6EFB6E96B514A649B7F45BEFC312392"/>
    <w:rsid w:val="00C56AB3"/>
  </w:style>
  <w:style w:type="paragraph" w:customStyle="1" w:styleId="8E423E85B28F4A11AE293CFA1619B12B">
    <w:name w:val="8E423E85B28F4A11AE293CFA1619B12B"/>
    <w:rsid w:val="00C56AB3"/>
  </w:style>
  <w:style w:type="paragraph" w:customStyle="1" w:styleId="238964A77C4B49C09F52B7DE23E72DA4">
    <w:name w:val="238964A77C4B49C09F52B7DE23E72DA4"/>
    <w:rsid w:val="00C56AB3"/>
  </w:style>
  <w:style w:type="paragraph" w:customStyle="1" w:styleId="7B380027EC434651860E31A469C6AEF4">
    <w:name w:val="7B380027EC434651860E31A469C6AEF4"/>
    <w:rsid w:val="00C56AB3"/>
  </w:style>
  <w:style w:type="paragraph" w:customStyle="1" w:styleId="C3E5FDF1F2824FECBE866373A3B69FDF">
    <w:name w:val="C3E5FDF1F2824FECBE866373A3B69FDF"/>
    <w:rsid w:val="00C56AB3"/>
  </w:style>
  <w:style w:type="paragraph" w:customStyle="1" w:styleId="F31183B36B204B07B4C39718D34DC43D">
    <w:name w:val="F31183B36B204B07B4C39718D34DC43D"/>
    <w:rsid w:val="002C7F7F"/>
  </w:style>
  <w:style w:type="paragraph" w:customStyle="1" w:styleId="D5B6D36E6FDA4C1BA73F21579A7C14DD">
    <w:name w:val="D5B6D36E6FDA4C1BA73F21579A7C14DD"/>
    <w:rsid w:val="002C7F7F"/>
  </w:style>
  <w:style w:type="paragraph" w:customStyle="1" w:styleId="A0DBD6883FED4872BD09748BB12DB939">
    <w:name w:val="A0DBD6883FED4872BD09748BB12DB939"/>
    <w:rsid w:val="002C7F7F"/>
  </w:style>
  <w:style w:type="paragraph" w:customStyle="1" w:styleId="5DED6BD0BBBE47C2990099A20BC8A5A6">
    <w:name w:val="5DED6BD0BBBE47C2990099A20BC8A5A6"/>
    <w:rsid w:val="002C7F7F"/>
  </w:style>
  <w:style w:type="paragraph" w:customStyle="1" w:styleId="42461207EDA84A56ADC87811451D30FE">
    <w:name w:val="42461207EDA84A56ADC87811451D30FE"/>
    <w:rsid w:val="002C7F7F"/>
  </w:style>
  <w:style w:type="paragraph" w:customStyle="1" w:styleId="CC760B4C473F48E1BDA3F00DB1C8BDA1">
    <w:name w:val="CC760B4C473F48E1BDA3F00DB1C8BDA1"/>
    <w:rsid w:val="002C7F7F"/>
  </w:style>
  <w:style w:type="paragraph" w:customStyle="1" w:styleId="9FB2D99143904A62A8ED357569254196">
    <w:name w:val="9FB2D99143904A62A8ED357569254196"/>
    <w:rsid w:val="002C7F7F"/>
  </w:style>
  <w:style w:type="paragraph" w:customStyle="1" w:styleId="10B0FC5862D44EC0B897F7AC5D2B8CD4">
    <w:name w:val="10B0FC5862D44EC0B897F7AC5D2B8CD4"/>
    <w:rsid w:val="002C7F7F"/>
  </w:style>
  <w:style w:type="paragraph" w:customStyle="1" w:styleId="37565A33BEAB40B8AF618242357751D6">
    <w:name w:val="37565A33BEAB40B8AF618242357751D6"/>
    <w:rsid w:val="002C7F7F"/>
  </w:style>
  <w:style w:type="paragraph" w:customStyle="1" w:styleId="08FCC4EC50524507A476D633949B6094">
    <w:name w:val="08FCC4EC50524507A476D633949B6094"/>
    <w:rsid w:val="002C7F7F"/>
  </w:style>
  <w:style w:type="paragraph" w:customStyle="1" w:styleId="9AF75D777B9E43A6814185A8B64DB5F3">
    <w:name w:val="9AF75D777B9E43A6814185A8B64DB5F3"/>
    <w:rsid w:val="002C7F7F"/>
  </w:style>
  <w:style w:type="paragraph" w:customStyle="1" w:styleId="E16A4699B1BB4D5AB742312B4F1D283E">
    <w:name w:val="E16A4699B1BB4D5AB742312B4F1D283E"/>
    <w:rsid w:val="002C7F7F"/>
  </w:style>
  <w:style w:type="paragraph" w:customStyle="1" w:styleId="CCE8DF0ED657407989650265EC4B5388">
    <w:name w:val="CCE8DF0ED657407989650265EC4B5388"/>
    <w:rsid w:val="002C7F7F"/>
  </w:style>
  <w:style w:type="paragraph" w:customStyle="1" w:styleId="90BCFBC5DE16489388E122C85BC213A4">
    <w:name w:val="90BCFBC5DE16489388E122C85BC213A4"/>
    <w:rsid w:val="002C7F7F"/>
  </w:style>
  <w:style w:type="paragraph" w:customStyle="1" w:styleId="7560DCAD15D74AA2ACDB47759B879FBC">
    <w:name w:val="7560DCAD15D74AA2ACDB47759B879FBC"/>
    <w:rsid w:val="002C7F7F"/>
  </w:style>
  <w:style w:type="paragraph" w:customStyle="1" w:styleId="3681A32F9CB44D8EB2E9E432A2EC6AAF">
    <w:name w:val="3681A32F9CB44D8EB2E9E432A2EC6AAF"/>
    <w:rsid w:val="002C7F7F"/>
  </w:style>
  <w:style w:type="paragraph" w:customStyle="1" w:styleId="422770F805694E869A4014B9970F0FA7">
    <w:name w:val="422770F805694E869A4014B9970F0FA7"/>
    <w:rsid w:val="002C7F7F"/>
  </w:style>
  <w:style w:type="paragraph" w:customStyle="1" w:styleId="E527D4D6CF1444EBAD4335F61C3E5393">
    <w:name w:val="E527D4D6CF1444EBAD4335F61C3E5393"/>
    <w:rsid w:val="002C7F7F"/>
  </w:style>
  <w:style w:type="paragraph" w:customStyle="1" w:styleId="2EA9171DDE19439F9CC0CDFFC6225494">
    <w:name w:val="2EA9171DDE19439F9CC0CDFFC6225494"/>
    <w:rsid w:val="002C7F7F"/>
  </w:style>
  <w:style w:type="paragraph" w:customStyle="1" w:styleId="9977ECFF77EB49068CC4DEFB32538B89">
    <w:name w:val="9977ECFF77EB49068CC4DEFB32538B89"/>
    <w:rsid w:val="002C7F7F"/>
  </w:style>
  <w:style w:type="paragraph" w:customStyle="1" w:styleId="B3342AB00C4B41628A1DA2999844C457">
    <w:name w:val="B3342AB00C4B41628A1DA2999844C457"/>
    <w:rsid w:val="002C7F7F"/>
  </w:style>
  <w:style w:type="paragraph" w:customStyle="1" w:styleId="DE8408BDE75B4961B4ABF08254DF85C3">
    <w:name w:val="DE8408BDE75B4961B4ABF08254DF85C3"/>
    <w:rsid w:val="002C7F7F"/>
  </w:style>
  <w:style w:type="paragraph" w:customStyle="1" w:styleId="F5B761337F2B42119741C56EF32884CA">
    <w:name w:val="F5B761337F2B42119741C56EF32884CA"/>
    <w:rsid w:val="002C7F7F"/>
  </w:style>
  <w:style w:type="paragraph" w:customStyle="1" w:styleId="221207C6995142A58FFE506E745E0990">
    <w:name w:val="221207C6995142A58FFE506E745E0990"/>
    <w:rsid w:val="002C7F7F"/>
  </w:style>
  <w:style w:type="paragraph" w:customStyle="1" w:styleId="58DC58EC50384209830DB2BFE5B6A41E">
    <w:name w:val="58DC58EC50384209830DB2BFE5B6A41E"/>
    <w:rsid w:val="002C7F7F"/>
  </w:style>
  <w:style w:type="paragraph" w:customStyle="1" w:styleId="B6E26FB8B6854B92BABD6316D773F36B">
    <w:name w:val="B6E26FB8B6854B92BABD6316D773F36B"/>
    <w:rsid w:val="002C7F7F"/>
  </w:style>
  <w:style w:type="paragraph" w:customStyle="1" w:styleId="32262B1C1F6C42C6AC159E952B1F814D">
    <w:name w:val="32262B1C1F6C42C6AC159E952B1F814D"/>
    <w:rsid w:val="00C62B25"/>
  </w:style>
  <w:style w:type="paragraph" w:customStyle="1" w:styleId="F5B761337F2B42119741C56EF32884CA1">
    <w:name w:val="F5B761337F2B42119741C56EF32884CA1"/>
    <w:rsid w:val="00BF2689"/>
    <w:pPr>
      <w:spacing w:after="0" w:line="240" w:lineRule="auto"/>
    </w:pPr>
    <w:rPr>
      <w:rFonts w:eastAsiaTheme="minorHAnsi"/>
      <w:lang w:eastAsia="en-US"/>
    </w:rPr>
  </w:style>
  <w:style w:type="paragraph" w:customStyle="1" w:styleId="221207C6995142A58FFE506E745E09901">
    <w:name w:val="221207C6995142A58FFE506E745E09901"/>
    <w:rsid w:val="00BF2689"/>
    <w:pPr>
      <w:spacing w:after="0" w:line="240" w:lineRule="auto"/>
    </w:pPr>
    <w:rPr>
      <w:rFonts w:eastAsiaTheme="minorHAnsi"/>
      <w:lang w:eastAsia="en-US"/>
    </w:rPr>
  </w:style>
  <w:style w:type="paragraph" w:customStyle="1" w:styleId="58DC58EC50384209830DB2BFE5B6A41E1">
    <w:name w:val="58DC58EC50384209830DB2BFE5B6A41E1"/>
    <w:rsid w:val="00BF2689"/>
    <w:pPr>
      <w:spacing w:after="0" w:line="240" w:lineRule="auto"/>
    </w:pPr>
    <w:rPr>
      <w:rFonts w:eastAsiaTheme="minorHAnsi"/>
      <w:lang w:eastAsia="en-US"/>
    </w:rPr>
  </w:style>
  <w:style w:type="paragraph" w:customStyle="1" w:styleId="B6E26FB8B6854B92BABD6316D773F36B1">
    <w:name w:val="B6E26FB8B6854B92BABD6316D773F36B1"/>
    <w:rsid w:val="00BF2689"/>
    <w:pPr>
      <w:spacing w:after="0" w:line="240" w:lineRule="auto"/>
    </w:pPr>
    <w:rPr>
      <w:rFonts w:eastAsiaTheme="minorHAnsi"/>
      <w:lang w:eastAsia="en-US"/>
    </w:rPr>
  </w:style>
  <w:style w:type="paragraph" w:customStyle="1" w:styleId="DE8408BDE75B4961B4ABF08254DF85C31">
    <w:name w:val="DE8408BDE75B4961B4ABF08254DF85C31"/>
    <w:rsid w:val="00BF2689"/>
    <w:pPr>
      <w:spacing w:after="0" w:line="240" w:lineRule="auto"/>
    </w:pPr>
    <w:rPr>
      <w:rFonts w:eastAsiaTheme="minorHAnsi"/>
      <w:lang w:eastAsia="en-US"/>
    </w:rPr>
  </w:style>
  <w:style w:type="paragraph" w:customStyle="1" w:styleId="B3342AB00C4B41628A1DA2999844C4571">
    <w:name w:val="B3342AB00C4B41628A1DA2999844C4571"/>
    <w:rsid w:val="00BF2689"/>
    <w:pPr>
      <w:spacing w:after="0" w:line="240" w:lineRule="auto"/>
    </w:pPr>
    <w:rPr>
      <w:rFonts w:eastAsiaTheme="minorHAnsi"/>
      <w:lang w:eastAsia="en-US"/>
    </w:rPr>
  </w:style>
  <w:style w:type="paragraph" w:customStyle="1" w:styleId="F31183B36B204B07B4C39718D34DC43D1">
    <w:name w:val="F31183B36B204B07B4C39718D34DC43D1"/>
    <w:rsid w:val="00BF2689"/>
    <w:pPr>
      <w:spacing w:after="0" w:line="240" w:lineRule="auto"/>
    </w:pPr>
    <w:rPr>
      <w:rFonts w:eastAsiaTheme="minorHAnsi"/>
      <w:lang w:eastAsia="en-US"/>
    </w:rPr>
  </w:style>
  <w:style w:type="paragraph" w:customStyle="1" w:styleId="D5B6D36E6FDA4C1BA73F21579A7C14DD1">
    <w:name w:val="D5B6D36E6FDA4C1BA73F21579A7C14DD1"/>
    <w:rsid w:val="00BF2689"/>
    <w:pPr>
      <w:spacing w:after="0" w:line="240" w:lineRule="auto"/>
    </w:pPr>
    <w:rPr>
      <w:rFonts w:eastAsiaTheme="minorHAnsi"/>
      <w:lang w:eastAsia="en-US"/>
    </w:rPr>
  </w:style>
  <w:style w:type="paragraph" w:customStyle="1" w:styleId="32262B1C1F6C42C6AC159E952B1F814D1">
    <w:name w:val="32262B1C1F6C42C6AC159E952B1F814D1"/>
    <w:rsid w:val="00BF2689"/>
    <w:pPr>
      <w:spacing w:after="0" w:line="240" w:lineRule="auto"/>
    </w:pPr>
    <w:rPr>
      <w:rFonts w:eastAsiaTheme="minorHAnsi"/>
      <w:lang w:eastAsia="en-US"/>
    </w:rPr>
  </w:style>
  <w:style w:type="paragraph" w:customStyle="1" w:styleId="2EA9171DDE19439F9CC0CDFFC62254941">
    <w:name w:val="2EA9171DDE19439F9CC0CDFFC62254941"/>
    <w:rsid w:val="00BF2689"/>
    <w:pPr>
      <w:spacing w:after="0" w:line="240" w:lineRule="auto"/>
    </w:pPr>
    <w:rPr>
      <w:rFonts w:eastAsiaTheme="minorHAnsi"/>
      <w:lang w:eastAsia="en-US"/>
    </w:rPr>
  </w:style>
  <w:style w:type="paragraph" w:customStyle="1" w:styleId="0EFE2049CE1E4BEA8B6E2A1DEC4BF339">
    <w:name w:val="0EFE2049CE1E4BEA8B6E2A1DEC4BF339"/>
    <w:rsid w:val="00BF2689"/>
    <w:pPr>
      <w:spacing w:after="0" w:line="240" w:lineRule="auto"/>
    </w:pPr>
    <w:rPr>
      <w:rFonts w:eastAsiaTheme="minorHAnsi"/>
      <w:lang w:eastAsia="en-US"/>
    </w:rPr>
  </w:style>
  <w:style w:type="paragraph" w:customStyle="1" w:styleId="6DF79ABC8B8A4FB69E4EAFE64ED1668F">
    <w:name w:val="6DF79ABC8B8A4FB69E4EAFE64ED1668F"/>
    <w:rsid w:val="00BF2689"/>
    <w:pPr>
      <w:spacing w:after="0" w:line="240" w:lineRule="auto"/>
    </w:pPr>
    <w:rPr>
      <w:rFonts w:eastAsiaTheme="minorHAnsi"/>
      <w:lang w:eastAsia="en-US"/>
    </w:rPr>
  </w:style>
  <w:style w:type="paragraph" w:customStyle="1" w:styleId="C05F0EE3CEAF4ADB83F8547C038F41DD">
    <w:name w:val="C05F0EE3CEAF4ADB83F8547C038F41DD"/>
    <w:rsid w:val="00BF2689"/>
    <w:pPr>
      <w:spacing w:after="0" w:line="240" w:lineRule="auto"/>
    </w:pPr>
    <w:rPr>
      <w:rFonts w:eastAsiaTheme="minorHAnsi"/>
      <w:lang w:eastAsia="en-US"/>
    </w:rPr>
  </w:style>
  <w:style w:type="paragraph" w:customStyle="1" w:styleId="D6ECF6FE8E6349BC90B69042EA5E400D">
    <w:name w:val="D6ECF6FE8E6349BC90B69042EA5E400D"/>
    <w:rsid w:val="00BF2689"/>
    <w:pPr>
      <w:spacing w:after="0" w:line="240" w:lineRule="auto"/>
    </w:pPr>
    <w:rPr>
      <w:rFonts w:eastAsiaTheme="minorHAnsi"/>
      <w:lang w:eastAsia="en-US"/>
    </w:rPr>
  </w:style>
  <w:style w:type="paragraph" w:customStyle="1" w:styleId="4EAD41961FE14A00B5544973C8FBCAE4">
    <w:name w:val="4EAD41961FE14A00B5544973C8FBCAE4"/>
    <w:rsid w:val="00BF2689"/>
    <w:pPr>
      <w:spacing w:after="0" w:line="240" w:lineRule="auto"/>
    </w:pPr>
    <w:rPr>
      <w:rFonts w:eastAsiaTheme="minorHAnsi"/>
      <w:lang w:eastAsia="en-US"/>
    </w:rPr>
  </w:style>
  <w:style w:type="paragraph" w:customStyle="1" w:styleId="BBCC59DA46554BECBCDA4CD00C1CC86E">
    <w:name w:val="BBCC59DA46554BECBCDA4CD00C1CC86E"/>
    <w:rsid w:val="00BF2689"/>
    <w:pPr>
      <w:spacing w:after="0" w:line="240" w:lineRule="auto"/>
    </w:pPr>
    <w:rPr>
      <w:rFonts w:eastAsiaTheme="minorHAnsi"/>
      <w:lang w:eastAsia="en-US"/>
    </w:rPr>
  </w:style>
  <w:style w:type="paragraph" w:customStyle="1" w:styleId="FE050B7944F74E29BA200386B38DFF18">
    <w:name w:val="FE050B7944F74E29BA200386B38DFF18"/>
    <w:rsid w:val="00BF2689"/>
    <w:pPr>
      <w:spacing w:after="0" w:line="240" w:lineRule="auto"/>
    </w:pPr>
    <w:rPr>
      <w:rFonts w:eastAsiaTheme="minorHAnsi"/>
      <w:lang w:eastAsia="en-US"/>
    </w:rPr>
  </w:style>
  <w:style w:type="paragraph" w:customStyle="1" w:styleId="DE3D6550B5BD4718991816A0BCE2E1F1">
    <w:name w:val="DE3D6550B5BD4718991816A0BCE2E1F1"/>
    <w:rsid w:val="00BF2689"/>
    <w:pPr>
      <w:spacing w:after="0" w:line="240" w:lineRule="auto"/>
    </w:pPr>
    <w:rPr>
      <w:rFonts w:eastAsiaTheme="minorHAnsi"/>
      <w:lang w:eastAsia="en-US"/>
    </w:rPr>
  </w:style>
  <w:style w:type="paragraph" w:customStyle="1" w:styleId="85376EB25C6C4A049DAACA3522D66241">
    <w:name w:val="85376EB25C6C4A049DAACA3522D66241"/>
    <w:rsid w:val="00BF2689"/>
    <w:pPr>
      <w:spacing w:after="0" w:line="240" w:lineRule="auto"/>
    </w:pPr>
    <w:rPr>
      <w:rFonts w:eastAsiaTheme="minorHAnsi"/>
      <w:lang w:eastAsia="en-US"/>
    </w:rPr>
  </w:style>
  <w:style w:type="paragraph" w:customStyle="1" w:styleId="E68DC4FA8D9342F6A8A6121C9FDCE626">
    <w:name w:val="E68DC4FA8D9342F6A8A6121C9FDCE626"/>
    <w:rsid w:val="00BF2689"/>
    <w:pPr>
      <w:spacing w:after="0" w:line="240" w:lineRule="auto"/>
    </w:pPr>
    <w:rPr>
      <w:rFonts w:eastAsiaTheme="minorHAnsi"/>
      <w:lang w:eastAsia="en-US"/>
    </w:rPr>
  </w:style>
  <w:style w:type="paragraph" w:customStyle="1" w:styleId="C43E0D60110A4B609B0B57CD0BF5C143">
    <w:name w:val="C43E0D60110A4B609B0B57CD0BF5C143"/>
    <w:rsid w:val="00BF2689"/>
    <w:pPr>
      <w:spacing w:after="0" w:line="240" w:lineRule="auto"/>
    </w:pPr>
    <w:rPr>
      <w:rFonts w:eastAsiaTheme="minorHAnsi"/>
      <w:lang w:eastAsia="en-US"/>
    </w:rPr>
  </w:style>
  <w:style w:type="paragraph" w:customStyle="1" w:styleId="E2475840355949C98DF321439297ECBC">
    <w:name w:val="E2475840355949C98DF321439297ECBC"/>
    <w:rsid w:val="00BF2689"/>
    <w:pPr>
      <w:spacing w:after="0" w:line="240" w:lineRule="auto"/>
    </w:pPr>
    <w:rPr>
      <w:rFonts w:eastAsiaTheme="minorHAnsi"/>
      <w:lang w:eastAsia="en-US"/>
    </w:rPr>
  </w:style>
  <w:style w:type="paragraph" w:customStyle="1" w:styleId="93FE09C7603E46A5B2E2DA2E80195681">
    <w:name w:val="93FE09C7603E46A5B2E2DA2E80195681"/>
    <w:rsid w:val="00BF2689"/>
    <w:pPr>
      <w:spacing w:after="0" w:line="240" w:lineRule="auto"/>
    </w:pPr>
    <w:rPr>
      <w:rFonts w:eastAsiaTheme="minorHAnsi"/>
      <w:lang w:eastAsia="en-US"/>
    </w:rPr>
  </w:style>
  <w:style w:type="paragraph" w:customStyle="1" w:styleId="4472E337F77543DAB8120B963C957416">
    <w:name w:val="4472E337F77543DAB8120B963C957416"/>
    <w:rsid w:val="00BF2689"/>
    <w:pPr>
      <w:spacing w:after="0" w:line="240" w:lineRule="auto"/>
    </w:pPr>
    <w:rPr>
      <w:rFonts w:eastAsiaTheme="minorHAnsi"/>
      <w:lang w:eastAsia="en-US"/>
    </w:rPr>
  </w:style>
  <w:style w:type="paragraph" w:customStyle="1" w:styleId="E44D6853D5684D7B89EE39D39E8F049F">
    <w:name w:val="E44D6853D5684D7B89EE39D39E8F049F"/>
    <w:rsid w:val="00BF2689"/>
    <w:pPr>
      <w:spacing w:after="0" w:line="240" w:lineRule="auto"/>
    </w:pPr>
    <w:rPr>
      <w:rFonts w:eastAsiaTheme="minorHAnsi"/>
      <w:lang w:eastAsia="en-US"/>
    </w:rPr>
  </w:style>
  <w:style w:type="paragraph" w:customStyle="1" w:styleId="C639170FEBF6463FBA9B6E04EA1F8997">
    <w:name w:val="C639170FEBF6463FBA9B6E04EA1F8997"/>
    <w:rsid w:val="00BF2689"/>
    <w:pPr>
      <w:spacing w:after="0" w:line="240" w:lineRule="auto"/>
    </w:pPr>
    <w:rPr>
      <w:rFonts w:eastAsiaTheme="minorHAnsi"/>
      <w:lang w:eastAsia="en-US"/>
    </w:rPr>
  </w:style>
  <w:style w:type="paragraph" w:customStyle="1" w:styleId="6E2B13B491B2476C8096C9BDBDE1ED79">
    <w:name w:val="6E2B13B491B2476C8096C9BDBDE1ED79"/>
    <w:rsid w:val="00BF2689"/>
    <w:pPr>
      <w:spacing w:after="0" w:line="240" w:lineRule="auto"/>
    </w:pPr>
    <w:rPr>
      <w:rFonts w:eastAsiaTheme="minorHAnsi"/>
      <w:lang w:eastAsia="en-US"/>
    </w:rPr>
  </w:style>
  <w:style w:type="paragraph" w:customStyle="1" w:styleId="F6197CA6C6604CA7AC66337AFA5D9CD7">
    <w:name w:val="F6197CA6C6604CA7AC66337AFA5D9CD7"/>
    <w:rsid w:val="00BF2689"/>
    <w:pPr>
      <w:spacing w:after="0" w:line="240" w:lineRule="auto"/>
    </w:pPr>
    <w:rPr>
      <w:rFonts w:eastAsiaTheme="minorHAnsi"/>
      <w:lang w:eastAsia="en-US"/>
    </w:rPr>
  </w:style>
  <w:style w:type="paragraph" w:customStyle="1" w:styleId="1C45F0F10DED4F7E9051189B2AADBC04">
    <w:name w:val="1C45F0F10DED4F7E9051189B2AADBC04"/>
    <w:rsid w:val="00BF2689"/>
    <w:pPr>
      <w:spacing w:after="0" w:line="240" w:lineRule="auto"/>
    </w:pPr>
    <w:rPr>
      <w:rFonts w:eastAsiaTheme="minorHAnsi"/>
      <w:lang w:eastAsia="en-US"/>
    </w:rPr>
  </w:style>
  <w:style w:type="paragraph" w:customStyle="1" w:styleId="315A639B4B2A42B7B51B1C4D7A4892D2">
    <w:name w:val="315A639B4B2A42B7B51B1C4D7A4892D2"/>
    <w:rsid w:val="00BF2689"/>
    <w:pPr>
      <w:spacing w:after="0" w:line="240" w:lineRule="auto"/>
    </w:pPr>
    <w:rPr>
      <w:rFonts w:eastAsiaTheme="minorHAnsi"/>
      <w:lang w:eastAsia="en-US"/>
    </w:rPr>
  </w:style>
  <w:style w:type="paragraph" w:customStyle="1" w:styleId="E92C61AF17FE4386B342CF25812A2F2C">
    <w:name w:val="E92C61AF17FE4386B342CF25812A2F2C"/>
    <w:rsid w:val="00BF2689"/>
  </w:style>
  <w:style w:type="paragraph" w:customStyle="1" w:styleId="91C1A3834E0041C1B3C8D25DE6B2854B">
    <w:name w:val="91C1A3834E0041C1B3C8D25DE6B2854B"/>
    <w:rsid w:val="00BF2689"/>
  </w:style>
  <w:style w:type="paragraph" w:customStyle="1" w:styleId="3B0301646DFC4F20B9D22441AA155BBD">
    <w:name w:val="3B0301646DFC4F20B9D22441AA155BBD"/>
    <w:rsid w:val="00BF2689"/>
  </w:style>
  <w:style w:type="paragraph" w:customStyle="1" w:styleId="AD56E4C9D56C4D5E8779F9A9BC16991C">
    <w:name w:val="AD56E4C9D56C4D5E8779F9A9BC16991C"/>
    <w:rsid w:val="00BF2689"/>
  </w:style>
  <w:style w:type="paragraph" w:customStyle="1" w:styleId="1015DCCFF4DC4E00AB77476EA992A914">
    <w:name w:val="1015DCCFF4DC4E00AB77476EA992A914"/>
    <w:rsid w:val="00BF2689"/>
  </w:style>
  <w:style w:type="paragraph" w:customStyle="1" w:styleId="A0AED2005AD84DE79F66EA84E35E4FD4">
    <w:name w:val="A0AED2005AD84DE79F66EA84E35E4FD4"/>
    <w:rsid w:val="00BF2689"/>
  </w:style>
  <w:style w:type="paragraph" w:customStyle="1" w:styleId="102A662BE5128141B89BA16C4C0C7D35">
    <w:name w:val="102A662BE5128141B89BA16C4C0C7D35"/>
    <w:rsid w:val="00BA6E89"/>
    <w:pPr>
      <w:spacing w:after="0" w:line="240" w:lineRule="auto"/>
    </w:pPr>
    <w:rPr>
      <w:sz w:val="24"/>
      <w:szCs w:val="24"/>
      <w:lang w:eastAsia="ja-JP"/>
    </w:rPr>
  </w:style>
  <w:style w:type="paragraph" w:customStyle="1" w:styleId="E964183CCED2794CAEFA4F5C8EF3723E">
    <w:name w:val="E964183CCED2794CAEFA4F5C8EF3723E"/>
    <w:rsid w:val="00AB7A76"/>
    <w:pPr>
      <w:spacing w:after="0" w:line="240" w:lineRule="auto"/>
    </w:pPr>
    <w:rPr>
      <w:sz w:val="24"/>
      <w:szCs w:val="24"/>
      <w:lang w:eastAsia="en-US"/>
    </w:rPr>
  </w:style>
  <w:style w:type="paragraph" w:customStyle="1" w:styleId="4600ED993EF01847A6C64241445366CA">
    <w:name w:val="4600ED993EF01847A6C64241445366CA"/>
    <w:rsid w:val="00AB7A76"/>
    <w:pPr>
      <w:spacing w:after="0" w:line="240" w:lineRule="auto"/>
    </w:pPr>
    <w:rPr>
      <w:sz w:val="24"/>
      <w:szCs w:val="24"/>
      <w:lang w:eastAsia="en-US"/>
    </w:rPr>
  </w:style>
  <w:style w:type="paragraph" w:customStyle="1" w:styleId="484C2E3D4C2DC84D815260A7669570A9">
    <w:name w:val="484C2E3D4C2DC84D815260A7669570A9"/>
    <w:rsid w:val="006173BF"/>
    <w:pPr>
      <w:spacing w:after="0" w:line="240" w:lineRule="auto"/>
    </w:pPr>
    <w:rPr>
      <w:sz w:val="24"/>
      <w:szCs w:val="24"/>
      <w:lang w:eastAsia="en-US"/>
    </w:rPr>
  </w:style>
  <w:style w:type="paragraph" w:customStyle="1" w:styleId="180F30EEC580F742930C63F651CF6E4B">
    <w:name w:val="180F30EEC580F742930C63F651CF6E4B"/>
    <w:rsid w:val="006173BF"/>
    <w:pPr>
      <w:spacing w:after="0" w:line="240" w:lineRule="auto"/>
    </w:pPr>
    <w:rPr>
      <w:sz w:val="24"/>
      <w:szCs w:val="24"/>
      <w:lang w:eastAsia="en-US"/>
    </w:rPr>
  </w:style>
  <w:style w:type="paragraph" w:customStyle="1" w:styleId="6ADBFBD3657F44FBA1F1499494447DFB">
    <w:name w:val="6ADBFBD3657F44FBA1F1499494447DFB"/>
    <w:rsid w:val="00FA3F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013E-8ED4-FA43-9E03-67600338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34</Pages>
  <Words>10583</Words>
  <Characters>60326</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70768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Yake,Adam</dc:creator>
  <cp:lastModifiedBy>Shirley Thompson</cp:lastModifiedBy>
  <cp:revision>9</cp:revision>
  <cp:lastPrinted>2019-10-23T15:35:00Z</cp:lastPrinted>
  <dcterms:created xsi:type="dcterms:W3CDTF">2020-06-11T17:14:00Z</dcterms:created>
  <dcterms:modified xsi:type="dcterms:W3CDTF">2020-06-11T18:52:00Z</dcterms:modified>
</cp:coreProperties>
</file>