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66F4" w14:textId="5096BD72" w:rsidR="007F00BE" w:rsidRPr="006179BA" w:rsidRDefault="00C406AE" w:rsidP="006179BA">
      <w:pPr>
        <w:pStyle w:val="Heading1"/>
        <w:spacing w:before="0" w:line="240" w:lineRule="auto"/>
        <w:ind w:left="720"/>
        <w:rPr>
          <w:rFonts w:ascii="Arial" w:hAnsi="Arial" w:cs="Arial"/>
          <w:color w:val="auto"/>
          <w:sz w:val="22"/>
          <w:szCs w:val="22"/>
          <w:u w:val="single"/>
        </w:rPr>
      </w:pPr>
      <w:r w:rsidRPr="00C406AE">
        <w:rPr>
          <w:rFonts w:ascii="Arial" w:hAnsi="Arial" w:cs="Arial"/>
          <w:b w:val="0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71475">
        <w:rPr>
          <w:rFonts w:ascii="Arial" w:hAnsi="Arial" w:cs="Arial"/>
          <w:color w:val="auto"/>
          <w:sz w:val="22"/>
          <w:szCs w:val="22"/>
          <w:u w:val="single"/>
        </w:rPr>
        <w:t xml:space="preserve">Executive Council Learning Partnership for Mino </w:t>
      </w:r>
      <w:proofErr w:type="spellStart"/>
      <w:r w:rsidR="00071475">
        <w:rPr>
          <w:rFonts w:ascii="Arial" w:hAnsi="Arial" w:cs="Arial"/>
          <w:color w:val="auto"/>
          <w:sz w:val="22"/>
          <w:szCs w:val="22"/>
          <w:u w:val="single"/>
        </w:rPr>
        <w:t>Bimaadizawin</w:t>
      </w:r>
      <w:proofErr w:type="spellEnd"/>
    </w:p>
    <w:p w14:paraId="132474CC" w14:textId="3113D161" w:rsidR="00704FC5" w:rsidRDefault="00704FC5" w:rsidP="00C406AE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Dec. 14, 2018</w:t>
      </w:r>
      <w:r w:rsidR="00C406AE">
        <w:rPr>
          <w:rFonts w:ascii="Arial" w:hAnsi="Arial" w:cs="Arial"/>
          <w:b/>
          <w:sz w:val="22"/>
          <w:szCs w:val="22"/>
        </w:rPr>
        <w:t xml:space="preserve"> from </w:t>
      </w:r>
      <w:r>
        <w:rPr>
          <w:rFonts w:ascii="Arial" w:hAnsi="Arial" w:cs="Arial"/>
          <w:b/>
          <w:sz w:val="22"/>
          <w:szCs w:val="22"/>
        </w:rPr>
        <w:t>3:00 to 4:00</w:t>
      </w:r>
      <w:r w:rsidR="007B57D7">
        <w:rPr>
          <w:rFonts w:ascii="Arial" w:hAnsi="Arial" w:cs="Arial"/>
          <w:b/>
          <w:sz w:val="22"/>
          <w:szCs w:val="22"/>
        </w:rPr>
        <w:t xml:space="preserve"> p.m.</w:t>
      </w:r>
      <w:bookmarkStart w:id="0" w:name="_GoBack"/>
      <w:bookmarkEnd w:id="0"/>
    </w:p>
    <w:p w14:paraId="4D45EE0F" w14:textId="05D7EF37" w:rsidR="00992AAF" w:rsidRDefault="00071475" w:rsidP="00C406AE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Council</w:t>
      </w:r>
      <w:r w:rsidR="00992AAF">
        <w:rPr>
          <w:rFonts w:ascii="Arial" w:hAnsi="Arial" w:cs="Arial"/>
          <w:b/>
          <w:sz w:val="22"/>
          <w:szCs w:val="22"/>
        </w:rPr>
        <w:t xml:space="preserve"> Minutes </w:t>
      </w:r>
    </w:p>
    <w:p w14:paraId="358AA0DD" w14:textId="5AD2EEC3" w:rsidR="00992AAF" w:rsidRPr="005233CD" w:rsidRDefault="00C406AE" w:rsidP="005233CD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Attended</w:t>
      </w:r>
      <w:r w:rsidR="005233CD">
        <w:rPr>
          <w:rFonts w:ascii="Arial" w:hAnsi="Arial" w:cs="Arial"/>
          <w:b/>
          <w:sz w:val="22"/>
          <w:szCs w:val="22"/>
        </w:rPr>
        <w:t xml:space="preserve">: </w:t>
      </w:r>
      <w:r w:rsidR="00071475">
        <w:rPr>
          <w:rFonts w:ascii="Arial" w:hAnsi="Arial" w:cs="Arial"/>
          <w:sz w:val="22"/>
          <w:szCs w:val="22"/>
        </w:rPr>
        <w:t>Shirley Thompson (Chair)</w:t>
      </w:r>
      <w:r w:rsidR="00F90B97">
        <w:rPr>
          <w:rFonts w:ascii="Arial" w:hAnsi="Arial" w:cs="Arial"/>
          <w:sz w:val="22"/>
          <w:szCs w:val="22"/>
        </w:rPr>
        <w:t xml:space="preserve"> – University of Manitoba</w:t>
      </w:r>
      <w:r>
        <w:rPr>
          <w:rFonts w:ascii="Arial" w:hAnsi="Arial" w:cs="Arial"/>
          <w:sz w:val="22"/>
          <w:szCs w:val="22"/>
        </w:rPr>
        <w:t xml:space="preserve">.     </w:t>
      </w:r>
      <w:r w:rsidR="00071475">
        <w:rPr>
          <w:rFonts w:ascii="Arial" w:hAnsi="Arial" w:cs="Arial"/>
          <w:sz w:val="22"/>
          <w:szCs w:val="22"/>
        </w:rPr>
        <w:t>Donna Martin</w:t>
      </w:r>
      <w:r w:rsidR="00F05CFD">
        <w:rPr>
          <w:rFonts w:ascii="Arial" w:hAnsi="Arial" w:cs="Arial"/>
          <w:sz w:val="22"/>
          <w:szCs w:val="22"/>
        </w:rPr>
        <w:t xml:space="preserve"> – </w:t>
      </w:r>
      <w:r w:rsidR="00983416">
        <w:rPr>
          <w:rFonts w:ascii="Arial" w:hAnsi="Arial" w:cs="Arial"/>
          <w:sz w:val="22"/>
          <w:szCs w:val="22"/>
        </w:rPr>
        <w:t>University of Manitoba</w:t>
      </w:r>
    </w:p>
    <w:p w14:paraId="6C32C4B3" w14:textId="4DAA8D1E" w:rsidR="007F00BE" w:rsidRDefault="00071475" w:rsidP="00C406A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Pepper </w:t>
      </w:r>
      <w:proofErr w:type="spellStart"/>
      <w:r>
        <w:rPr>
          <w:rFonts w:ascii="Arial" w:hAnsi="Arial" w:cs="Arial"/>
          <w:sz w:val="22"/>
          <w:szCs w:val="22"/>
        </w:rPr>
        <w:t>Pritty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5CF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University of Manitoba</w:t>
      </w:r>
      <w:r w:rsidR="00C406AE">
        <w:rPr>
          <w:rFonts w:ascii="Arial" w:hAnsi="Arial" w:cs="Arial"/>
          <w:sz w:val="22"/>
          <w:szCs w:val="22"/>
        </w:rPr>
        <w:t xml:space="preserve">                          </w:t>
      </w:r>
      <w:r w:rsidR="006179BA">
        <w:rPr>
          <w:rFonts w:ascii="Arial" w:hAnsi="Arial" w:cs="Arial"/>
          <w:sz w:val="22"/>
          <w:szCs w:val="22"/>
        </w:rPr>
        <w:t>Nora</w:t>
      </w:r>
      <w:r w:rsidR="00C406AE">
        <w:rPr>
          <w:rFonts w:ascii="Arial" w:hAnsi="Arial" w:cs="Arial"/>
          <w:sz w:val="22"/>
          <w:szCs w:val="22"/>
        </w:rPr>
        <w:t>h</w:t>
      </w:r>
      <w:r w:rsidR="006179BA">
        <w:rPr>
          <w:rFonts w:ascii="Arial" w:hAnsi="Arial" w:cs="Arial"/>
          <w:sz w:val="22"/>
          <w:szCs w:val="22"/>
        </w:rPr>
        <w:t xml:space="preserve"> Whiteway </w:t>
      </w:r>
      <w:proofErr w:type="gramStart"/>
      <w:r w:rsidR="006179BA">
        <w:rPr>
          <w:rFonts w:ascii="Arial" w:hAnsi="Arial" w:cs="Arial"/>
          <w:sz w:val="22"/>
          <w:szCs w:val="22"/>
        </w:rPr>
        <w:t>-  Wasagamack</w:t>
      </w:r>
      <w:proofErr w:type="gramEnd"/>
      <w:r w:rsidR="006179BA">
        <w:rPr>
          <w:rFonts w:ascii="Arial" w:hAnsi="Arial" w:cs="Arial"/>
          <w:sz w:val="22"/>
          <w:szCs w:val="22"/>
        </w:rPr>
        <w:t xml:space="preserve"> First Natio</w:t>
      </w:r>
      <w:r w:rsidR="00704FC5">
        <w:rPr>
          <w:rFonts w:ascii="Arial" w:hAnsi="Arial" w:cs="Arial"/>
          <w:sz w:val="22"/>
          <w:szCs w:val="22"/>
        </w:rPr>
        <w:t>n</w:t>
      </w:r>
    </w:p>
    <w:p w14:paraId="644866E8" w14:textId="7FFFE4AF" w:rsidR="00C406AE" w:rsidRDefault="00C406AE" w:rsidP="00C406A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Ernie Harper – Wasagamack </w:t>
      </w:r>
      <w:proofErr w:type="gramStart"/>
      <w:r>
        <w:rPr>
          <w:rFonts w:ascii="Arial" w:hAnsi="Arial" w:cs="Arial"/>
          <w:sz w:val="22"/>
          <w:szCs w:val="22"/>
        </w:rPr>
        <w:t>First  Nation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Kaoru Suzuki – </w:t>
      </w:r>
      <w:proofErr w:type="spellStart"/>
      <w:r>
        <w:rPr>
          <w:rFonts w:ascii="Arial" w:hAnsi="Arial" w:cs="Arial"/>
          <w:sz w:val="22"/>
          <w:szCs w:val="22"/>
        </w:rPr>
        <w:t>Univeristy</w:t>
      </w:r>
      <w:proofErr w:type="spellEnd"/>
      <w:r>
        <w:rPr>
          <w:rFonts w:ascii="Arial" w:hAnsi="Arial" w:cs="Arial"/>
          <w:sz w:val="22"/>
          <w:szCs w:val="22"/>
        </w:rPr>
        <w:t xml:space="preserve"> of Manitoba</w:t>
      </w:r>
    </w:p>
    <w:p w14:paraId="6C44312A" w14:textId="77777777" w:rsidR="00C406AE" w:rsidRDefault="00C406AE" w:rsidP="00C406AE">
      <w:pPr>
        <w:ind w:left="-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Rezwanunul</w:t>
      </w:r>
      <w:proofErr w:type="spellEnd"/>
      <w:r>
        <w:rPr>
          <w:rFonts w:ascii="Arial" w:hAnsi="Arial" w:cs="Arial"/>
          <w:sz w:val="22"/>
          <w:szCs w:val="22"/>
        </w:rPr>
        <w:t xml:space="preserve"> Hoque – University of Manitoba</w:t>
      </w:r>
    </w:p>
    <w:p w14:paraId="25EBCEC5" w14:textId="0C9DEC67" w:rsidR="00C406AE" w:rsidRDefault="00C406AE" w:rsidP="00C406AE">
      <w:pPr>
        <w:ind w:left="-284"/>
        <w:rPr>
          <w:rFonts w:ascii="Arial" w:hAnsi="Arial" w:cs="Arial"/>
          <w:sz w:val="22"/>
          <w:szCs w:val="22"/>
        </w:rPr>
      </w:pPr>
      <w:r w:rsidRPr="00C406AE">
        <w:rPr>
          <w:rFonts w:ascii="Arial" w:hAnsi="Arial" w:cs="Arial"/>
          <w:b/>
          <w:sz w:val="22"/>
          <w:szCs w:val="22"/>
        </w:rPr>
        <w:t>Regrets</w:t>
      </w:r>
      <w:r>
        <w:rPr>
          <w:rFonts w:ascii="Arial" w:hAnsi="Arial" w:cs="Arial"/>
          <w:sz w:val="22"/>
          <w:szCs w:val="22"/>
        </w:rPr>
        <w:t xml:space="preserve">: Elsie </w:t>
      </w:r>
      <w:proofErr w:type="spellStart"/>
      <w:r>
        <w:rPr>
          <w:rFonts w:ascii="Arial" w:hAnsi="Arial" w:cs="Arial"/>
          <w:sz w:val="22"/>
          <w:szCs w:val="22"/>
        </w:rPr>
        <w:t>Monias</w:t>
      </w:r>
      <w:proofErr w:type="spellEnd"/>
      <w:r>
        <w:rPr>
          <w:rFonts w:ascii="Arial" w:hAnsi="Arial" w:cs="Arial"/>
          <w:sz w:val="22"/>
          <w:szCs w:val="22"/>
        </w:rPr>
        <w:t xml:space="preserve"> –Garden Hill First Nation           Lakeisha </w:t>
      </w:r>
      <w:proofErr w:type="spellStart"/>
      <w:r>
        <w:rPr>
          <w:rFonts w:ascii="Arial" w:hAnsi="Arial" w:cs="Arial"/>
          <w:sz w:val="22"/>
          <w:szCs w:val="22"/>
        </w:rPr>
        <w:t>Barkman</w:t>
      </w:r>
      <w:proofErr w:type="spellEnd"/>
      <w:r>
        <w:rPr>
          <w:rFonts w:ascii="Arial" w:hAnsi="Arial" w:cs="Arial"/>
          <w:sz w:val="22"/>
          <w:szCs w:val="22"/>
        </w:rPr>
        <w:t xml:space="preserve"> – Garden Hill First Nation</w:t>
      </w:r>
    </w:p>
    <w:p w14:paraId="1A09BB7F" w14:textId="6FEA886E" w:rsidR="000E6FDF" w:rsidRDefault="00C406AE" w:rsidP="005233CD">
      <w:pPr>
        <w:ind w:left="-284"/>
        <w:rPr>
          <w:rFonts w:ascii="Arial" w:hAnsi="Arial" w:cs="Arial"/>
          <w:sz w:val="22"/>
          <w:szCs w:val="22"/>
        </w:rPr>
      </w:pPr>
      <w:r w:rsidRPr="00F90B97">
        <w:rPr>
          <w:rFonts w:ascii="Arial" w:hAnsi="Arial" w:cs="Arial"/>
          <w:sz w:val="22"/>
          <w:szCs w:val="22"/>
        </w:rPr>
        <w:t xml:space="preserve">Marlene </w:t>
      </w:r>
      <w:proofErr w:type="spellStart"/>
      <w:r w:rsidRPr="00F90B97">
        <w:rPr>
          <w:rFonts w:ascii="Arial" w:hAnsi="Arial" w:cs="Arial"/>
          <w:sz w:val="22"/>
          <w:szCs w:val="22"/>
        </w:rPr>
        <w:t>Bonnycastle</w:t>
      </w:r>
      <w:proofErr w:type="spellEnd"/>
      <w:r>
        <w:rPr>
          <w:rFonts w:ascii="Arial" w:hAnsi="Arial" w:cs="Arial"/>
          <w:sz w:val="22"/>
          <w:szCs w:val="22"/>
        </w:rPr>
        <w:t xml:space="preserve"> – University of Manitoba’            Jerome Harper – Wasagamack First Nation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  <w:gridCol w:w="1480"/>
      </w:tblGrid>
      <w:tr w:rsidR="00E518A2" w14:paraId="7C57F207" w14:textId="77777777" w:rsidTr="005233CD">
        <w:tc>
          <w:tcPr>
            <w:tcW w:w="1843" w:type="dxa"/>
            <w:shd w:val="clear" w:color="auto" w:fill="AEAAAA" w:themeFill="background2" w:themeFillShade="BF"/>
          </w:tcPr>
          <w:p w14:paraId="72B0E9DB" w14:textId="77777777" w:rsidR="00E518A2" w:rsidRPr="00E518A2" w:rsidRDefault="00E518A2" w:rsidP="00A40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  <w:tc>
          <w:tcPr>
            <w:tcW w:w="7371" w:type="dxa"/>
            <w:shd w:val="clear" w:color="auto" w:fill="AEAAAA" w:themeFill="background2" w:themeFillShade="BF"/>
          </w:tcPr>
          <w:p w14:paraId="080866E1" w14:textId="77777777" w:rsidR="00E518A2" w:rsidRPr="00E518A2" w:rsidRDefault="00E518A2" w:rsidP="00CD1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 xml:space="preserve">Items of Discussion </w:t>
            </w:r>
            <w:r w:rsidR="008742AE">
              <w:rPr>
                <w:rFonts w:ascii="Arial" w:hAnsi="Arial" w:cs="Arial"/>
                <w:b/>
                <w:sz w:val="22"/>
                <w:szCs w:val="22"/>
              </w:rPr>
              <w:t>&amp; Notes</w:t>
            </w:r>
          </w:p>
        </w:tc>
        <w:tc>
          <w:tcPr>
            <w:tcW w:w="1480" w:type="dxa"/>
            <w:shd w:val="clear" w:color="auto" w:fill="AEAAAA" w:themeFill="background2" w:themeFillShade="BF"/>
          </w:tcPr>
          <w:p w14:paraId="455F8401" w14:textId="77777777" w:rsidR="00E518A2" w:rsidRPr="00E518A2" w:rsidRDefault="00E518A2" w:rsidP="00A40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8A2"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</w:tc>
      </w:tr>
      <w:tr w:rsidR="00E518A2" w14:paraId="112DF510" w14:textId="77777777" w:rsidTr="005233CD">
        <w:trPr>
          <w:trHeight w:val="856"/>
        </w:trPr>
        <w:tc>
          <w:tcPr>
            <w:tcW w:w="1843" w:type="dxa"/>
          </w:tcPr>
          <w:p w14:paraId="1EFFAEF3" w14:textId="0E970761" w:rsidR="00E518A2" w:rsidRPr="00C406AE" w:rsidRDefault="00E518A2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2C4E56">
              <w:rPr>
                <w:rFonts w:ascii="Arial" w:hAnsi="Arial" w:cs="Arial"/>
                <w:sz w:val="22"/>
                <w:szCs w:val="22"/>
              </w:rPr>
              <w:t>Approv</w:t>
            </w:r>
            <w:r w:rsidR="005233CD">
              <w:rPr>
                <w:rFonts w:ascii="Arial" w:hAnsi="Arial" w:cs="Arial"/>
                <w:sz w:val="22"/>
                <w:szCs w:val="22"/>
              </w:rPr>
              <w:t>e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E56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 w:rsidR="005233CD">
              <w:rPr>
                <w:rFonts w:ascii="Arial" w:hAnsi="Arial" w:cs="Arial"/>
                <w:sz w:val="22"/>
                <w:szCs w:val="22"/>
              </w:rPr>
              <w:t>from last meeting</w:t>
            </w:r>
          </w:p>
        </w:tc>
        <w:tc>
          <w:tcPr>
            <w:tcW w:w="7371" w:type="dxa"/>
          </w:tcPr>
          <w:p w14:paraId="51E76A9B" w14:textId="7645D4B7" w:rsidR="00E518A2" w:rsidRDefault="00E518A2" w:rsidP="00E518A2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</w:t>
            </w:r>
            <w:r w:rsidR="00704FC5">
              <w:rPr>
                <w:rFonts w:ascii="Arial" w:hAnsi="Arial" w:cs="Arial"/>
                <w:sz w:val="22"/>
                <w:szCs w:val="22"/>
              </w:rPr>
              <w:t>to Accept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 (no changes)</w:t>
            </w:r>
          </w:p>
        </w:tc>
        <w:tc>
          <w:tcPr>
            <w:tcW w:w="1480" w:type="dxa"/>
          </w:tcPr>
          <w:p w14:paraId="2DF06148" w14:textId="77777777" w:rsidR="00E518A2" w:rsidRDefault="00704FC5" w:rsidP="00E51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1.Donna</w:t>
            </w:r>
          </w:p>
          <w:p w14:paraId="35F19D57" w14:textId="7DCA235D" w:rsidR="00704FC5" w:rsidRPr="00E518A2" w:rsidRDefault="00704FC5" w:rsidP="00E51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Norah</w:t>
            </w:r>
          </w:p>
        </w:tc>
      </w:tr>
      <w:tr w:rsidR="00585A8C" w14:paraId="6EC9E2DE" w14:textId="77777777" w:rsidTr="005233CD">
        <w:tc>
          <w:tcPr>
            <w:tcW w:w="1843" w:type="dxa"/>
          </w:tcPr>
          <w:p w14:paraId="2BEFA0C9" w14:textId="2AAC88A7" w:rsidR="00585A8C" w:rsidRDefault="00704FC5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Hiring of coordinators/</w:t>
            </w:r>
            <w:r w:rsidR="00C406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7371" w:type="dxa"/>
          </w:tcPr>
          <w:p w14:paraId="22F81125" w14:textId="7AFA9026" w:rsidR="00585A8C" w:rsidRPr="00E518A2" w:rsidRDefault="00704FC5" w:rsidP="00585A8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 for the partnership different pieces are 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work with people who know the </w:t>
            </w:r>
            <w:proofErr w:type="spellStart"/>
            <w:r w:rsidR="005233CD">
              <w:rPr>
                <w:rFonts w:ascii="Arial" w:hAnsi="Arial" w:cs="Arial"/>
                <w:sz w:val="22"/>
                <w:szCs w:val="22"/>
              </w:rPr>
              <w:t>cmomuniteis</w:t>
            </w:r>
            <w:proofErr w:type="spellEnd"/>
            <w:r w:rsidR="005233CD">
              <w:rPr>
                <w:rFonts w:ascii="Arial" w:hAnsi="Arial" w:cs="Arial"/>
                <w:sz w:val="22"/>
                <w:szCs w:val="22"/>
              </w:rPr>
              <w:t xml:space="preserve"> and partners for years from their completed master graduate research.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3C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ifferent people 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part-time </w:t>
            </w:r>
            <w:r w:rsidR="005233CD">
              <w:rPr>
                <w:rFonts w:ascii="Arial" w:hAnsi="Arial" w:cs="Arial"/>
                <w:sz w:val="22"/>
                <w:szCs w:val="22"/>
              </w:rPr>
              <w:t>to apply their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expertise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Rezwanul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Hoque (28 hours) </w:t>
            </w:r>
            <w:r w:rsidR="005233CD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housing and administration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Kayle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(20 hours) will be working on food issues with Pepper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Pritty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(10 hours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),  </w:t>
            </w:r>
            <w:r w:rsidR="005233C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hort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contract to assist with the business plan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 (Rony)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5233CD">
              <w:rPr>
                <w:rFonts w:ascii="Arial" w:hAnsi="Arial" w:cs="Arial"/>
                <w:sz w:val="22"/>
                <w:szCs w:val="22"/>
              </w:rPr>
              <w:t>Karou</w:t>
            </w:r>
            <w:proofErr w:type="spellEnd"/>
            <w:r w:rsidR="005233CD">
              <w:rPr>
                <w:rFonts w:ascii="Arial" w:hAnsi="Arial" w:cs="Arial"/>
                <w:sz w:val="22"/>
                <w:szCs w:val="22"/>
              </w:rPr>
              <w:t xml:space="preserve"> student research continues </w:t>
            </w:r>
            <w:proofErr w:type="spellStart"/>
            <w:r w:rsidR="005233CD">
              <w:rPr>
                <w:rFonts w:ascii="Arial" w:hAnsi="Arial" w:cs="Arial"/>
                <w:sz w:val="22"/>
                <w:szCs w:val="22"/>
              </w:rPr>
              <w:t>wth</w:t>
            </w:r>
            <w:proofErr w:type="spellEnd"/>
            <w:r w:rsidR="005233CD">
              <w:rPr>
                <w:rFonts w:ascii="Arial" w:hAnsi="Arial" w:cs="Arial"/>
                <w:sz w:val="22"/>
                <w:szCs w:val="22"/>
              </w:rPr>
              <w:t xml:space="preserve"> video. </w:t>
            </w:r>
          </w:p>
        </w:tc>
        <w:tc>
          <w:tcPr>
            <w:tcW w:w="1480" w:type="dxa"/>
          </w:tcPr>
          <w:p w14:paraId="0A986288" w14:textId="77777777" w:rsidR="00585A8C" w:rsidRDefault="00704FC5" w:rsidP="0070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Donna </w:t>
            </w:r>
          </w:p>
          <w:p w14:paraId="21B66EEB" w14:textId="70E80922" w:rsidR="00704FC5" w:rsidRPr="00704FC5" w:rsidRDefault="00704FC5" w:rsidP="00704F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</w:tc>
      </w:tr>
      <w:tr w:rsidR="00585A8C" w14:paraId="54833464" w14:textId="77777777" w:rsidTr="005233CD">
        <w:trPr>
          <w:trHeight w:val="2591"/>
        </w:trPr>
        <w:tc>
          <w:tcPr>
            <w:tcW w:w="1843" w:type="dxa"/>
          </w:tcPr>
          <w:p w14:paraId="41F3D893" w14:textId="28671114" w:rsidR="00585A8C" w:rsidRDefault="00704FC5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of project</w:t>
            </w:r>
          </w:p>
        </w:tc>
        <w:tc>
          <w:tcPr>
            <w:tcW w:w="7371" w:type="dxa"/>
          </w:tcPr>
          <w:p w14:paraId="711E8478" w14:textId="65B6E2F3" w:rsidR="00585A8C" w:rsidRDefault="00704FC5" w:rsidP="00585A8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 getting many more Island Lake students than expected attending Boreal Home builder program</w:t>
            </w:r>
            <w:r w:rsidR="007B57D7">
              <w:rPr>
                <w:rFonts w:ascii="Arial" w:hAnsi="Arial" w:cs="Arial"/>
                <w:sz w:val="22"/>
                <w:szCs w:val="22"/>
              </w:rPr>
              <w:t xml:space="preserve"> and PSPP to fund the ed.</w:t>
            </w:r>
          </w:p>
          <w:p w14:paraId="7A4DBCB4" w14:textId="04DA0773" w:rsidR="00704FC5" w:rsidRDefault="00704FC5" w:rsidP="00585A8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INAC agreeing that training stipend would not be deducted from employment assistance (great pre</w:t>
            </w:r>
            <w:r w:rsidR="007B57D7">
              <w:rPr>
                <w:rFonts w:ascii="Arial" w:hAnsi="Arial" w:cs="Arial"/>
                <w:sz w:val="22"/>
                <w:szCs w:val="22"/>
              </w:rPr>
              <w:t>cedence and hopeful for future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3DBF52" w14:textId="77777777" w:rsidR="00C406AE" w:rsidRDefault="00704FC5" w:rsidP="00585A8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Negotiations with Community future resulting in weekly meetings and promise to fund Housing and Sawmill cooperative in both communities.</w:t>
            </w:r>
          </w:p>
          <w:p w14:paraId="782917B5" w14:textId="14599423" w:rsidR="00704FC5" w:rsidRDefault="00C406AE" w:rsidP="00585A8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U</w:t>
            </w:r>
            <w:r w:rsidR="005233CD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team to support communities in place</w:t>
            </w:r>
            <w:r w:rsidR="005233CD">
              <w:rPr>
                <w:rFonts w:ascii="Arial" w:hAnsi="Arial" w:cs="Arial"/>
                <w:sz w:val="22"/>
                <w:szCs w:val="22"/>
              </w:rPr>
              <w:t xml:space="preserve"> (Hoque, </w:t>
            </w:r>
            <w:proofErr w:type="spellStart"/>
            <w:r w:rsidR="007B57D7">
              <w:rPr>
                <w:rFonts w:ascii="Arial" w:hAnsi="Arial" w:cs="Arial"/>
                <w:sz w:val="22"/>
                <w:szCs w:val="22"/>
              </w:rPr>
              <w:t>M</w:t>
            </w:r>
            <w:r w:rsidR="005233CD">
              <w:rPr>
                <w:rFonts w:ascii="Arial" w:hAnsi="Arial" w:cs="Arial"/>
                <w:sz w:val="22"/>
                <w:szCs w:val="22"/>
              </w:rPr>
              <w:t>ichnik</w:t>
            </w:r>
            <w:proofErr w:type="spellEnd"/>
            <w:r w:rsidR="005233C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B57D7">
              <w:rPr>
                <w:rFonts w:ascii="Arial" w:hAnsi="Arial" w:cs="Arial"/>
                <w:sz w:val="22"/>
                <w:szCs w:val="22"/>
              </w:rPr>
              <w:t>P</w:t>
            </w:r>
            <w:r w:rsidR="005233CD">
              <w:rPr>
                <w:rFonts w:ascii="Arial" w:hAnsi="Arial" w:cs="Arial"/>
                <w:sz w:val="22"/>
                <w:szCs w:val="22"/>
              </w:rPr>
              <w:t>ritty</w:t>
            </w:r>
            <w:proofErr w:type="spellEnd"/>
            <w:r w:rsidR="005233C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70160A" w14:textId="5084E257" w:rsidR="00C406AE" w:rsidRPr="005233CD" w:rsidRDefault="005233CD" w:rsidP="005233CD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newsletter updates </w:t>
            </w:r>
            <w:r w:rsidR="007B57D7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7D7">
              <w:rPr>
                <w:rFonts w:ascii="Arial" w:hAnsi="Arial" w:cs="Arial"/>
                <w:sz w:val="22"/>
                <w:szCs w:val="22"/>
              </w:rPr>
              <w:t xml:space="preserve">informative </w:t>
            </w:r>
            <w:r>
              <w:rPr>
                <w:rFonts w:ascii="Arial" w:hAnsi="Arial" w:cs="Arial"/>
                <w:sz w:val="22"/>
                <w:szCs w:val="22"/>
              </w:rPr>
              <w:t>website</w:t>
            </w:r>
            <w:r w:rsidR="007B57D7">
              <w:rPr>
                <w:rFonts w:ascii="Arial" w:hAnsi="Arial" w:cs="Arial"/>
                <w:sz w:val="22"/>
                <w:szCs w:val="22"/>
              </w:rPr>
              <w:t xml:space="preserve"> commended</w:t>
            </w:r>
          </w:p>
        </w:tc>
        <w:tc>
          <w:tcPr>
            <w:tcW w:w="1480" w:type="dxa"/>
          </w:tcPr>
          <w:p w14:paraId="6A8C5057" w14:textId="77777777" w:rsidR="00585A8C" w:rsidRDefault="00704FC5" w:rsidP="00704F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Norah </w:t>
            </w:r>
          </w:p>
          <w:p w14:paraId="700A4197" w14:textId="36BE1899" w:rsidR="00704FC5" w:rsidRPr="00704FC5" w:rsidRDefault="00C406AE" w:rsidP="00704FC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Pepper</w:t>
            </w:r>
          </w:p>
        </w:tc>
      </w:tr>
      <w:tr w:rsidR="00585A8C" w14:paraId="0B5B64B4" w14:textId="77777777" w:rsidTr="005233CD">
        <w:tc>
          <w:tcPr>
            <w:tcW w:w="1843" w:type="dxa"/>
          </w:tcPr>
          <w:p w14:paraId="487DC7F4" w14:textId="6DB7D080" w:rsidR="00585A8C" w:rsidRPr="00585A8C" w:rsidRDefault="00C406AE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</w:tc>
        <w:tc>
          <w:tcPr>
            <w:tcW w:w="7371" w:type="dxa"/>
          </w:tcPr>
          <w:p w14:paraId="12AE9385" w14:textId="64E4D764" w:rsidR="00585A8C" w:rsidRPr="00E518A2" w:rsidRDefault="00C406AE" w:rsidP="00704FC5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Reviewed budget – discussed that more boreal home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builders  than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estimated provides extra cost but balanced by fact that slow process to get ethics delayed spending resulting in extra funds</w:t>
            </w:r>
          </w:p>
        </w:tc>
        <w:tc>
          <w:tcPr>
            <w:tcW w:w="1480" w:type="dxa"/>
          </w:tcPr>
          <w:p w14:paraId="6B907E3B" w14:textId="77777777" w:rsidR="00585A8C" w:rsidRDefault="00C406AE" w:rsidP="00C406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  <w:p w14:paraId="4E5E1BC0" w14:textId="76E14224" w:rsidR="00C406AE" w:rsidRPr="00C406AE" w:rsidRDefault="00C406AE" w:rsidP="00C406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Norah</w:t>
            </w:r>
          </w:p>
        </w:tc>
      </w:tr>
      <w:tr w:rsidR="00585A8C" w14:paraId="0AE94C45" w14:textId="77777777" w:rsidTr="005233CD">
        <w:tc>
          <w:tcPr>
            <w:tcW w:w="1843" w:type="dxa"/>
          </w:tcPr>
          <w:p w14:paraId="4C32F999" w14:textId="77777777" w:rsidR="00585A8C" w:rsidRPr="00585A8C" w:rsidRDefault="00585A8C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7371" w:type="dxa"/>
          </w:tcPr>
          <w:p w14:paraId="5DB3BF32" w14:textId="66161E81" w:rsidR="00585A8C" w:rsidRPr="005233CD" w:rsidRDefault="005233CD" w:rsidP="00523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C406AE" w:rsidRPr="005233CD">
              <w:rPr>
                <w:rFonts w:ascii="Arial" w:hAnsi="Arial" w:cs="Arial"/>
                <w:sz w:val="22"/>
                <w:szCs w:val="22"/>
              </w:rPr>
              <w:t>Wasagamack wanted</w:t>
            </w:r>
            <w:r w:rsidR="00704FC5" w:rsidRPr="005233CD">
              <w:rPr>
                <w:rFonts w:ascii="Arial" w:hAnsi="Arial" w:cs="Arial"/>
                <w:sz w:val="22"/>
                <w:szCs w:val="22"/>
              </w:rPr>
              <w:t xml:space="preserve"> students with perfect attendance be rewarded by </w:t>
            </w:r>
            <w:r>
              <w:rPr>
                <w:rFonts w:ascii="Arial" w:hAnsi="Arial" w:cs="Arial"/>
                <w:sz w:val="22"/>
                <w:szCs w:val="22"/>
              </w:rPr>
              <w:t>winter road travel from</w:t>
            </w:r>
            <w:r w:rsidR="00704FC5" w:rsidRPr="005233CD">
              <w:rPr>
                <w:rFonts w:ascii="Arial" w:hAnsi="Arial" w:cs="Arial"/>
                <w:sz w:val="22"/>
                <w:szCs w:val="22"/>
              </w:rPr>
              <w:t xml:space="preserve"> Wasagamack to visit U</w:t>
            </w:r>
            <w:r w:rsidR="00C406AE" w:rsidRPr="005233CD">
              <w:rPr>
                <w:rFonts w:ascii="Arial" w:hAnsi="Arial" w:cs="Arial"/>
                <w:sz w:val="22"/>
                <w:szCs w:val="22"/>
              </w:rPr>
              <w:t>oM</w:t>
            </w:r>
            <w:r w:rsidRPr="005233CD">
              <w:rPr>
                <w:rFonts w:ascii="Arial" w:hAnsi="Arial" w:cs="Arial"/>
                <w:sz w:val="22"/>
                <w:szCs w:val="22"/>
              </w:rPr>
              <w:t xml:space="preserve"> for workshops</w:t>
            </w:r>
          </w:p>
          <w:p w14:paraId="24E0CD0E" w14:textId="6805A538" w:rsidR="00704FC5" w:rsidRPr="005233CD" w:rsidRDefault="005233CD" w:rsidP="00523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04FC5" w:rsidRPr="005233CD">
              <w:rPr>
                <w:rFonts w:ascii="Arial" w:hAnsi="Arial" w:cs="Arial"/>
                <w:sz w:val="22"/>
                <w:szCs w:val="22"/>
              </w:rPr>
              <w:t>Dis</w:t>
            </w:r>
            <w:r w:rsidR="00C406AE" w:rsidRPr="005233CD">
              <w:rPr>
                <w:rFonts w:ascii="Arial" w:hAnsi="Arial" w:cs="Arial"/>
                <w:sz w:val="22"/>
                <w:szCs w:val="22"/>
              </w:rPr>
              <w:t>cu</w:t>
            </w:r>
            <w:r w:rsidR="00704FC5" w:rsidRPr="005233CD">
              <w:rPr>
                <w:rFonts w:ascii="Arial" w:hAnsi="Arial" w:cs="Arial"/>
                <w:sz w:val="22"/>
                <w:szCs w:val="22"/>
              </w:rPr>
              <w:t>ssion of 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 content</w:t>
            </w:r>
            <w:r w:rsidR="00704FC5" w:rsidRPr="005233CD">
              <w:rPr>
                <w:rFonts w:ascii="Arial" w:hAnsi="Arial" w:cs="Arial"/>
                <w:sz w:val="22"/>
                <w:szCs w:val="22"/>
              </w:rPr>
              <w:t xml:space="preserve"> (architecture, </w:t>
            </w:r>
            <w:proofErr w:type="spellStart"/>
            <w:r w:rsidR="00704FC5" w:rsidRPr="005233CD">
              <w:rPr>
                <w:rFonts w:ascii="Arial" w:hAnsi="Arial" w:cs="Arial"/>
                <w:sz w:val="22"/>
                <w:szCs w:val="22"/>
              </w:rPr>
              <w:t>Mizi</w:t>
            </w:r>
            <w:proofErr w:type="spellEnd"/>
            <w:r w:rsidR="00704FC5" w:rsidRPr="005233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4FC5" w:rsidRPr="005233CD">
              <w:rPr>
                <w:rFonts w:ascii="Arial" w:hAnsi="Arial" w:cs="Arial"/>
                <w:sz w:val="22"/>
                <w:szCs w:val="22"/>
              </w:rPr>
              <w:t>Agamack</w:t>
            </w:r>
            <w:proofErr w:type="spellEnd"/>
            <w:r w:rsidR="00704FC5" w:rsidRPr="005233CD">
              <w:rPr>
                <w:rFonts w:ascii="Arial" w:hAnsi="Arial" w:cs="Arial"/>
                <w:sz w:val="22"/>
                <w:szCs w:val="22"/>
              </w:rPr>
              <w:t>, video workshop and tours to RRC</w:t>
            </w:r>
            <w:r w:rsidR="00C406AE" w:rsidRPr="005233C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406AE" w:rsidRPr="005233CD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C406AE" w:rsidRPr="005233C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for reading week (Feb. 18</w:t>
            </w:r>
            <w:r w:rsidRPr="005233C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to 22</w:t>
            </w:r>
            <w:r w:rsidRPr="005233C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9E42DD" w14:textId="28A3FF91" w:rsidR="00704FC5" w:rsidRPr="00704FC5" w:rsidRDefault="00704FC5" w:rsidP="00C406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 xml:space="preserve">Try to get media for event.  </w:t>
            </w:r>
          </w:p>
        </w:tc>
        <w:tc>
          <w:tcPr>
            <w:tcW w:w="1480" w:type="dxa"/>
          </w:tcPr>
          <w:p w14:paraId="3605C9E9" w14:textId="77777777" w:rsidR="00585A8C" w:rsidRPr="00C406AE" w:rsidRDefault="00C406AE" w:rsidP="00C40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>Ernie</w:t>
            </w:r>
          </w:p>
          <w:p w14:paraId="047801CA" w14:textId="5A071E1E" w:rsidR="00C406AE" w:rsidRPr="00C406AE" w:rsidRDefault="00C406AE" w:rsidP="00C40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>Donna</w:t>
            </w:r>
          </w:p>
        </w:tc>
      </w:tr>
      <w:tr w:rsidR="00585A8C" w14:paraId="63733C13" w14:textId="77777777" w:rsidTr="005233CD">
        <w:tc>
          <w:tcPr>
            <w:tcW w:w="1843" w:type="dxa"/>
          </w:tcPr>
          <w:p w14:paraId="331FBB26" w14:textId="77777777" w:rsidR="00585A8C" w:rsidRDefault="006179BA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  <w:r w:rsidR="00585A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635B709A" w14:textId="33A8F441" w:rsidR="00585A8C" w:rsidRPr="00C406AE" w:rsidRDefault="00704FC5" w:rsidP="00CF3AF4">
            <w:pPr>
              <w:rPr>
                <w:rFonts w:ascii="Arial" w:hAnsi="Arial" w:cs="Arial"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>Week of Feb. 18</w:t>
            </w:r>
            <w:r w:rsidRPr="00C406A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406A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179BA" w:rsidRPr="00C40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06AE" w:rsidRPr="00C406AE">
              <w:rPr>
                <w:rFonts w:ascii="Arial" w:hAnsi="Arial" w:cs="Arial"/>
                <w:sz w:val="22"/>
                <w:szCs w:val="22"/>
              </w:rPr>
              <w:t>proposed</w:t>
            </w:r>
          </w:p>
        </w:tc>
        <w:tc>
          <w:tcPr>
            <w:tcW w:w="1480" w:type="dxa"/>
          </w:tcPr>
          <w:p w14:paraId="4F197483" w14:textId="77777777" w:rsidR="00585A8C" w:rsidRDefault="005233CD" w:rsidP="005233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</w:t>
            </w:r>
          </w:p>
          <w:p w14:paraId="45FBAEF1" w14:textId="0EB5FD92" w:rsidR="005233CD" w:rsidRPr="005233CD" w:rsidRDefault="005233CD" w:rsidP="005233C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Norah</w:t>
            </w:r>
          </w:p>
        </w:tc>
      </w:tr>
      <w:tr w:rsidR="00585A8C" w14:paraId="7A447DA9" w14:textId="77777777" w:rsidTr="005233CD">
        <w:tc>
          <w:tcPr>
            <w:tcW w:w="1843" w:type="dxa"/>
          </w:tcPr>
          <w:p w14:paraId="56D48DA7" w14:textId="4BF5CF76" w:rsidR="00585A8C" w:rsidRDefault="00585A8C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</w:t>
            </w:r>
            <w:r w:rsidR="00C406A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14:paraId="334B16F6" w14:textId="6B780932" w:rsidR="00585A8C" w:rsidRPr="00C406AE" w:rsidRDefault="00C406AE" w:rsidP="00585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>4:00</w:t>
            </w:r>
          </w:p>
        </w:tc>
        <w:tc>
          <w:tcPr>
            <w:tcW w:w="1480" w:type="dxa"/>
          </w:tcPr>
          <w:p w14:paraId="2A016269" w14:textId="77777777" w:rsidR="00C406AE" w:rsidRPr="00C406AE" w:rsidRDefault="00C406AE" w:rsidP="00585A8C">
            <w:pPr>
              <w:rPr>
                <w:rFonts w:ascii="Arial" w:hAnsi="Arial" w:cs="Arial"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 xml:space="preserve">1; Ernie, </w:t>
            </w:r>
          </w:p>
          <w:p w14:paraId="62BCA64B" w14:textId="362AFB8F" w:rsidR="00585A8C" w:rsidRPr="00C406AE" w:rsidRDefault="00C406AE" w:rsidP="00585A8C">
            <w:pPr>
              <w:rPr>
                <w:rFonts w:ascii="Arial" w:hAnsi="Arial" w:cs="Arial"/>
                <w:sz w:val="22"/>
                <w:szCs w:val="22"/>
              </w:rPr>
            </w:pPr>
            <w:r w:rsidRPr="00C406AE">
              <w:rPr>
                <w:rFonts w:ascii="Arial" w:hAnsi="Arial" w:cs="Arial"/>
                <w:sz w:val="22"/>
                <w:szCs w:val="22"/>
              </w:rPr>
              <w:t>2. Donna</w:t>
            </w:r>
          </w:p>
        </w:tc>
      </w:tr>
    </w:tbl>
    <w:p w14:paraId="77CAD56E" w14:textId="6772C5D9" w:rsidR="00767218" w:rsidRPr="00ED7A00" w:rsidRDefault="00767218" w:rsidP="002174D0">
      <w:pPr>
        <w:rPr>
          <w:rFonts w:ascii="Arial" w:hAnsi="Arial" w:cs="Arial"/>
          <w:sz w:val="22"/>
          <w:szCs w:val="22"/>
        </w:rPr>
      </w:pPr>
    </w:p>
    <w:sectPr w:rsidR="00767218" w:rsidRPr="00ED7A00" w:rsidSect="007F00BE">
      <w:headerReference w:type="default" r:id="rId8"/>
      <w:footerReference w:type="default" r:id="rId9"/>
      <w:pgSz w:w="12240" w:h="15840"/>
      <w:pgMar w:top="3261" w:right="810" w:bottom="81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6DE8" w14:textId="77777777" w:rsidR="00B6512F" w:rsidRDefault="00B6512F" w:rsidP="0060564D">
      <w:r>
        <w:separator/>
      </w:r>
    </w:p>
  </w:endnote>
  <w:endnote w:type="continuationSeparator" w:id="0">
    <w:p w14:paraId="2716BC8A" w14:textId="77777777" w:rsidR="00B6512F" w:rsidRDefault="00B6512F" w:rsidP="006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01325" w14:textId="77777777" w:rsidR="007F00BE" w:rsidRDefault="007F0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B7A95" w14:textId="77777777" w:rsidR="00D025CA" w:rsidRDefault="00D0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E8FA" w14:textId="77777777" w:rsidR="00B6512F" w:rsidRDefault="00B6512F" w:rsidP="0060564D">
      <w:r>
        <w:separator/>
      </w:r>
    </w:p>
  </w:footnote>
  <w:footnote w:type="continuationSeparator" w:id="0">
    <w:p w14:paraId="4526137F" w14:textId="77777777" w:rsidR="00B6512F" w:rsidRDefault="00B6512F" w:rsidP="0060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D464" w14:textId="77777777" w:rsidR="00071475" w:rsidRDefault="00D025CA" w:rsidP="00D025CA">
    <w:pPr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58E015" wp14:editId="019948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6850" cy="1276928"/>
          <wp:effectExtent l="0" t="0" r="0" b="0"/>
          <wp:wrapNone/>
          <wp:docPr id="10" name="Picture 10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784" cy="128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 xml:space="preserve">                             </w:t>
    </w:r>
    <w:r>
      <w:rPr>
        <w:rFonts w:ascii="Arial" w:hAnsi="Arial" w:cs="Arial"/>
        <w:sz w:val="28"/>
        <w:szCs w:val="28"/>
      </w:rPr>
      <w:t xml:space="preserve"> </w:t>
    </w:r>
    <w:r w:rsidR="007F00BE"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>Natural Resource Institute</w:t>
    </w:r>
    <w:r w:rsidR="00071475">
      <w:rPr>
        <w:rFonts w:ascii="Arial" w:hAnsi="Arial" w:cs="Arial"/>
        <w:sz w:val="28"/>
        <w:szCs w:val="28"/>
      </w:rPr>
      <w:tab/>
    </w:r>
    <w:r w:rsidR="00071475">
      <w:rPr>
        <w:rFonts w:ascii="Arial" w:hAnsi="Arial" w:cs="Arial"/>
        <w:sz w:val="28"/>
        <w:szCs w:val="28"/>
      </w:rPr>
      <w:tab/>
    </w:r>
  </w:p>
  <w:p w14:paraId="788DE1F5" w14:textId="77777777" w:rsidR="00071475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</w:p>
  <w:p w14:paraId="762267D7" w14:textId="77777777" w:rsidR="00071475" w:rsidRDefault="00071475" w:rsidP="00D025CA">
    <w:pPr>
      <w:ind w:left="6480"/>
      <w:rPr>
        <w:rFonts w:ascii="Arial" w:hAnsi="Arial" w:cs="Arial"/>
        <w:sz w:val="18"/>
        <w:szCs w:val="18"/>
      </w:rPr>
    </w:pPr>
  </w:p>
  <w:p w14:paraId="20F69C6B" w14:textId="77777777" w:rsidR="00D025CA" w:rsidRDefault="00071475" w:rsidP="00071475">
    <w:pPr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70A Dysart Road</w:t>
    </w:r>
  </w:p>
  <w:p w14:paraId="2FDB6B58" w14:textId="77777777" w:rsidR="00071475" w:rsidRPr="00821184" w:rsidRDefault="00071475" w:rsidP="00071475">
    <w:pPr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220 Sinnott Bldg.</w:t>
    </w:r>
  </w:p>
  <w:p w14:paraId="0FB1EAD6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Winnipeg MB</w:t>
    </w:r>
    <w:r w:rsidR="00071475">
      <w:rPr>
        <w:rFonts w:ascii="Arial" w:hAnsi="Arial" w:cs="Arial"/>
        <w:sz w:val="18"/>
        <w:szCs w:val="18"/>
      </w:rPr>
      <w:t>.</w:t>
    </w:r>
  </w:p>
  <w:p w14:paraId="378ABB61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R3T 2</w:t>
    </w:r>
    <w:r w:rsidR="00071475">
      <w:rPr>
        <w:rFonts w:ascii="Arial" w:hAnsi="Arial" w:cs="Arial"/>
        <w:sz w:val="18"/>
        <w:szCs w:val="18"/>
      </w:rPr>
      <w:t>M6</w:t>
    </w:r>
  </w:p>
  <w:p w14:paraId="60435573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Tel: (204) 474-</w:t>
    </w:r>
    <w:r w:rsidR="00071475">
      <w:rPr>
        <w:rFonts w:ascii="Arial" w:hAnsi="Arial" w:cs="Arial"/>
        <w:sz w:val="18"/>
        <w:szCs w:val="18"/>
      </w:rPr>
      <w:t>9667</w:t>
    </w:r>
  </w:p>
  <w:p w14:paraId="1231F51F" w14:textId="77777777" w:rsidR="00D025CA" w:rsidRPr="00821184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 xml:space="preserve">Fax: (204) </w:t>
    </w:r>
    <w:r w:rsidR="00071475">
      <w:rPr>
        <w:rFonts w:ascii="Arial" w:hAnsi="Arial" w:cs="Arial"/>
        <w:sz w:val="18"/>
        <w:szCs w:val="18"/>
      </w:rPr>
      <w:t>261-0038</w:t>
    </w:r>
    <w:r w:rsidRPr="00821184">
      <w:rPr>
        <w:rFonts w:ascii="Arial" w:hAnsi="Arial" w:cs="Arial"/>
        <w:sz w:val="18"/>
        <w:szCs w:val="18"/>
      </w:rPr>
      <w:tab/>
    </w:r>
  </w:p>
  <w:p w14:paraId="21955FA9" w14:textId="77777777" w:rsidR="00D025CA" w:rsidRPr="00992AAF" w:rsidRDefault="00D025CA" w:rsidP="00D025CA">
    <w:pPr>
      <w:ind w:left="2160"/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 xml:space="preserve">     </w:t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7A838F1D" w14:textId="77777777" w:rsidR="00D025CA" w:rsidRPr="00992AAF" w:rsidRDefault="00D025CA" w:rsidP="00D025CA">
    <w:pPr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241638A2" w14:textId="77777777" w:rsidR="0060564D" w:rsidRDefault="0060564D" w:rsidP="004E245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C5"/>
    <w:multiLevelType w:val="hybridMultilevel"/>
    <w:tmpl w:val="9668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44BDF"/>
    <w:multiLevelType w:val="hybridMultilevel"/>
    <w:tmpl w:val="FAAE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51B4"/>
    <w:multiLevelType w:val="hybridMultilevel"/>
    <w:tmpl w:val="633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129B9"/>
    <w:multiLevelType w:val="hybridMultilevel"/>
    <w:tmpl w:val="2D5A2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E6E79"/>
    <w:multiLevelType w:val="hybridMultilevel"/>
    <w:tmpl w:val="86A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A3F9A"/>
    <w:multiLevelType w:val="hybridMultilevel"/>
    <w:tmpl w:val="8ABC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4572"/>
    <w:multiLevelType w:val="hybridMultilevel"/>
    <w:tmpl w:val="F8E65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273350"/>
    <w:multiLevelType w:val="hybridMultilevel"/>
    <w:tmpl w:val="ACDE3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D22AF"/>
    <w:multiLevelType w:val="hybridMultilevel"/>
    <w:tmpl w:val="1E3C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2A72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D"/>
    <w:rsid w:val="0001024D"/>
    <w:rsid w:val="000149C8"/>
    <w:rsid w:val="00023A2F"/>
    <w:rsid w:val="00027646"/>
    <w:rsid w:val="00027EBB"/>
    <w:rsid w:val="00047DDB"/>
    <w:rsid w:val="00071475"/>
    <w:rsid w:val="00074543"/>
    <w:rsid w:val="00083C43"/>
    <w:rsid w:val="00094774"/>
    <w:rsid w:val="000D053E"/>
    <w:rsid w:val="000E6FDF"/>
    <w:rsid w:val="000F0814"/>
    <w:rsid w:val="001431D4"/>
    <w:rsid w:val="00151FC5"/>
    <w:rsid w:val="00152A8B"/>
    <w:rsid w:val="0016407A"/>
    <w:rsid w:val="00170E0F"/>
    <w:rsid w:val="00186ECC"/>
    <w:rsid w:val="001A4B56"/>
    <w:rsid w:val="001A56E7"/>
    <w:rsid w:val="001A5B13"/>
    <w:rsid w:val="001C4EA7"/>
    <w:rsid w:val="001D1027"/>
    <w:rsid w:val="001E3204"/>
    <w:rsid w:val="002174D0"/>
    <w:rsid w:val="00281430"/>
    <w:rsid w:val="00285003"/>
    <w:rsid w:val="00296CF7"/>
    <w:rsid w:val="002C4E56"/>
    <w:rsid w:val="002E665A"/>
    <w:rsid w:val="003164FD"/>
    <w:rsid w:val="00317E6A"/>
    <w:rsid w:val="00363A8E"/>
    <w:rsid w:val="003718EF"/>
    <w:rsid w:val="00373314"/>
    <w:rsid w:val="003A6F8C"/>
    <w:rsid w:val="003B17D3"/>
    <w:rsid w:val="003C438F"/>
    <w:rsid w:val="00411D51"/>
    <w:rsid w:val="00454FFA"/>
    <w:rsid w:val="00457D7F"/>
    <w:rsid w:val="00465A96"/>
    <w:rsid w:val="0048149A"/>
    <w:rsid w:val="004B1F23"/>
    <w:rsid w:val="004C0801"/>
    <w:rsid w:val="004E245B"/>
    <w:rsid w:val="004E4477"/>
    <w:rsid w:val="00517DCB"/>
    <w:rsid w:val="005233CD"/>
    <w:rsid w:val="00585A8C"/>
    <w:rsid w:val="005A300C"/>
    <w:rsid w:val="005D3568"/>
    <w:rsid w:val="005E60D7"/>
    <w:rsid w:val="0060564D"/>
    <w:rsid w:val="006179BA"/>
    <w:rsid w:val="006208FF"/>
    <w:rsid w:val="0063074D"/>
    <w:rsid w:val="00674D55"/>
    <w:rsid w:val="006A66E7"/>
    <w:rsid w:val="006C3AD2"/>
    <w:rsid w:val="00701245"/>
    <w:rsid w:val="00704FC5"/>
    <w:rsid w:val="0072175B"/>
    <w:rsid w:val="00724065"/>
    <w:rsid w:val="00767218"/>
    <w:rsid w:val="0078422F"/>
    <w:rsid w:val="007B57D7"/>
    <w:rsid w:val="007C5DDF"/>
    <w:rsid w:val="007D17D2"/>
    <w:rsid w:val="007F00BE"/>
    <w:rsid w:val="007F7D36"/>
    <w:rsid w:val="00821184"/>
    <w:rsid w:val="0083255D"/>
    <w:rsid w:val="00871FE3"/>
    <w:rsid w:val="008742AE"/>
    <w:rsid w:val="008A224F"/>
    <w:rsid w:val="008B4C68"/>
    <w:rsid w:val="008E1076"/>
    <w:rsid w:val="009259DD"/>
    <w:rsid w:val="0092621D"/>
    <w:rsid w:val="00962975"/>
    <w:rsid w:val="009657DD"/>
    <w:rsid w:val="00983416"/>
    <w:rsid w:val="00992AAF"/>
    <w:rsid w:val="009A0E69"/>
    <w:rsid w:val="00A009C2"/>
    <w:rsid w:val="00A3786B"/>
    <w:rsid w:val="00A40291"/>
    <w:rsid w:val="00A70E72"/>
    <w:rsid w:val="00A82868"/>
    <w:rsid w:val="00AE73D8"/>
    <w:rsid w:val="00AE76E1"/>
    <w:rsid w:val="00AF5CAF"/>
    <w:rsid w:val="00B16A6B"/>
    <w:rsid w:val="00B24366"/>
    <w:rsid w:val="00B32F65"/>
    <w:rsid w:val="00B3531D"/>
    <w:rsid w:val="00B42B3E"/>
    <w:rsid w:val="00B6512F"/>
    <w:rsid w:val="00BA17CA"/>
    <w:rsid w:val="00BB746D"/>
    <w:rsid w:val="00BC3F59"/>
    <w:rsid w:val="00BD3889"/>
    <w:rsid w:val="00BE76CD"/>
    <w:rsid w:val="00C078D2"/>
    <w:rsid w:val="00C11FBA"/>
    <w:rsid w:val="00C1256D"/>
    <w:rsid w:val="00C36C4D"/>
    <w:rsid w:val="00C406AE"/>
    <w:rsid w:val="00C46279"/>
    <w:rsid w:val="00C70FAD"/>
    <w:rsid w:val="00C81866"/>
    <w:rsid w:val="00CA1D20"/>
    <w:rsid w:val="00CD1A78"/>
    <w:rsid w:val="00CF3AF4"/>
    <w:rsid w:val="00D025CA"/>
    <w:rsid w:val="00D15A15"/>
    <w:rsid w:val="00D175DB"/>
    <w:rsid w:val="00D27292"/>
    <w:rsid w:val="00D55D4E"/>
    <w:rsid w:val="00D94CAC"/>
    <w:rsid w:val="00DC2D87"/>
    <w:rsid w:val="00DF5A27"/>
    <w:rsid w:val="00DF71C4"/>
    <w:rsid w:val="00E30F3C"/>
    <w:rsid w:val="00E518A2"/>
    <w:rsid w:val="00EB223E"/>
    <w:rsid w:val="00EC5989"/>
    <w:rsid w:val="00ED7A00"/>
    <w:rsid w:val="00ED7CD7"/>
    <w:rsid w:val="00EE0706"/>
    <w:rsid w:val="00EE46C3"/>
    <w:rsid w:val="00F05CFD"/>
    <w:rsid w:val="00F23B27"/>
    <w:rsid w:val="00F24D19"/>
    <w:rsid w:val="00F90B97"/>
    <w:rsid w:val="00FD1D05"/>
    <w:rsid w:val="00FE1E37"/>
    <w:rsid w:val="00FE317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65B54"/>
  <w15:docId w15:val="{7AC364FF-5CAE-2742-856D-40D3044C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21D"/>
    <w:pPr>
      <w:spacing w:after="0" w:line="240" w:lineRule="auto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AAF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92AAF"/>
    <w:rPr>
      <w:rFonts w:ascii="Cambria" w:eastAsia="MS ????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0F3C"/>
    <w:pPr>
      <w:ind w:left="720"/>
      <w:contextualSpacing/>
    </w:pPr>
  </w:style>
  <w:style w:type="paragraph" w:customStyle="1" w:styleId="Default">
    <w:name w:val="Default"/>
    <w:rsid w:val="00C07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7DC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E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E5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19CC-4010-FC41-B9A3-977474C6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Saulnier</dc:creator>
  <cp:keywords/>
  <dc:description/>
  <cp:lastModifiedBy>Microsoft Office User</cp:lastModifiedBy>
  <cp:revision>3</cp:revision>
  <cp:lastPrinted>2017-08-08T14:42:00Z</cp:lastPrinted>
  <dcterms:created xsi:type="dcterms:W3CDTF">2018-12-15T18:47:00Z</dcterms:created>
  <dcterms:modified xsi:type="dcterms:W3CDTF">2018-12-15T18:49:00Z</dcterms:modified>
</cp:coreProperties>
</file>